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right w:w="115" w:type="dxa"/>
        </w:tblCellMar>
        <w:tblLook w:val="04A0" w:firstRow="1" w:lastRow="0" w:firstColumn="1" w:lastColumn="0" w:noHBand="0" w:noVBand="1"/>
      </w:tblPr>
      <w:tblGrid>
        <w:gridCol w:w="2264"/>
        <w:gridCol w:w="6754"/>
      </w:tblGrid>
      <w:tr w:rsidR="004E21ED" w14:paraId="21F9CCC3"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21E73C4B" w14:textId="77777777" w:rsidR="004E21ED" w:rsidRDefault="00000000">
            <w:r>
              <w:rPr>
                <w:rFonts w:ascii="Cambria" w:eastAsia="Cambria" w:hAnsi="Cambria" w:cs="Cambria"/>
                <w:b/>
              </w:rPr>
              <w:t xml:space="preserve">EXPT NO:7 </w:t>
            </w:r>
          </w:p>
        </w:tc>
        <w:tc>
          <w:tcPr>
            <w:tcW w:w="6755" w:type="dxa"/>
            <w:vMerge w:val="restart"/>
            <w:tcBorders>
              <w:top w:val="single" w:sz="4" w:space="0" w:color="000000"/>
              <w:left w:val="single" w:sz="4" w:space="0" w:color="000000"/>
              <w:bottom w:val="single" w:sz="4" w:space="0" w:color="000000"/>
              <w:right w:val="single" w:sz="4" w:space="0" w:color="000000"/>
            </w:tcBorders>
          </w:tcPr>
          <w:p w14:paraId="3F00C94F" w14:textId="77777777" w:rsidR="004E21ED" w:rsidRDefault="00000000">
            <w:pPr>
              <w:ind w:left="4"/>
              <w:jc w:val="center"/>
            </w:pPr>
            <w:r>
              <w:rPr>
                <w:rFonts w:ascii="Cambria" w:eastAsia="Cambria" w:hAnsi="Cambria" w:cs="Cambria"/>
                <w:b/>
              </w:rPr>
              <w:t xml:space="preserve">IMPLEMENT ADVANCED CHART TYPES USING TABLEAU AND </w:t>
            </w:r>
          </w:p>
          <w:p w14:paraId="1C37C128" w14:textId="77777777" w:rsidR="004E21ED" w:rsidRDefault="00000000">
            <w:pPr>
              <w:ind w:left="10"/>
              <w:jc w:val="center"/>
            </w:pPr>
            <w:r>
              <w:rPr>
                <w:rFonts w:ascii="Cambria" w:eastAsia="Cambria" w:hAnsi="Cambria" w:cs="Cambria"/>
                <w:b/>
              </w:rPr>
              <w:t xml:space="preserve">POWER BI </w:t>
            </w:r>
          </w:p>
        </w:tc>
      </w:tr>
      <w:tr w:rsidR="004E21ED" w14:paraId="7D7C708E" w14:textId="77777777">
        <w:trPr>
          <w:trHeight w:val="266"/>
        </w:trPr>
        <w:tc>
          <w:tcPr>
            <w:tcW w:w="2264" w:type="dxa"/>
            <w:tcBorders>
              <w:top w:val="single" w:sz="4" w:space="0" w:color="000000"/>
              <w:left w:val="single" w:sz="4" w:space="0" w:color="000000"/>
              <w:bottom w:val="single" w:sz="4" w:space="0" w:color="000000"/>
              <w:right w:val="single" w:sz="4" w:space="0" w:color="000000"/>
            </w:tcBorders>
          </w:tcPr>
          <w:p w14:paraId="07311548" w14:textId="77777777" w:rsidR="004E21ED" w:rsidRDefault="00000000">
            <w:r>
              <w:rPr>
                <w:rFonts w:ascii="Cambria" w:eastAsia="Cambria" w:hAnsi="Cambria" w:cs="Cambria"/>
                <w:b/>
              </w:rPr>
              <w:t xml:space="preserve">DATE: 14.08.2026 </w:t>
            </w:r>
          </w:p>
        </w:tc>
        <w:tc>
          <w:tcPr>
            <w:tcW w:w="0" w:type="auto"/>
            <w:vMerge/>
            <w:tcBorders>
              <w:top w:val="nil"/>
              <w:left w:val="single" w:sz="4" w:space="0" w:color="000000"/>
              <w:bottom w:val="single" w:sz="4" w:space="0" w:color="000000"/>
              <w:right w:val="single" w:sz="4" w:space="0" w:color="000000"/>
            </w:tcBorders>
          </w:tcPr>
          <w:p w14:paraId="010A26BA" w14:textId="77777777" w:rsidR="004E21ED" w:rsidRDefault="004E21ED"/>
        </w:tc>
      </w:tr>
    </w:tbl>
    <w:p w14:paraId="29F6E043" w14:textId="77777777" w:rsidR="004E21ED" w:rsidRDefault="00000000">
      <w:pPr>
        <w:spacing w:after="0"/>
      </w:pPr>
      <w:r>
        <w:rPr>
          <w:rFonts w:ascii="Cambria" w:eastAsia="Cambria" w:hAnsi="Cambria" w:cs="Cambria"/>
        </w:rPr>
        <w:t xml:space="preserve"> </w:t>
      </w:r>
    </w:p>
    <w:p w14:paraId="5A7EC3E9" w14:textId="77777777" w:rsidR="00E97271" w:rsidRDefault="00000000">
      <w:pPr>
        <w:spacing w:after="5" w:line="249" w:lineRule="auto"/>
        <w:ind w:left="-5" w:hanging="10"/>
        <w:rPr>
          <w:rFonts w:ascii="Cambria" w:eastAsia="Cambria" w:hAnsi="Cambria" w:cs="Cambria"/>
          <w:b/>
        </w:rPr>
      </w:pPr>
      <w:r>
        <w:rPr>
          <w:rFonts w:ascii="Cambria" w:eastAsia="Cambria" w:hAnsi="Cambria" w:cs="Cambria"/>
          <w:b/>
        </w:rPr>
        <w:t>PRE-LAB QUESTIONS</w:t>
      </w:r>
    </w:p>
    <w:p w14:paraId="7F064646" w14:textId="6BD4B709" w:rsidR="004E21ED" w:rsidRDefault="00000000">
      <w:pPr>
        <w:spacing w:after="5" w:line="249" w:lineRule="auto"/>
        <w:ind w:left="-5" w:hanging="10"/>
      </w:pPr>
      <w:r>
        <w:rPr>
          <w:rFonts w:ascii="Cambria" w:eastAsia="Cambria" w:hAnsi="Cambria" w:cs="Cambria"/>
          <w:b/>
        </w:rPr>
        <w:t xml:space="preserve"> </w:t>
      </w:r>
    </w:p>
    <w:p w14:paraId="2EC2E6C3" w14:textId="66AE022C" w:rsidR="004E21ED" w:rsidRDefault="00000000">
      <w:pPr>
        <w:numPr>
          <w:ilvl w:val="0"/>
          <w:numId w:val="1"/>
        </w:numPr>
        <w:spacing w:after="5" w:line="249" w:lineRule="auto"/>
        <w:ind w:hanging="231"/>
      </w:pPr>
      <w:r>
        <w:rPr>
          <w:rFonts w:ascii="Cambria" w:eastAsia="Cambria" w:hAnsi="Cambria" w:cs="Cambria"/>
          <w:b/>
        </w:rPr>
        <w:t xml:space="preserve">What is data integration in the context of Business Intelligence (BI)? </w:t>
      </w:r>
    </w:p>
    <w:p w14:paraId="6CD905EA" w14:textId="38B9C44E" w:rsidR="004E21ED" w:rsidRPr="00E97271" w:rsidRDefault="00000000" w:rsidP="00E97271">
      <w:pPr>
        <w:spacing w:after="0"/>
        <w:ind w:firstLine="720"/>
        <w:rPr>
          <w:bCs/>
        </w:rPr>
      </w:pPr>
      <w:r w:rsidRPr="00E97271">
        <w:rPr>
          <w:rFonts w:ascii="Cambria" w:eastAsia="Cambria" w:hAnsi="Cambria" w:cs="Cambria"/>
          <w:bCs/>
        </w:rPr>
        <w:t xml:space="preserve"> </w:t>
      </w:r>
      <w:r w:rsidR="00E97271" w:rsidRPr="00E97271">
        <w:rPr>
          <w:rFonts w:ascii="Cambria" w:eastAsia="Cambria" w:hAnsi="Cambria" w:cs="Cambria"/>
          <w:bCs/>
        </w:rPr>
        <w:t xml:space="preserve">Data integration is the process of collecting and combining data from different sources into a single, unified system. In Business Intelligence, data may come from CSV files, Excel sheets, databases, websites, or other applications. The integrated data can be cleaned, transformed, and </w:t>
      </w:r>
      <w:proofErr w:type="spellStart"/>
      <w:r w:rsidR="00E97271" w:rsidRPr="00E97271">
        <w:rPr>
          <w:rFonts w:ascii="Cambria" w:eastAsia="Cambria" w:hAnsi="Cambria" w:cs="Cambria"/>
          <w:bCs/>
        </w:rPr>
        <w:t>analyzed</w:t>
      </w:r>
      <w:proofErr w:type="spellEnd"/>
      <w:r w:rsidR="00E97271" w:rsidRPr="00E97271">
        <w:rPr>
          <w:rFonts w:ascii="Cambria" w:eastAsia="Cambria" w:hAnsi="Cambria" w:cs="Cambria"/>
          <w:bCs/>
        </w:rPr>
        <w:t xml:space="preserve"> together. It helps organizations get a complete view of their business information. Data integration also improves reporting and supports better decision-making.</w:t>
      </w:r>
    </w:p>
    <w:p w14:paraId="08FAB662" w14:textId="3750B407" w:rsidR="004E21ED" w:rsidRDefault="004E21ED">
      <w:pPr>
        <w:spacing w:after="0"/>
      </w:pPr>
    </w:p>
    <w:p w14:paraId="153375FE" w14:textId="77777777" w:rsidR="004E21ED" w:rsidRDefault="00000000">
      <w:pPr>
        <w:numPr>
          <w:ilvl w:val="0"/>
          <w:numId w:val="1"/>
        </w:numPr>
        <w:spacing w:after="5" w:line="249" w:lineRule="auto"/>
        <w:ind w:hanging="231"/>
      </w:pPr>
      <w:r>
        <w:rPr>
          <w:rFonts w:ascii="Cambria" w:eastAsia="Cambria" w:hAnsi="Cambria" w:cs="Cambria"/>
          <w:b/>
        </w:rPr>
        <w:t xml:space="preserve">Explain the difference between a join and a data blend in Tableau. </w:t>
      </w:r>
    </w:p>
    <w:p w14:paraId="742D0824" w14:textId="72005EA7" w:rsidR="004E21ED" w:rsidRPr="00E97271" w:rsidRDefault="00E97271" w:rsidP="00E97271">
      <w:pPr>
        <w:spacing w:after="0"/>
        <w:ind w:firstLine="720"/>
        <w:rPr>
          <w:rFonts w:ascii="Cambria" w:hAnsi="Cambria"/>
        </w:rPr>
      </w:pPr>
      <w:r w:rsidRPr="00E97271">
        <w:rPr>
          <w:rFonts w:ascii="Cambria" w:hAnsi="Cambria"/>
        </w:rPr>
        <w:t xml:space="preserve">A </w:t>
      </w:r>
      <w:r w:rsidRPr="00E97271">
        <w:rPr>
          <w:rFonts w:ascii="Cambria" w:hAnsi="Cambria"/>
          <w:b/>
          <w:bCs/>
        </w:rPr>
        <w:t>join</w:t>
      </w:r>
      <w:r w:rsidRPr="00E97271">
        <w:rPr>
          <w:rFonts w:ascii="Cambria" w:hAnsi="Cambria"/>
        </w:rPr>
        <w:t xml:space="preserve"> combines two or more tables using a common field such as Region or Customer ID. The tables are combined at the data-source level before creating visualizations. A </w:t>
      </w:r>
      <w:r w:rsidRPr="00E97271">
        <w:rPr>
          <w:rFonts w:ascii="Cambria" w:hAnsi="Cambria"/>
          <w:b/>
          <w:bCs/>
        </w:rPr>
        <w:t>data blend</w:t>
      </w:r>
      <w:r w:rsidRPr="00E97271">
        <w:rPr>
          <w:rFonts w:ascii="Cambria" w:hAnsi="Cambria"/>
        </w:rPr>
        <w:t xml:space="preserve"> combines data from different data sources at the visualization level. In blending, the original data sources remain separate. Joins are useful when the data has a common structure, while blending is useful when data comes from different sources.</w:t>
      </w:r>
    </w:p>
    <w:p w14:paraId="7E9E3034" w14:textId="77777777" w:rsidR="004E21ED" w:rsidRDefault="00000000">
      <w:pPr>
        <w:spacing w:after="0"/>
      </w:pPr>
      <w:r>
        <w:rPr>
          <w:rFonts w:ascii="Cambria" w:eastAsia="Cambria" w:hAnsi="Cambria" w:cs="Cambria"/>
          <w:b/>
        </w:rPr>
        <w:t xml:space="preserve"> </w:t>
      </w:r>
    </w:p>
    <w:p w14:paraId="15AC4716" w14:textId="77777777" w:rsidR="004E21ED" w:rsidRDefault="00000000">
      <w:pPr>
        <w:numPr>
          <w:ilvl w:val="0"/>
          <w:numId w:val="1"/>
        </w:numPr>
        <w:spacing w:after="5" w:line="249" w:lineRule="auto"/>
        <w:ind w:hanging="231"/>
      </w:pPr>
      <w:r>
        <w:rPr>
          <w:rFonts w:ascii="Cambria" w:eastAsia="Cambria" w:hAnsi="Cambria" w:cs="Cambria"/>
          <w:b/>
        </w:rPr>
        <w:t xml:space="preserve">What are relationships and cardinality (e.g., one-to-many, many-to-many) in Power BI's data model? </w:t>
      </w:r>
    </w:p>
    <w:p w14:paraId="0D2FC4C7" w14:textId="28AB1CAA" w:rsidR="004E21ED" w:rsidRPr="00E97271" w:rsidRDefault="00000000" w:rsidP="00E97271">
      <w:pPr>
        <w:spacing w:after="0"/>
        <w:ind w:firstLine="720"/>
        <w:rPr>
          <w:bCs/>
        </w:rPr>
      </w:pPr>
      <w:r w:rsidRPr="00E97271">
        <w:rPr>
          <w:rFonts w:ascii="Cambria" w:eastAsia="Cambria" w:hAnsi="Cambria" w:cs="Cambria"/>
          <w:bCs/>
        </w:rPr>
        <w:t xml:space="preserve"> </w:t>
      </w:r>
      <w:r w:rsidR="00E97271" w:rsidRPr="00E97271">
        <w:rPr>
          <w:rFonts w:ascii="Cambria" w:eastAsia="Cambria" w:hAnsi="Cambria" w:cs="Cambria"/>
          <w:bCs/>
        </w:rPr>
        <w:t>A relationship in Power BI is a connection between two tables using a common column or field. For example, the Region column can connect a Sales table with a Regional Target table. Cardinality describes how records in one table are related to records in another table. The common types are one-to-one, one-to-many, and many-to-many. Correct relationships and cardinality help Power BI calculate and display data accurately.</w:t>
      </w:r>
    </w:p>
    <w:p w14:paraId="72BECE0D" w14:textId="6235B56B" w:rsidR="004E21ED" w:rsidRPr="00E97271" w:rsidRDefault="00000000">
      <w:pPr>
        <w:spacing w:after="0"/>
        <w:rPr>
          <w:bCs/>
        </w:rPr>
      </w:pPr>
      <w:r w:rsidRPr="00E97271">
        <w:rPr>
          <w:rFonts w:ascii="Cambria" w:eastAsia="Cambria" w:hAnsi="Cambria" w:cs="Cambria"/>
          <w:bCs/>
        </w:rPr>
        <w:t xml:space="preserve"> </w:t>
      </w:r>
    </w:p>
    <w:p w14:paraId="1CF3CD80" w14:textId="77777777" w:rsidR="004E21ED" w:rsidRDefault="00000000">
      <w:pPr>
        <w:numPr>
          <w:ilvl w:val="0"/>
          <w:numId w:val="1"/>
        </w:numPr>
        <w:spacing w:after="5" w:line="249" w:lineRule="auto"/>
        <w:ind w:hanging="231"/>
      </w:pPr>
      <w:r>
        <w:rPr>
          <w:rFonts w:ascii="Cambria" w:eastAsia="Cambria" w:hAnsi="Cambria" w:cs="Cambria"/>
          <w:b/>
        </w:rPr>
        <w:t xml:space="preserve">Why is data quality (e.g., consistent naming conventions, data types) crucial when integrating data from different sources? </w:t>
      </w:r>
    </w:p>
    <w:p w14:paraId="501F55E1" w14:textId="70CBF1B4" w:rsidR="004E21ED" w:rsidRPr="00E97271" w:rsidRDefault="00E97271" w:rsidP="00E97271">
      <w:pPr>
        <w:spacing w:after="0"/>
        <w:ind w:firstLine="720"/>
        <w:rPr>
          <w:bCs/>
        </w:rPr>
      </w:pPr>
      <w:r w:rsidRPr="00E97271">
        <w:rPr>
          <w:rFonts w:ascii="Cambria" w:eastAsia="Cambria" w:hAnsi="Cambria" w:cs="Cambria"/>
          <w:bCs/>
        </w:rPr>
        <w:t xml:space="preserve">Data quality is important because incorrect or inconsistent data can produce inaccurate analysis and reports. When combining different sources, column names, values, and data types should be consistent. For example, "N. America" and "North America" should be standardized to the same value. Missing values and duplicate records should also be handled properly. Good data quality ensures accurate calculations, visualizations, and business decisions. </w:t>
      </w:r>
    </w:p>
    <w:p w14:paraId="34C2E166" w14:textId="2D6B4B43" w:rsidR="004E21ED" w:rsidRPr="00E97271" w:rsidRDefault="00000000">
      <w:pPr>
        <w:spacing w:after="0"/>
        <w:rPr>
          <w:bCs/>
        </w:rPr>
      </w:pPr>
      <w:r w:rsidRPr="00E97271">
        <w:rPr>
          <w:rFonts w:ascii="Cambria" w:eastAsia="Cambria" w:hAnsi="Cambria" w:cs="Cambria"/>
          <w:bCs/>
        </w:rPr>
        <w:t xml:space="preserve"> </w:t>
      </w:r>
    </w:p>
    <w:p w14:paraId="334DE06B" w14:textId="77777777" w:rsidR="004E21ED" w:rsidRDefault="00000000">
      <w:pPr>
        <w:numPr>
          <w:ilvl w:val="0"/>
          <w:numId w:val="1"/>
        </w:numPr>
        <w:spacing w:after="5" w:line="249" w:lineRule="auto"/>
        <w:ind w:hanging="231"/>
      </w:pPr>
      <w:r>
        <w:rPr>
          <w:rFonts w:ascii="Cambria" w:eastAsia="Cambria" w:hAnsi="Cambria" w:cs="Cambria"/>
          <w:b/>
        </w:rPr>
        <w:t xml:space="preserve">Name two common challenges encountered during data integration. </w:t>
      </w:r>
    </w:p>
    <w:p w14:paraId="4DA744F5" w14:textId="5111B7C0" w:rsidR="004E21ED" w:rsidRPr="00E97271" w:rsidRDefault="00000000">
      <w:pPr>
        <w:spacing w:after="158"/>
        <w:rPr>
          <w:bCs/>
        </w:rPr>
      </w:pPr>
      <w:r w:rsidRPr="00E97271">
        <w:rPr>
          <w:rFonts w:ascii="Cambria" w:eastAsia="Cambria" w:hAnsi="Cambria" w:cs="Cambria"/>
          <w:bCs/>
        </w:rPr>
        <w:t xml:space="preserve"> </w:t>
      </w:r>
      <w:r w:rsidR="00E97271">
        <w:rPr>
          <w:rFonts w:ascii="Cambria" w:eastAsia="Cambria" w:hAnsi="Cambria" w:cs="Cambria"/>
          <w:bCs/>
        </w:rPr>
        <w:tab/>
      </w:r>
      <w:r w:rsidR="00E97271" w:rsidRPr="00E97271">
        <w:rPr>
          <w:rFonts w:ascii="Cambria" w:eastAsia="Cambria" w:hAnsi="Cambria" w:cs="Cambria"/>
          <w:bCs/>
        </w:rPr>
        <w:t>Two common challenges in data integration are mismatched data values and different data types. The same information may be represented differently in different datasets, such as "N. America" and "North America". Missing values and duplicate records can also affect the integration process. Another challenge is differences in the level of detail or granularity between datasets. These issues need to be identified and corrected before analysis.</w:t>
      </w:r>
    </w:p>
    <w:p w14:paraId="250D4DE9" w14:textId="77777777" w:rsidR="004E21ED" w:rsidRPr="00E97271" w:rsidRDefault="00000000">
      <w:pPr>
        <w:spacing w:after="155"/>
        <w:rPr>
          <w:bCs/>
        </w:rPr>
      </w:pPr>
      <w:r w:rsidRPr="00E97271">
        <w:rPr>
          <w:rFonts w:ascii="Cambria" w:eastAsia="Cambria" w:hAnsi="Cambria" w:cs="Cambria"/>
          <w:bCs/>
        </w:rPr>
        <w:t xml:space="preserve"> </w:t>
      </w:r>
    </w:p>
    <w:p w14:paraId="0A72B47F" w14:textId="77777777" w:rsidR="004E21ED" w:rsidRDefault="00000000">
      <w:pPr>
        <w:spacing w:after="0"/>
        <w:rPr>
          <w:rFonts w:ascii="Cambria" w:eastAsia="Cambria" w:hAnsi="Cambria" w:cs="Cambria"/>
          <w:b/>
        </w:rPr>
      </w:pPr>
      <w:r>
        <w:rPr>
          <w:rFonts w:ascii="Cambria" w:eastAsia="Cambria" w:hAnsi="Cambria" w:cs="Cambria"/>
          <w:b/>
        </w:rPr>
        <w:t xml:space="preserve"> </w:t>
      </w:r>
    </w:p>
    <w:p w14:paraId="6C1376B0" w14:textId="77777777" w:rsidR="00E97271" w:rsidRDefault="00E97271">
      <w:pPr>
        <w:spacing w:after="0"/>
        <w:rPr>
          <w:rFonts w:ascii="Cambria" w:eastAsia="Cambria" w:hAnsi="Cambria" w:cs="Cambria"/>
          <w:b/>
        </w:rPr>
      </w:pPr>
    </w:p>
    <w:p w14:paraId="111D3E40" w14:textId="77777777" w:rsidR="00E97271" w:rsidRDefault="00E97271">
      <w:pPr>
        <w:spacing w:after="0"/>
        <w:rPr>
          <w:rFonts w:ascii="Cambria" w:eastAsia="Cambria" w:hAnsi="Cambria" w:cs="Cambria"/>
          <w:b/>
        </w:rPr>
      </w:pPr>
    </w:p>
    <w:p w14:paraId="08E26DCA" w14:textId="77777777" w:rsidR="00E97271" w:rsidRDefault="00E97271">
      <w:pPr>
        <w:spacing w:after="0"/>
        <w:rPr>
          <w:rFonts w:ascii="Cambria" w:eastAsia="Cambria" w:hAnsi="Cambria" w:cs="Cambria"/>
          <w:b/>
        </w:rPr>
      </w:pPr>
    </w:p>
    <w:p w14:paraId="54333B90" w14:textId="77777777" w:rsidR="00E97271" w:rsidRDefault="00E97271">
      <w:pPr>
        <w:spacing w:after="0"/>
      </w:pPr>
    </w:p>
    <w:p w14:paraId="6D831F3C" w14:textId="77777777" w:rsidR="004E21ED" w:rsidRDefault="00000000">
      <w:pPr>
        <w:spacing w:after="165" w:line="249" w:lineRule="auto"/>
        <w:ind w:left="-5" w:hanging="10"/>
      </w:pPr>
      <w:r>
        <w:rPr>
          <w:rFonts w:ascii="Cambria" w:eastAsia="Cambria" w:hAnsi="Cambria" w:cs="Cambria"/>
          <w:b/>
        </w:rPr>
        <w:lastRenderedPageBreak/>
        <w:t xml:space="preserve">IN-LAB EXERCISE: </w:t>
      </w:r>
    </w:p>
    <w:p w14:paraId="5A523C5A" w14:textId="77777777" w:rsidR="004E21ED" w:rsidRDefault="00000000">
      <w:pPr>
        <w:spacing w:after="5" w:line="249" w:lineRule="auto"/>
        <w:ind w:left="-5" w:hanging="10"/>
      </w:pPr>
      <w:r>
        <w:rPr>
          <w:rFonts w:ascii="Cambria" w:eastAsia="Cambria" w:hAnsi="Cambria" w:cs="Cambria"/>
          <w:b/>
        </w:rPr>
        <w:t xml:space="preserve">OBJECTIVE: </w:t>
      </w:r>
    </w:p>
    <w:p w14:paraId="1FE236C4" w14:textId="77777777" w:rsidR="004E21ED" w:rsidRDefault="00000000">
      <w:pPr>
        <w:spacing w:after="164" w:line="248" w:lineRule="auto"/>
        <w:ind w:left="10" w:hanging="10"/>
        <w:jc w:val="both"/>
      </w:pPr>
      <w:r>
        <w:rPr>
          <w:rFonts w:ascii="Cambria" w:eastAsia="Cambria" w:hAnsi="Cambria" w:cs="Cambria"/>
        </w:rPr>
        <w:t>To connect, combine, and model data from multiple sources in Tableau and Power BI and create a unified, comprehensive dashboard for holistic analysis.</w:t>
      </w:r>
      <w:r>
        <w:rPr>
          <w:rFonts w:ascii="Cambria" w:eastAsia="Cambria" w:hAnsi="Cambria" w:cs="Cambria"/>
          <w:b/>
        </w:rPr>
        <w:t xml:space="preserve"> </w:t>
      </w:r>
    </w:p>
    <w:p w14:paraId="445BD086" w14:textId="77777777" w:rsidR="004E21ED" w:rsidRDefault="00000000">
      <w:pPr>
        <w:spacing w:after="0"/>
      </w:pPr>
      <w:r>
        <w:rPr>
          <w:rFonts w:ascii="Cambria" w:eastAsia="Cambria" w:hAnsi="Cambria" w:cs="Cambria"/>
          <w:b/>
        </w:rPr>
        <w:t xml:space="preserve"> </w:t>
      </w:r>
    </w:p>
    <w:p w14:paraId="115B7DEC" w14:textId="77777777" w:rsidR="004E21ED" w:rsidRDefault="00000000">
      <w:pPr>
        <w:spacing w:after="167" w:line="249" w:lineRule="auto"/>
        <w:ind w:left="-5" w:hanging="10"/>
      </w:pPr>
      <w:r>
        <w:rPr>
          <w:rFonts w:ascii="Cambria" w:eastAsia="Cambria" w:hAnsi="Cambria" w:cs="Cambria"/>
          <w:b/>
        </w:rPr>
        <w:t xml:space="preserve">PROCEDURE: </w:t>
      </w:r>
    </w:p>
    <w:p w14:paraId="7DFA8705" w14:textId="77777777" w:rsidR="004E21ED" w:rsidRDefault="00000000">
      <w:pPr>
        <w:numPr>
          <w:ilvl w:val="0"/>
          <w:numId w:val="2"/>
        </w:numPr>
        <w:spacing w:after="167" w:line="249" w:lineRule="auto"/>
        <w:ind w:hanging="231"/>
      </w:pPr>
      <w:r>
        <w:rPr>
          <w:rFonts w:ascii="Cambria" w:eastAsia="Cambria" w:hAnsi="Cambria" w:cs="Cambria"/>
          <w:b/>
        </w:rPr>
        <w:t>Data Collection:</w:t>
      </w:r>
      <w:r>
        <w:rPr>
          <w:rFonts w:ascii="Cambria" w:eastAsia="Cambria" w:hAnsi="Cambria" w:cs="Cambria"/>
        </w:rPr>
        <w:t xml:space="preserve"> </w:t>
      </w:r>
    </w:p>
    <w:p w14:paraId="0F1AC52D" w14:textId="77777777" w:rsidR="004E21ED" w:rsidRDefault="00000000">
      <w:pPr>
        <w:numPr>
          <w:ilvl w:val="1"/>
          <w:numId w:val="2"/>
        </w:numPr>
        <w:spacing w:after="164" w:line="248" w:lineRule="auto"/>
        <w:ind w:hanging="360"/>
        <w:jc w:val="both"/>
      </w:pPr>
      <w:r>
        <w:rPr>
          <w:rFonts w:ascii="Cambria" w:eastAsia="Cambria" w:hAnsi="Cambria" w:cs="Cambria"/>
        </w:rPr>
        <w:t xml:space="preserve">Import two datasets: </w:t>
      </w:r>
    </w:p>
    <w:p w14:paraId="110B1AA7" w14:textId="77777777" w:rsidR="004E21ED" w:rsidRDefault="00000000">
      <w:pPr>
        <w:numPr>
          <w:ilvl w:val="2"/>
          <w:numId w:val="2"/>
        </w:numPr>
        <w:spacing w:after="152"/>
        <w:ind w:hanging="360"/>
      </w:pPr>
      <w:r>
        <w:rPr>
          <w:rFonts w:ascii="Cambria" w:eastAsia="Cambria" w:hAnsi="Cambria" w:cs="Cambria"/>
        </w:rPr>
        <w:t xml:space="preserve">Dataset 1: Sales Data (CSV) → Order ID, Order Date, Region, Sales Amount </w:t>
      </w:r>
    </w:p>
    <w:p w14:paraId="720A4132" w14:textId="77777777" w:rsidR="004E21ED" w:rsidRDefault="00000000">
      <w:pPr>
        <w:numPr>
          <w:ilvl w:val="2"/>
          <w:numId w:val="2"/>
        </w:numPr>
        <w:spacing w:after="152"/>
        <w:ind w:hanging="360"/>
      </w:pPr>
      <w:r>
        <w:rPr>
          <w:rFonts w:ascii="Cambria" w:eastAsia="Cambria" w:hAnsi="Cambria" w:cs="Cambria"/>
        </w:rPr>
        <w:t xml:space="preserve">Dataset 2: Regional Sales Targets (Excel) → Region, Sales Target, Target Year </w:t>
      </w:r>
    </w:p>
    <w:p w14:paraId="0E7414C7" w14:textId="77777777" w:rsidR="004E21ED" w:rsidRDefault="00000000">
      <w:pPr>
        <w:numPr>
          <w:ilvl w:val="0"/>
          <w:numId w:val="2"/>
        </w:numPr>
        <w:spacing w:after="168" w:line="249" w:lineRule="auto"/>
        <w:ind w:hanging="231"/>
      </w:pPr>
      <w:r>
        <w:rPr>
          <w:rFonts w:ascii="Cambria" w:eastAsia="Cambria" w:hAnsi="Cambria" w:cs="Cambria"/>
          <w:b/>
        </w:rPr>
        <w:t>Data Preparation and Transformation:</w:t>
      </w:r>
      <w:r>
        <w:rPr>
          <w:rFonts w:ascii="Cambria" w:eastAsia="Cambria" w:hAnsi="Cambria" w:cs="Cambria"/>
        </w:rPr>
        <w:t xml:space="preserve"> </w:t>
      </w:r>
    </w:p>
    <w:p w14:paraId="164DC247" w14:textId="77777777" w:rsidR="004E21ED" w:rsidRDefault="00000000">
      <w:pPr>
        <w:numPr>
          <w:ilvl w:val="1"/>
          <w:numId w:val="2"/>
        </w:numPr>
        <w:spacing w:after="0" w:line="399" w:lineRule="auto"/>
        <w:ind w:hanging="360"/>
        <w:jc w:val="both"/>
      </w:pPr>
      <w:r>
        <w:rPr>
          <w:rFonts w:ascii="Cambria" w:eastAsia="Cambria" w:hAnsi="Cambria" w:cs="Cambria"/>
        </w:rPr>
        <w:t xml:space="preserve">Clean datasets (e.g., standardize "N. America" → "North America").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Ensure correct data types (numeric for Sales, date for Order Date). </w:t>
      </w:r>
    </w:p>
    <w:p w14:paraId="4022E92C" w14:textId="77777777" w:rsidR="004E21ED" w:rsidRDefault="00000000">
      <w:pPr>
        <w:numPr>
          <w:ilvl w:val="1"/>
          <w:numId w:val="2"/>
        </w:numPr>
        <w:spacing w:after="164" w:line="248" w:lineRule="auto"/>
        <w:ind w:hanging="360"/>
        <w:jc w:val="both"/>
      </w:pPr>
      <w:r>
        <w:rPr>
          <w:rFonts w:ascii="Cambria" w:eastAsia="Cambria" w:hAnsi="Cambria" w:cs="Cambria"/>
        </w:rPr>
        <w:t xml:space="preserve">Handle missing values appropriately. </w:t>
      </w:r>
    </w:p>
    <w:p w14:paraId="16580C7C" w14:textId="77777777" w:rsidR="004E21ED" w:rsidRDefault="00000000">
      <w:pPr>
        <w:numPr>
          <w:ilvl w:val="0"/>
          <w:numId w:val="2"/>
        </w:numPr>
        <w:spacing w:after="168" w:line="249" w:lineRule="auto"/>
        <w:ind w:hanging="231"/>
      </w:pPr>
      <w:r>
        <w:rPr>
          <w:rFonts w:ascii="Cambria" w:eastAsia="Cambria" w:hAnsi="Cambria" w:cs="Cambria"/>
          <w:b/>
        </w:rPr>
        <w:t xml:space="preserve">Data Integration and </w:t>
      </w:r>
      <w:proofErr w:type="spellStart"/>
      <w:r>
        <w:rPr>
          <w:rFonts w:ascii="Cambria" w:eastAsia="Cambria" w:hAnsi="Cambria" w:cs="Cambria"/>
          <w:b/>
        </w:rPr>
        <w:t>Modeling</w:t>
      </w:r>
      <w:proofErr w:type="spellEnd"/>
      <w:r>
        <w:rPr>
          <w:rFonts w:ascii="Cambria" w:eastAsia="Cambria" w:hAnsi="Cambria" w:cs="Cambria"/>
          <w:b/>
        </w:rPr>
        <w:t>:</w:t>
      </w:r>
      <w:r>
        <w:rPr>
          <w:rFonts w:ascii="Cambria" w:eastAsia="Cambria" w:hAnsi="Cambria" w:cs="Cambria"/>
        </w:rPr>
        <w:t xml:space="preserve"> </w:t>
      </w:r>
    </w:p>
    <w:p w14:paraId="4AE3C02C" w14:textId="77777777" w:rsidR="004E21ED" w:rsidRDefault="00000000">
      <w:pPr>
        <w:numPr>
          <w:ilvl w:val="1"/>
          <w:numId w:val="2"/>
        </w:numPr>
        <w:spacing w:after="164" w:line="248" w:lineRule="auto"/>
        <w:ind w:hanging="360"/>
        <w:jc w:val="both"/>
      </w:pPr>
      <w:r>
        <w:rPr>
          <w:rFonts w:ascii="Cambria" w:eastAsia="Cambria" w:hAnsi="Cambria" w:cs="Cambria"/>
          <w:b/>
        </w:rPr>
        <w:t>Tableau:</w:t>
      </w:r>
      <w:r>
        <w:rPr>
          <w:rFonts w:ascii="Cambria" w:eastAsia="Cambria" w:hAnsi="Cambria" w:cs="Cambria"/>
        </w:rPr>
        <w:t xml:space="preserve"> Create a join/relationship on the Region field in the Data Source pane. </w:t>
      </w:r>
    </w:p>
    <w:p w14:paraId="1E502AA2" w14:textId="77777777" w:rsidR="004E21ED" w:rsidRDefault="00000000">
      <w:pPr>
        <w:numPr>
          <w:ilvl w:val="1"/>
          <w:numId w:val="2"/>
        </w:numPr>
        <w:spacing w:after="164" w:line="248" w:lineRule="auto"/>
        <w:ind w:hanging="360"/>
        <w:jc w:val="both"/>
      </w:pPr>
      <w:r>
        <w:rPr>
          <w:rFonts w:ascii="Cambria" w:eastAsia="Cambria" w:hAnsi="Cambria" w:cs="Cambria"/>
          <w:b/>
        </w:rPr>
        <w:t>Power BI:</w:t>
      </w:r>
      <w:r>
        <w:rPr>
          <w:rFonts w:ascii="Cambria" w:eastAsia="Cambria" w:hAnsi="Cambria" w:cs="Cambria"/>
        </w:rPr>
        <w:t xml:space="preserve"> Use the Model view to create a relationship on </w:t>
      </w:r>
      <w:proofErr w:type="gramStart"/>
      <w:r>
        <w:rPr>
          <w:rFonts w:ascii="Cambria" w:eastAsia="Cambria" w:hAnsi="Cambria" w:cs="Cambria"/>
        </w:rPr>
        <w:t>Region</w:t>
      </w:r>
      <w:proofErr w:type="gramEnd"/>
      <w:r>
        <w:rPr>
          <w:rFonts w:ascii="Cambria" w:eastAsia="Cambria" w:hAnsi="Cambria" w:cs="Cambria"/>
        </w:rPr>
        <w:t xml:space="preserve">; define cardinality (e.g., many-to-one). </w:t>
      </w:r>
    </w:p>
    <w:p w14:paraId="048049BE" w14:textId="77777777" w:rsidR="004E21ED" w:rsidRDefault="00000000">
      <w:pPr>
        <w:numPr>
          <w:ilvl w:val="0"/>
          <w:numId w:val="2"/>
        </w:numPr>
        <w:spacing w:after="168" w:line="249" w:lineRule="auto"/>
        <w:ind w:hanging="231"/>
      </w:pPr>
      <w:r>
        <w:rPr>
          <w:rFonts w:ascii="Cambria" w:eastAsia="Cambria" w:hAnsi="Cambria" w:cs="Cambria"/>
          <w:b/>
        </w:rPr>
        <w:t>Create Calculated Fields for Comparison:</w:t>
      </w:r>
      <w:r>
        <w:rPr>
          <w:rFonts w:ascii="Cambria" w:eastAsia="Cambria" w:hAnsi="Cambria" w:cs="Cambria"/>
        </w:rPr>
        <w:t xml:space="preserve"> </w:t>
      </w:r>
    </w:p>
    <w:p w14:paraId="4899BD0A" w14:textId="77777777" w:rsidR="004E21ED" w:rsidRDefault="00000000">
      <w:pPr>
        <w:numPr>
          <w:ilvl w:val="1"/>
          <w:numId w:val="2"/>
        </w:numPr>
        <w:spacing w:after="164" w:line="248" w:lineRule="auto"/>
        <w:ind w:hanging="360"/>
        <w:jc w:val="both"/>
      </w:pPr>
      <w:r>
        <w:rPr>
          <w:rFonts w:ascii="Cambria" w:eastAsia="Cambria" w:hAnsi="Cambria" w:cs="Cambria"/>
        </w:rPr>
        <w:t xml:space="preserve">Target Achievement % = (SUM(Sales) / </w:t>
      </w:r>
      <w:proofErr w:type="gramStart"/>
      <w:r>
        <w:rPr>
          <w:rFonts w:ascii="Cambria" w:eastAsia="Cambria" w:hAnsi="Cambria" w:cs="Cambria"/>
        </w:rPr>
        <w:t>SUM(</w:t>
      </w:r>
      <w:proofErr w:type="gramEnd"/>
      <w:r>
        <w:rPr>
          <w:rFonts w:ascii="Cambria" w:eastAsia="Cambria" w:hAnsi="Cambria" w:cs="Cambria"/>
        </w:rPr>
        <w:t xml:space="preserve">Sales Target)) * 100 </w:t>
      </w:r>
    </w:p>
    <w:p w14:paraId="4CF5F941" w14:textId="77777777" w:rsidR="004E21ED" w:rsidRDefault="00000000">
      <w:pPr>
        <w:numPr>
          <w:ilvl w:val="1"/>
          <w:numId w:val="2"/>
        </w:numPr>
        <w:spacing w:after="164" w:line="248" w:lineRule="auto"/>
        <w:ind w:hanging="360"/>
        <w:jc w:val="both"/>
      </w:pPr>
      <w:r>
        <w:rPr>
          <w:rFonts w:ascii="Cambria" w:eastAsia="Cambria" w:hAnsi="Cambria" w:cs="Cambria"/>
        </w:rPr>
        <w:t xml:space="preserve">Sales vs. Target Variance = SUM(Sales) - </w:t>
      </w:r>
      <w:proofErr w:type="gramStart"/>
      <w:r>
        <w:rPr>
          <w:rFonts w:ascii="Cambria" w:eastAsia="Cambria" w:hAnsi="Cambria" w:cs="Cambria"/>
        </w:rPr>
        <w:t>SUM(</w:t>
      </w:r>
      <w:proofErr w:type="gramEnd"/>
      <w:r>
        <w:rPr>
          <w:rFonts w:ascii="Cambria" w:eastAsia="Cambria" w:hAnsi="Cambria" w:cs="Cambria"/>
        </w:rPr>
        <w:t xml:space="preserve">Sales Target) </w:t>
      </w:r>
    </w:p>
    <w:p w14:paraId="13681D8A" w14:textId="77777777" w:rsidR="004E21ED" w:rsidRDefault="00000000">
      <w:pPr>
        <w:numPr>
          <w:ilvl w:val="0"/>
          <w:numId w:val="2"/>
        </w:numPr>
        <w:spacing w:after="166" w:line="249" w:lineRule="auto"/>
        <w:ind w:hanging="231"/>
      </w:pPr>
      <w:r>
        <w:rPr>
          <w:rFonts w:ascii="Cambria" w:eastAsia="Cambria" w:hAnsi="Cambria" w:cs="Cambria"/>
          <w:b/>
        </w:rPr>
        <w:t>Design a Comprehensive Dashboard:</w:t>
      </w:r>
      <w:r>
        <w:rPr>
          <w:rFonts w:ascii="Cambria" w:eastAsia="Cambria" w:hAnsi="Cambria" w:cs="Cambria"/>
        </w:rPr>
        <w:t xml:space="preserve"> </w:t>
      </w:r>
    </w:p>
    <w:p w14:paraId="1C41F254" w14:textId="77777777" w:rsidR="004E21ED" w:rsidRDefault="00000000">
      <w:pPr>
        <w:numPr>
          <w:ilvl w:val="1"/>
          <w:numId w:val="2"/>
        </w:numPr>
        <w:spacing w:after="164" w:line="248" w:lineRule="auto"/>
        <w:ind w:hanging="360"/>
        <w:jc w:val="both"/>
      </w:pPr>
      <w:r>
        <w:rPr>
          <w:rFonts w:ascii="Cambria" w:eastAsia="Cambria" w:hAnsi="Cambria" w:cs="Cambria"/>
        </w:rPr>
        <w:t xml:space="preserve">Combine visuals from both sources. </w:t>
      </w:r>
    </w:p>
    <w:p w14:paraId="28FA4706" w14:textId="77777777" w:rsidR="004E21ED" w:rsidRDefault="00000000">
      <w:pPr>
        <w:numPr>
          <w:ilvl w:val="1"/>
          <w:numId w:val="2"/>
        </w:numPr>
        <w:spacing w:after="164" w:line="248" w:lineRule="auto"/>
        <w:ind w:hanging="360"/>
        <w:jc w:val="both"/>
      </w:pPr>
      <w:r>
        <w:rPr>
          <w:rFonts w:ascii="Cambria" w:eastAsia="Cambria" w:hAnsi="Cambria" w:cs="Cambria"/>
        </w:rPr>
        <w:t xml:space="preserve">Add KPI cards: Total Sales, Overall Target Achievement %. </w:t>
      </w:r>
    </w:p>
    <w:p w14:paraId="24838819" w14:textId="77777777" w:rsidR="004E21ED" w:rsidRDefault="00000000">
      <w:pPr>
        <w:numPr>
          <w:ilvl w:val="1"/>
          <w:numId w:val="2"/>
        </w:numPr>
        <w:spacing w:after="164" w:line="248" w:lineRule="auto"/>
        <w:ind w:hanging="360"/>
        <w:jc w:val="both"/>
      </w:pPr>
      <w:r>
        <w:rPr>
          <w:rFonts w:ascii="Cambria" w:eastAsia="Cambria" w:hAnsi="Cambria" w:cs="Cambria"/>
        </w:rPr>
        <w:t xml:space="preserve">Use gauge/bullet charts for region-wise target performance. </w:t>
      </w:r>
    </w:p>
    <w:p w14:paraId="6508F588" w14:textId="77777777" w:rsidR="004E21ED" w:rsidRDefault="00000000">
      <w:pPr>
        <w:numPr>
          <w:ilvl w:val="1"/>
          <w:numId w:val="2"/>
        </w:numPr>
        <w:spacing w:after="164" w:line="248" w:lineRule="auto"/>
        <w:ind w:hanging="360"/>
        <w:jc w:val="both"/>
      </w:pPr>
      <w:r>
        <w:rPr>
          <w:rFonts w:ascii="Cambria" w:eastAsia="Cambria" w:hAnsi="Cambria" w:cs="Cambria"/>
        </w:rPr>
        <w:t xml:space="preserve">Combined bar chart: Actual Sales vs. Target by Region. </w:t>
      </w:r>
    </w:p>
    <w:p w14:paraId="23C04311" w14:textId="77777777" w:rsidR="004E21ED" w:rsidRDefault="00000000">
      <w:pPr>
        <w:numPr>
          <w:ilvl w:val="1"/>
          <w:numId w:val="2"/>
        </w:numPr>
        <w:spacing w:after="164" w:line="248" w:lineRule="auto"/>
        <w:ind w:hanging="360"/>
        <w:jc w:val="both"/>
      </w:pPr>
      <w:r>
        <w:rPr>
          <w:rFonts w:ascii="Cambria" w:eastAsia="Cambria" w:hAnsi="Cambria" w:cs="Cambria"/>
        </w:rPr>
        <w:t xml:space="preserve">Map visualization: Sales vs. Target Variance by region. </w:t>
      </w:r>
    </w:p>
    <w:p w14:paraId="21D9A2CB" w14:textId="77777777" w:rsidR="004E21ED" w:rsidRDefault="00000000">
      <w:pPr>
        <w:numPr>
          <w:ilvl w:val="0"/>
          <w:numId w:val="2"/>
        </w:numPr>
        <w:spacing w:after="166" w:line="249" w:lineRule="auto"/>
        <w:ind w:hanging="231"/>
      </w:pPr>
      <w:r>
        <w:rPr>
          <w:rFonts w:ascii="Cambria" w:eastAsia="Cambria" w:hAnsi="Cambria" w:cs="Cambria"/>
          <w:b/>
        </w:rPr>
        <w:t>Validate Data Integrity:</w:t>
      </w:r>
      <w:r>
        <w:rPr>
          <w:rFonts w:ascii="Cambria" w:eastAsia="Cambria" w:hAnsi="Cambria" w:cs="Cambria"/>
        </w:rPr>
        <w:t xml:space="preserve"> </w:t>
      </w:r>
    </w:p>
    <w:p w14:paraId="35470164" w14:textId="77777777" w:rsidR="004E21ED" w:rsidRDefault="00000000">
      <w:pPr>
        <w:numPr>
          <w:ilvl w:val="1"/>
          <w:numId w:val="2"/>
        </w:numPr>
        <w:spacing w:after="164" w:line="248" w:lineRule="auto"/>
        <w:ind w:hanging="360"/>
        <w:jc w:val="both"/>
      </w:pPr>
      <w:r>
        <w:rPr>
          <w:rFonts w:ascii="Cambria" w:eastAsia="Cambria" w:hAnsi="Cambria" w:cs="Cambria"/>
        </w:rPr>
        <w:t xml:space="preserve">Cross-check joined data for accuracy. </w:t>
      </w:r>
    </w:p>
    <w:p w14:paraId="000D2349" w14:textId="77777777" w:rsidR="004E21ED" w:rsidRDefault="00000000">
      <w:pPr>
        <w:numPr>
          <w:ilvl w:val="1"/>
          <w:numId w:val="2"/>
        </w:numPr>
        <w:spacing w:after="164" w:line="248" w:lineRule="auto"/>
        <w:ind w:hanging="360"/>
        <w:jc w:val="both"/>
      </w:pPr>
      <w:r>
        <w:rPr>
          <w:rFonts w:ascii="Cambria" w:eastAsia="Cambria" w:hAnsi="Cambria" w:cs="Cambria"/>
        </w:rPr>
        <w:t xml:space="preserve">Ensure dashboard filters correctly update visuals. </w:t>
      </w:r>
    </w:p>
    <w:p w14:paraId="7A498CB0" w14:textId="77777777" w:rsidR="00373EB0" w:rsidRPr="00373EB0" w:rsidRDefault="00000000">
      <w:pPr>
        <w:numPr>
          <w:ilvl w:val="0"/>
          <w:numId w:val="2"/>
        </w:numPr>
        <w:spacing w:after="166" w:line="249" w:lineRule="auto"/>
        <w:ind w:hanging="231"/>
      </w:pPr>
      <w:r>
        <w:rPr>
          <w:rFonts w:ascii="Cambria" w:eastAsia="Cambria" w:hAnsi="Cambria" w:cs="Cambria"/>
          <w:b/>
        </w:rPr>
        <w:t>Publishing and Sharing:</w:t>
      </w:r>
    </w:p>
    <w:p w14:paraId="1544FC9F" w14:textId="77777777" w:rsidR="00373EB0" w:rsidRDefault="00373EB0" w:rsidP="00373EB0">
      <w:pPr>
        <w:spacing w:after="166" w:line="249" w:lineRule="auto"/>
        <w:ind w:left="231"/>
        <w:rPr>
          <w:rFonts w:ascii="Cambria" w:eastAsia="Cambria" w:hAnsi="Cambria" w:cs="Cambria"/>
          <w:b/>
        </w:rPr>
      </w:pPr>
    </w:p>
    <w:p w14:paraId="130F65B7" w14:textId="72A73FBC" w:rsidR="004E21ED" w:rsidRDefault="00000000" w:rsidP="00373EB0">
      <w:pPr>
        <w:spacing w:after="166" w:line="249" w:lineRule="auto"/>
        <w:ind w:left="231"/>
      </w:pPr>
      <w:r>
        <w:rPr>
          <w:rFonts w:ascii="Cambria" w:eastAsia="Cambria" w:hAnsi="Cambria" w:cs="Cambria"/>
        </w:rPr>
        <w:t xml:space="preserve"> </w:t>
      </w:r>
    </w:p>
    <w:p w14:paraId="247C402C" w14:textId="604CC28A" w:rsidR="00B162A1" w:rsidRDefault="00000000" w:rsidP="00B162A1">
      <w:pPr>
        <w:numPr>
          <w:ilvl w:val="1"/>
          <w:numId w:val="2"/>
        </w:numPr>
        <w:spacing w:after="164" w:line="248" w:lineRule="auto"/>
        <w:ind w:hanging="360"/>
        <w:jc w:val="both"/>
      </w:pPr>
      <w:r>
        <w:rPr>
          <w:rFonts w:ascii="Cambria" w:eastAsia="Cambria" w:hAnsi="Cambria" w:cs="Cambria"/>
          <w:b/>
        </w:rPr>
        <w:lastRenderedPageBreak/>
        <w:t>Tableau:</w:t>
      </w:r>
      <w:r>
        <w:rPr>
          <w:rFonts w:ascii="Cambria" w:eastAsia="Cambria" w:hAnsi="Cambria" w:cs="Cambria"/>
        </w:rPr>
        <w:t xml:space="preserve"> Publish to Tableau Public or Server. </w:t>
      </w:r>
    </w:p>
    <w:p w14:paraId="70FC73E5" w14:textId="1F81B9DB" w:rsidR="00B162A1" w:rsidRDefault="00373EB0" w:rsidP="00B162A1">
      <w:pPr>
        <w:spacing w:after="164" w:line="248" w:lineRule="auto"/>
        <w:ind w:left="231"/>
        <w:jc w:val="both"/>
      </w:pPr>
      <w:r w:rsidRPr="00373EB0">
        <w:drawing>
          <wp:inline distT="0" distB="0" distL="0" distR="0" wp14:anchorId="4EC3C0C7" wp14:editId="344510A9">
            <wp:extent cx="5731510" cy="3034665"/>
            <wp:effectExtent l="0" t="0" r="2540" b="0"/>
            <wp:docPr id="13522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4441" name=""/>
                    <pic:cNvPicPr/>
                  </pic:nvPicPr>
                  <pic:blipFill>
                    <a:blip r:embed="rId7"/>
                    <a:stretch>
                      <a:fillRect/>
                    </a:stretch>
                  </pic:blipFill>
                  <pic:spPr>
                    <a:xfrm>
                      <a:off x="0" y="0"/>
                      <a:ext cx="5731510" cy="3034665"/>
                    </a:xfrm>
                    <a:prstGeom prst="rect">
                      <a:avLst/>
                    </a:prstGeom>
                  </pic:spPr>
                </pic:pic>
              </a:graphicData>
            </a:graphic>
          </wp:inline>
        </w:drawing>
      </w:r>
    </w:p>
    <w:p w14:paraId="64085CAD" w14:textId="77777777" w:rsidR="00B162A1" w:rsidRDefault="00B162A1" w:rsidP="00B162A1">
      <w:pPr>
        <w:spacing w:after="164" w:line="248" w:lineRule="auto"/>
        <w:ind w:left="231"/>
        <w:jc w:val="both"/>
      </w:pPr>
    </w:p>
    <w:p w14:paraId="18984803" w14:textId="77777777" w:rsidR="00B162A1" w:rsidRDefault="00B162A1" w:rsidP="00B162A1">
      <w:pPr>
        <w:spacing w:after="164" w:line="248" w:lineRule="auto"/>
        <w:ind w:left="231"/>
        <w:jc w:val="both"/>
      </w:pPr>
    </w:p>
    <w:p w14:paraId="1BA7761D" w14:textId="77777777" w:rsidR="004E21ED" w:rsidRPr="00B162A1" w:rsidRDefault="00000000">
      <w:pPr>
        <w:numPr>
          <w:ilvl w:val="1"/>
          <w:numId w:val="2"/>
        </w:numPr>
        <w:spacing w:after="164" w:line="248" w:lineRule="auto"/>
        <w:ind w:hanging="360"/>
        <w:jc w:val="both"/>
      </w:pPr>
      <w:r>
        <w:rPr>
          <w:rFonts w:ascii="Cambria" w:eastAsia="Cambria" w:hAnsi="Cambria" w:cs="Cambria"/>
          <w:b/>
        </w:rPr>
        <w:t>Power BI:</w:t>
      </w:r>
      <w:r>
        <w:rPr>
          <w:rFonts w:ascii="Cambria" w:eastAsia="Cambria" w:hAnsi="Cambria" w:cs="Cambria"/>
        </w:rPr>
        <w:t xml:space="preserve"> Publish to Power BI Service and share. </w:t>
      </w:r>
    </w:p>
    <w:p w14:paraId="7C01C6CB" w14:textId="3331F2DD" w:rsidR="00B162A1" w:rsidRDefault="00B162A1" w:rsidP="00B162A1">
      <w:pPr>
        <w:spacing w:after="164" w:line="248" w:lineRule="auto"/>
        <w:jc w:val="both"/>
      </w:pPr>
      <w:r w:rsidRPr="00B162A1">
        <w:rPr>
          <w:noProof/>
        </w:rPr>
        <w:drawing>
          <wp:inline distT="0" distB="0" distL="0" distR="0" wp14:anchorId="1E3EE353" wp14:editId="520D6506">
            <wp:extent cx="5731510" cy="3037840"/>
            <wp:effectExtent l="0" t="0" r="2540" b="0"/>
            <wp:docPr id="11657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0606" name=""/>
                    <pic:cNvPicPr/>
                  </pic:nvPicPr>
                  <pic:blipFill>
                    <a:blip r:embed="rId8"/>
                    <a:stretch>
                      <a:fillRect/>
                    </a:stretch>
                  </pic:blipFill>
                  <pic:spPr>
                    <a:xfrm>
                      <a:off x="0" y="0"/>
                      <a:ext cx="5731510" cy="3037840"/>
                    </a:xfrm>
                    <a:prstGeom prst="rect">
                      <a:avLst/>
                    </a:prstGeom>
                  </pic:spPr>
                </pic:pic>
              </a:graphicData>
            </a:graphic>
          </wp:inline>
        </w:drawing>
      </w:r>
    </w:p>
    <w:p w14:paraId="026AE7FE" w14:textId="77777777" w:rsidR="004E21ED" w:rsidRDefault="00000000">
      <w:pPr>
        <w:spacing w:after="168" w:line="249" w:lineRule="auto"/>
        <w:ind w:left="-5" w:hanging="10"/>
      </w:pPr>
      <w:r>
        <w:rPr>
          <w:rFonts w:ascii="Cambria" w:eastAsia="Cambria" w:hAnsi="Cambria" w:cs="Cambria"/>
          <w:b/>
        </w:rPr>
        <w:t>Experiment Datasets:</w:t>
      </w:r>
      <w:r>
        <w:rPr>
          <w:rFonts w:ascii="Cambria" w:eastAsia="Cambria" w:hAnsi="Cambria" w:cs="Cambria"/>
        </w:rPr>
        <w:t xml:space="preserve"> </w:t>
      </w:r>
    </w:p>
    <w:p w14:paraId="5A52AA41" w14:textId="77777777" w:rsidR="004E21ED" w:rsidRDefault="00000000">
      <w:pPr>
        <w:numPr>
          <w:ilvl w:val="1"/>
          <w:numId w:val="2"/>
        </w:numPr>
        <w:spacing w:after="152"/>
        <w:ind w:hanging="360"/>
        <w:jc w:val="both"/>
      </w:pPr>
      <w:r>
        <w:rPr>
          <w:rFonts w:ascii="Cambria" w:eastAsia="Cambria" w:hAnsi="Cambria" w:cs="Cambria"/>
          <w:b/>
        </w:rPr>
        <w:t>Dataset 1:</w:t>
      </w:r>
      <w:r>
        <w:rPr>
          <w:rFonts w:ascii="Cambria" w:eastAsia="Cambria" w:hAnsi="Cambria" w:cs="Cambria"/>
        </w:rPr>
        <w:t xml:space="preserve"> Retail Sales Data (CSV) → Order ID, Order Date, Region, Sales </w:t>
      </w:r>
    </w:p>
    <w:p w14:paraId="305A552F" w14:textId="77777777" w:rsidR="004E21ED" w:rsidRDefault="00000000">
      <w:pPr>
        <w:numPr>
          <w:ilvl w:val="1"/>
          <w:numId w:val="2"/>
        </w:numPr>
        <w:spacing w:after="152"/>
        <w:ind w:hanging="360"/>
        <w:jc w:val="both"/>
      </w:pPr>
      <w:r>
        <w:rPr>
          <w:rFonts w:ascii="Cambria" w:eastAsia="Cambria" w:hAnsi="Cambria" w:cs="Cambria"/>
          <w:b/>
        </w:rPr>
        <w:t>Dataset 2:</w:t>
      </w:r>
      <w:r>
        <w:rPr>
          <w:rFonts w:ascii="Cambria" w:eastAsia="Cambria" w:hAnsi="Cambria" w:cs="Cambria"/>
        </w:rPr>
        <w:t xml:space="preserve"> Regional Sales Targets (Excel) → Region, Sales Target, Target Year </w:t>
      </w:r>
    </w:p>
    <w:p w14:paraId="1482C731" w14:textId="77777777" w:rsidR="004E21ED" w:rsidRDefault="00000000">
      <w:pPr>
        <w:spacing w:after="158"/>
      </w:pPr>
      <w:r>
        <w:rPr>
          <w:rFonts w:ascii="Cambria" w:eastAsia="Cambria" w:hAnsi="Cambria" w:cs="Cambria"/>
        </w:rPr>
        <w:t xml:space="preserve"> </w:t>
      </w:r>
    </w:p>
    <w:p w14:paraId="544F6381" w14:textId="77777777" w:rsidR="00373EB0" w:rsidRDefault="00373EB0">
      <w:pPr>
        <w:spacing w:after="162" w:line="249" w:lineRule="auto"/>
        <w:ind w:left="-5" w:hanging="10"/>
        <w:rPr>
          <w:rFonts w:ascii="Cambria" w:eastAsia="Cambria" w:hAnsi="Cambria" w:cs="Cambria"/>
          <w:b/>
        </w:rPr>
      </w:pPr>
    </w:p>
    <w:p w14:paraId="68577937" w14:textId="77777777" w:rsidR="00373EB0" w:rsidRDefault="00373EB0">
      <w:pPr>
        <w:spacing w:after="162" w:line="249" w:lineRule="auto"/>
        <w:ind w:left="-5" w:hanging="10"/>
        <w:rPr>
          <w:rFonts w:ascii="Cambria" w:eastAsia="Cambria" w:hAnsi="Cambria" w:cs="Cambria"/>
          <w:b/>
        </w:rPr>
      </w:pPr>
    </w:p>
    <w:p w14:paraId="5EDA7C93" w14:textId="77777777" w:rsidR="00373EB0" w:rsidRDefault="00373EB0">
      <w:pPr>
        <w:spacing w:after="162" w:line="249" w:lineRule="auto"/>
        <w:ind w:left="-5" w:hanging="10"/>
        <w:rPr>
          <w:rFonts w:ascii="Cambria" w:eastAsia="Cambria" w:hAnsi="Cambria" w:cs="Cambria"/>
          <w:b/>
        </w:rPr>
      </w:pPr>
    </w:p>
    <w:p w14:paraId="7820517A" w14:textId="7ED224CB" w:rsidR="004E21ED" w:rsidRDefault="00000000">
      <w:pPr>
        <w:spacing w:after="162" w:line="249" w:lineRule="auto"/>
        <w:ind w:left="-5" w:hanging="10"/>
      </w:pPr>
      <w:r>
        <w:rPr>
          <w:rFonts w:ascii="Cambria" w:eastAsia="Cambria" w:hAnsi="Cambria" w:cs="Cambria"/>
          <w:b/>
        </w:rPr>
        <w:t xml:space="preserve">POST-LAB </w:t>
      </w:r>
      <w:proofErr w:type="gramStart"/>
      <w:r>
        <w:rPr>
          <w:rFonts w:ascii="Cambria" w:eastAsia="Cambria" w:hAnsi="Cambria" w:cs="Cambria"/>
          <w:b/>
        </w:rPr>
        <w:t xml:space="preserve">QUESTIONS </w:t>
      </w:r>
      <w:r w:rsidR="00373EB0">
        <w:rPr>
          <w:rFonts w:ascii="Cambria" w:eastAsia="Cambria" w:hAnsi="Cambria" w:cs="Cambria"/>
          <w:b/>
        </w:rPr>
        <w:t>:</w:t>
      </w:r>
      <w:proofErr w:type="gramEnd"/>
    </w:p>
    <w:p w14:paraId="0AE2BBBF" w14:textId="77777777" w:rsidR="004E21ED" w:rsidRDefault="00000000">
      <w:pPr>
        <w:numPr>
          <w:ilvl w:val="0"/>
          <w:numId w:val="3"/>
        </w:numPr>
        <w:spacing w:after="5" w:line="249" w:lineRule="auto"/>
        <w:ind w:hanging="10"/>
      </w:pPr>
      <w:r>
        <w:rPr>
          <w:rFonts w:ascii="Cambria" w:eastAsia="Cambria" w:hAnsi="Cambria" w:cs="Cambria"/>
          <w:b/>
        </w:rPr>
        <w:t>How did integrating the sales targets data provide a more complete analytical picture than using the sales data alone?</w:t>
      </w:r>
      <w:r>
        <w:rPr>
          <w:rFonts w:ascii="Cambria" w:eastAsia="Cambria" w:hAnsi="Cambria" w:cs="Cambria"/>
        </w:rPr>
        <w:t xml:space="preserve"> </w:t>
      </w:r>
    </w:p>
    <w:p w14:paraId="7E987509" w14:textId="1A68E116" w:rsidR="004E21ED" w:rsidRDefault="00000000" w:rsidP="00E97271">
      <w:pPr>
        <w:spacing w:after="158"/>
      </w:pPr>
      <w:r>
        <w:rPr>
          <w:rFonts w:ascii="Cambria" w:eastAsia="Cambria" w:hAnsi="Cambria" w:cs="Cambria"/>
        </w:rPr>
        <w:t xml:space="preserve"> </w:t>
      </w:r>
      <w:r w:rsidR="00E97271">
        <w:rPr>
          <w:rFonts w:ascii="Cambria" w:eastAsia="Cambria" w:hAnsi="Cambria" w:cs="Cambria"/>
        </w:rPr>
        <w:tab/>
      </w:r>
      <w:r w:rsidR="00E97271" w:rsidRPr="00E97271">
        <w:rPr>
          <w:rFonts w:ascii="Cambria" w:eastAsia="Cambria" w:hAnsi="Cambria" w:cs="Cambria"/>
        </w:rPr>
        <w:t xml:space="preserve">The sales dataset only shows the actual sales made by different regions. By integrating the regional sales target dataset, we can compare actual sales with the expected sales target. This allows us to calculate </w:t>
      </w:r>
      <w:r w:rsidR="00E97271" w:rsidRPr="00E97271">
        <w:rPr>
          <w:rFonts w:ascii="Cambria" w:eastAsia="Cambria" w:hAnsi="Cambria" w:cs="Cambria"/>
          <w:b/>
          <w:bCs/>
        </w:rPr>
        <w:t>Target Achievement %</w:t>
      </w:r>
      <w:r w:rsidR="00E97271" w:rsidRPr="00E97271">
        <w:rPr>
          <w:rFonts w:ascii="Cambria" w:eastAsia="Cambria" w:hAnsi="Cambria" w:cs="Cambria"/>
        </w:rPr>
        <w:t xml:space="preserve"> and </w:t>
      </w:r>
      <w:r w:rsidR="00E97271" w:rsidRPr="00E97271">
        <w:rPr>
          <w:rFonts w:ascii="Cambria" w:eastAsia="Cambria" w:hAnsi="Cambria" w:cs="Cambria"/>
          <w:b/>
          <w:bCs/>
        </w:rPr>
        <w:t>Sales vs. Target Variance</w:t>
      </w:r>
      <w:r w:rsidR="00E97271" w:rsidRPr="00E97271">
        <w:rPr>
          <w:rFonts w:ascii="Cambria" w:eastAsia="Cambria" w:hAnsi="Cambria" w:cs="Cambria"/>
        </w:rPr>
        <w:t>. We can identify regions that exceeded their targets and regions that performed below expectations. Therefore, integrating target data provides a more complete view of business performance.</w:t>
      </w:r>
    </w:p>
    <w:p w14:paraId="39CEDC32" w14:textId="77777777" w:rsidR="004E21ED" w:rsidRDefault="00000000">
      <w:pPr>
        <w:numPr>
          <w:ilvl w:val="0"/>
          <w:numId w:val="3"/>
        </w:numPr>
        <w:spacing w:after="5" w:line="249" w:lineRule="auto"/>
        <w:ind w:hanging="10"/>
      </w:pPr>
      <w:r>
        <w:rPr>
          <w:rFonts w:ascii="Cambria" w:eastAsia="Cambria" w:hAnsi="Cambria" w:cs="Cambria"/>
          <w:b/>
        </w:rPr>
        <w:t>Describe the type of join or relationship you used to combine the two datasets and explain why it was the appropriate choice.</w:t>
      </w:r>
      <w:r>
        <w:rPr>
          <w:rFonts w:ascii="Cambria" w:eastAsia="Cambria" w:hAnsi="Cambria" w:cs="Cambria"/>
        </w:rPr>
        <w:t xml:space="preserve"> </w:t>
      </w:r>
    </w:p>
    <w:p w14:paraId="51FA8990" w14:textId="137C2E36" w:rsidR="00E97271" w:rsidRDefault="00000000" w:rsidP="00E97271">
      <w:pPr>
        <w:spacing w:after="158"/>
        <w:ind w:firstLine="720"/>
      </w:pPr>
      <w:r>
        <w:rPr>
          <w:rFonts w:ascii="Cambria" w:eastAsia="Cambria" w:hAnsi="Cambria" w:cs="Cambria"/>
        </w:rPr>
        <w:t xml:space="preserve"> </w:t>
      </w:r>
      <w:r w:rsidR="00E97271" w:rsidRPr="00E97271">
        <w:rPr>
          <w:rFonts w:ascii="Cambria" w:eastAsia="Cambria" w:hAnsi="Cambria" w:cs="Cambria"/>
        </w:rPr>
        <w:t xml:space="preserve">A </w:t>
      </w:r>
      <w:r w:rsidR="00E97271" w:rsidRPr="00E97271">
        <w:rPr>
          <w:rFonts w:ascii="Cambria" w:eastAsia="Cambria" w:hAnsi="Cambria" w:cs="Cambria"/>
          <w:b/>
          <w:bCs/>
        </w:rPr>
        <w:t>many-to-one relationship</w:t>
      </w:r>
      <w:r w:rsidR="00E97271" w:rsidRPr="00E97271">
        <w:rPr>
          <w:rFonts w:ascii="Cambria" w:eastAsia="Cambria" w:hAnsi="Cambria" w:cs="Cambria"/>
        </w:rPr>
        <w:t xml:space="preserve"> was used between the Sales Data and Regional Sales Targets using the </w:t>
      </w:r>
      <w:r w:rsidR="00E97271" w:rsidRPr="00E97271">
        <w:rPr>
          <w:rFonts w:ascii="Cambria" w:eastAsia="Cambria" w:hAnsi="Cambria" w:cs="Cambria"/>
          <w:b/>
          <w:bCs/>
        </w:rPr>
        <w:t>Region</w:t>
      </w:r>
      <w:r w:rsidR="00E97271" w:rsidRPr="00E97271">
        <w:rPr>
          <w:rFonts w:ascii="Cambria" w:eastAsia="Cambria" w:hAnsi="Cambria" w:cs="Cambria"/>
        </w:rPr>
        <w:t xml:space="preserve"> field. The Sales table contains many records for each region because there can be many orders from the same region. The Regional Targets table contains one target value for each region. Therefore, many sales records are related to one regional target. This relationship is appropriate because it avoids unnecessary duplication of target information.</w:t>
      </w:r>
    </w:p>
    <w:p w14:paraId="6F0F776D" w14:textId="77777777" w:rsidR="004E21ED" w:rsidRDefault="00000000">
      <w:pPr>
        <w:numPr>
          <w:ilvl w:val="0"/>
          <w:numId w:val="3"/>
        </w:numPr>
        <w:spacing w:after="5" w:line="249" w:lineRule="auto"/>
        <w:ind w:hanging="10"/>
      </w:pPr>
      <w:r>
        <w:rPr>
          <w:rFonts w:ascii="Cambria" w:eastAsia="Cambria" w:hAnsi="Cambria" w:cs="Cambria"/>
          <w:b/>
        </w:rPr>
        <w:t>What challenges, if any, did you face regarding data granularity or mismatched keys (e.g., different region names) between the two sources?</w:t>
      </w:r>
      <w:r>
        <w:rPr>
          <w:rFonts w:ascii="Cambria" w:eastAsia="Cambria" w:hAnsi="Cambria" w:cs="Cambria"/>
        </w:rPr>
        <w:t xml:space="preserve"> </w:t>
      </w:r>
    </w:p>
    <w:p w14:paraId="19746CCA" w14:textId="4FC70AE5" w:rsidR="004E21ED" w:rsidRDefault="00000000" w:rsidP="00E97271">
      <w:pPr>
        <w:spacing w:after="158"/>
      </w:pPr>
      <w:r>
        <w:rPr>
          <w:rFonts w:ascii="Cambria" w:eastAsia="Cambria" w:hAnsi="Cambria" w:cs="Cambria"/>
        </w:rPr>
        <w:t xml:space="preserve"> </w:t>
      </w:r>
      <w:r w:rsidR="00E97271">
        <w:rPr>
          <w:rFonts w:ascii="Cambria" w:eastAsia="Cambria" w:hAnsi="Cambria" w:cs="Cambria"/>
        </w:rPr>
        <w:tab/>
      </w:r>
      <w:r w:rsidR="00E97271" w:rsidRPr="00E97271">
        <w:rPr>
          <w:rFonts w:ascii="Cambria" w:eastAsia="Cambria" w:hAnsi="Cambria" w:cs="Cambria"/>
        </w:rPr>
        <w:t xml:space="preserve">One of the main challenges was ensuring that the Region values were the same in both datasets. For example, one dataset might contain </w:t>
      </w:r>
      <w:r w:rsidR="00E97271" w:rsidRPr="00E97271">
        <w:rPr>
          <w:rFonts w:ascii="Cambria" w:eastAsia="Cambria" w:hAnsi="Cambria" w:cs="Cambria"/>
          <w:b/>
          <w:bCs/>
        </w:rPr>
        <w:t>"N. America"</w:t>
      </w:r>
      <w:r w:rsidR="00E97271" w:rsidRPr="00E97271">
        <w:rPr>
          <w:rFonts w:ascii="Cambria" w:eastAsia="Cambria" w:hAnsi="Cambria" w:cs="Cambria"/>
        </w:rPr>
        <w:t xml:space="preserve">, while the other contains </w:t>
      </w:r>
      <w:r w:rsidR="00E97271" w:rsidRPr="00E97271">
        <w:rPr>
          <w:rFonts w:ascii="Cambria" w:eastAsia="Cambria" w:hAnsi="Cambria" w:cs="Cambria"/>
          <w:b/>
          <w:bCs/>
        </w:rPr>
        <w:t>"North America"</w:t>
      </w:r>
      <w:r w:rsidR="00E97271" w:rsidRPr="00E97271">
        <w:rPr>
          <w:rFonts w:ascii="Cambria" w:eastAsia="Cambria" w:hAnsi="Cambria" w:cs="Cambria"/>
        </w:rPr>
        <w:t>. These values need to be standardized before creating the relationship. Another issue can occur when the sales data contains many records for a region while the target data contains only one record. Proper relationships must be created to avoid incorrect calculations or duplicated target values.</w:t>
      </w:r>
    </w:p>
    <w:p w14:paraId="227E4FE9" w14:textId="77777777" w:rsidR="004E21ED" w:rsidRDefault="00000000">
      <w:pPr>
        <w:numPr>
          <w:ilvl w:val="0"/>
          <w:numId w:val="3"/>
        </w:numPr>
        <w:spacing w:after="5" w:line="249" w:lineRule="auto"/>
        <w:ind w:hanging="10"/>
      </w:pPr>
      <w:r>
        <w:rPr>
          <w:rFonts w:ascii="Cambria" w:eastAsia="Cambria" w:hAnsi="Cambria" w:cs="Cambria"/>
          <w:b/>
        </w:rPr>
        <w:t>How can creating variance calculations (e.g., Sales vs. Target) help a business manager make better decisions?</w:t>
      </w:r>
      <w:r>
        <w:rPr>
          <w:rFonts w:ascii="Cambria" w:eastAsia="Cambria" w:hAnsi="Cambria" w:cs="Cambria"/>
        </w:rPr>
        <w:t xml:space="preserve"> </w:t>
      </w:r>
    </w:p>
    <w:p w14:paraId="3D14BCC7" w14:textId="5F9AF848" w:rsidR="00E97271" w:rsidRDefault="00000000" w:rsidP="00E97271">
      <w:pPr>
        <w:spacing w:after="158"/>
      </w:pPr>
      <w:r>
        <w:rPr>
          <w:rFonts w:ascii="Cambria" w:eastAsia="Cambria" w:hAnsi="Cambria" w:cs="Cambria"/>
        </w:rPr>
        <w:t xml:space="preserve"> </w:t>
      </w:r>
      <w:r w:rsidR="00E97271">
        <w:rPr>
          <w:rFonts w:ascii="Cambria" w:eastAsia="Cambria" w:hAnsi="Cambria" w:cs="Cambria"/>
        </w:rPr>
        <w:tab/>
        <w:t>V</w:t>
      </w:r>
      <w:r w:rsidR="00E97271" w:rsidRPr="00E97271">
        <w:rPr>
          <w:rFonts w:ascii="Cambria" w:eastAsia="Cambria" w:hAnsi="Cambria" w:cs="Cambria"/>
        </w:rPr>
        <w:t>ariance calculation shows the difference between actual sales and the target sales. A positive variance means that the actual sales are higher than the target, while a negative variance indicates that the target was not achieved. Managers can use this information to identify high-performing and low-performing regions. They can take corrective actions such as improving marketing, changing sales strategies, or providing additional resources. Thus, variance analysis supports better planning and decision-making.</w:t>
      </w:r>
    </w:p>
    <w:p w14:paraId="779D4D59" w14:textId="77777777" w:rsidR="00E97271" w:rsidRDefault="00E97271" w:rsidP="00E97271">
      <w:pPr>
        <w:spacing w:after="158"/>
      </w:pPr>
    </w:p>
    <w:p w14:paraId="12F1AE85" w14:textId="77777777" w:rsidR="004E21ED" w:rsidRDefault="00000000">
      <w:pPr>
        <w:numPr>
          <w:ilvl w:val="0"/>
          <w:numId w:val="3"/>
        </w:numPr>
        <w:spacing w:after="5" w:line="249" w:lineRule="auto"/>
        <w:ind w:hanging="10"/>
      </w:pPr>
      <w:r>
        <w:rPr>
          <w:rFonts w:ascii="Cambria" w:eastAsia="Cambria" w:hAnsi="Cambria" w:cs="Cambria"/>
          <w:b/>
        </w:rPr>
        <w:t>What other data source (e.g., marketing campaign data, customer demographics) could you integrate to further enrich this analysis, and what new insights might it provide?</w:t>
      </w:r>
      <w:r>
        <w:rPr>
          <w:rFonts w:ascii="Cambria" w:eastAsia="Cambria" w:hAnsi="Cambria" w:cs="Cambria"/>
        </w:rPr>
        <w:t xml:space="preserve"> </w:t>
      </w:r>
    </w:p>
    <w:p w14:paraId="5CC0CDE6" w14:textId="75399D7C" w:rsidR="004E21ED" w:rsidRDefault="00000000">
      <w:pPr>
        <w:spacing w:after="158"/>
      </w:pPr>
      <w:r>
        <w:rPr>
          <w:rFonts w:ascii="Cambria" w:eastAsia="Cambria" w:hAnsi="Cambria" w:cs="Cambria"/>
        </w:rPr>
        <w:t xml:space="preserve"> </w:t>
      </w:r>
      <w:r w:rsidR="00E97271">
        <w:rPr>
          <w:rFonts w:ascii="Cambria" w:eastAsia="Cambria" w:hAnsi="Cambria" w:cs="Cambria"/>
        </w:rPr>
        <w:tab/>
      </w:r>
      <w:r w:rsidR="00E97271" w:rsidRPr="00E97271">
        <w:rPr>
          <w:rFonts w:ascii="Cambria" w:eastAsia="Cambria" w:hAnsi="Cambria" w:cs="Cambria"/>
          <w:b/>
          <w:bCs/>
        </w:rPr>
        <w:t>Marketing campaign data</w:t>
      </w:r>
      <w:r w:rsidR="00E97271" w:rsidRPr="00E97271">
        <w:rPr>
          <w:rFonts w:ascii="Cambria" w:eastAsia="Cambria" w:hAnsi="Cambria" w:cs="Cambria"/>
        </w:rPr>
        <w:t xml:space="preserve"> can be integrated with the existing sales and target datasets. It could contain information such as campaign type, advertising cost, region, and campaign duration. By combining this data with sales information, we can determine whether a particular marketing campaign increased sales. We can also identify which regions and campaigns generated the best results. This can help managers plan more effective marketing strategies and allocate their budget efficiently.</w:t>
      </w:r>
    </w:p>
    <w:p w14:paraId="6BA7E97D" w14:textId="77777777" w:rsidR="004E21ED" w:rsidRDefault="00000000">
      <w:pPr>
        <w:spacing w:after="155"/>
      </w:pPr>
      <w:r>
        <w:rPr>
          <w:rFonts w:ascii="Cambria" w:eastAsia="Cambria" w:hAnsi="Cambria" w:cs="Cambria"/>
        </w:rPr>
        <w:t xml:space="preserve"> </w:t>
      </w:r>
    </w:p>
    <w:p w14:paraId="23B540B2" w14:textId="77777777" w:rsidR="004E21ED" w:rsidRDefault="00000000">
      <w:pPr>
        <w:spacing w:after="158"/>
      </w:pPr>
      <w:r>
        <w:rPr>
          <w:rFonts w:ascii="Cambria" w:eastAsia="Cambria" w:hAnsi="Cambria" w:cs="Cambria"/>
        </w:rPr>
        <w:lastRenderedPageBreak/>
        <w:t xml:space="preserve"> </w:t>
      </w:r>
    </w:p>
    <w:p w14:paraId="7B7FAFDF" w14:textId="77777777" w:rsidR="004E21ED" w:rsidRDefault="00000000">
      <w:pPr>
        <w:spacing w:after="158"/>
      </w:pPr>
      <w:r>
        <w:rPr>
          <w:rFonts w:ascii="Cambria" w:eastAsia="Cambria" w:hAnsi="Cambria" w:cs="Cambria"/>
        </w:rPr>
        <w:t xml:space="preserve"> </w:t>
      </w:r>
    </w:p>
    <w:p w14:paraId="6C8AFB97" w14:textId="77777777" w:rsidR="004E21ED" w:rsidRDefault="00000000">
      <w:pPr>
        <w:spacing w:after="155"/>
      </w:pPr>
      <w:r>
        <w:rPr>
          <w:rFonts w:ascii="Cambria" w:eastAsia="Cambria" w:hAnsi="Cambria" w:cs="Cambria"/>
        </w:rPr>
        <w:t xml:space="preserve"> </w:t>
      </w:r>
    </w:p>
    <w:p w14:paraId="2AE2BA2E" w14:textId="77777777" w:rsidR="004E21ED" w:rsidRDefault="00000000">
      <w:pPr>
        <w:spacing w:after="155"/>
      </w:pPr>
      <w:r>
        <w:rPr>
          <w:rFonts w:ascii="Cambria" w:eastAsia="Cambria" w:hAnsi="Cambria" w:cs="Cambria"/>
        </w:rPr>
        <w:t xml:space="preserve"> </w:t>
      </w:r>
    </w:p>
    <w:p w14:paraId="570D46F5" w14:textId="77777777" w:rsidR="004E21ED" w:rsidRDefault="00000000">
      <w:pPr>
        <w:spacing w:after="5" w:line="249" w:lineRule="auto"/>
        <w:ind w:left="-5" w:hanging="10"/>
      </w:pPr>
      <w:r>
        <w:rPr>
          <w:rFonts w:ascii="Cambria" w:eastAsia="Cambria" w:hAnsi="Cambria" w:cs="Cambria"/>
          <w:b/>
        </w:rPr>
        <w:t xml:space="preserve">RESULT: </w:t>
      </w:r>
    </w:p>
    <w:p w14:paraId="33681373" w14:textId="77777777" w:rsidR="004E21ED" w:rsidRDefault="00000000">
      <w:pPr>
        <w:spacing w:after="0"/>
      </w:pPr>
      <w:r>
        <w:rPr>
          <w:rFonts w:ascii="Cambria" w:eastAsia="Cambria" w:hAnsi="Cambria" w:cs="Cambria"/>
          <w:b/>
        </w:rPr>
        <w:t xml:space="preserve"> </w:t>
      </w:r>
    </w:p>
    <w:p w14:paraId="3ABEF294" w14:textId="77777777" w:rsidR="004E21ED" w:rsidRDefault="00000000">
      <w:pPr>
        <w:spacing w:after="0" w:line="248" w:lineRule="auto"/>
        <w:ind w:left="10" w:hanging="10"/>
        <w:jc w:val="both"/>
      </w:pPr>
      <w:r>
        <w:rPr>
          <w:rFonts w:ascii="Cambria" w:eastAsia="Cambria" w:hAnsi="Cambria" w:cs="Cambria"/>
        </w:rPr>
        <w:t xml:space="preserve">The retail sales and regional targets datasets were successfully connected, cleaned, and integrated in Tableau and Power BI. Relationships between the sources created a unified data model. The dashboard visualized sales performance against targets, enabling variance analysis and providing insights into regional performance not possible with a single data source. </w:t>
      </w:r>
    </w:p>
    <w:p w14:paraId="4A6CDC66" w14:textId="77777777" w:rsidR="004E21ED" w:rsidRDefault="00000000">
      <w:pPr>
        <w:spacing w:after="0"/>
      </w:pPr>
      <w:r>
        <w:rPr>
          <w:rFonts w:ascii="Cambria" w:eastAsia="Cambria" w:hAnsi="Cambria" w:cs="Cambria"/>
        </w:rPr>
        <w:t xml:space="preserve"> </w:t>
      </w:r>
    </w:p>
    <w:p w14:paraId="4D501D94" w14:textId="77777777" w:rsidR="004E21ED" w:rsidRDefault="00000000">
      <w:pPr>
        <w:spacing w:after="0"/>
        <w:ind w:left="48"/>
        <w:jc w:val="center"/>
      </w:pPr>
      <w:r>
        <w:rPr>
          <w:rFonts w:ascii="Cambria" w:eastAsia="Cambria" w:hAnsi="Cambria" w:cs="Cambria"/>
          <w:b/>
        </w:rPr>
        <w:t xml:space="preserve"> </w:t>
      </w:r>
    </w:p>
    <w:p w14:paraId="158B9F85" w14:textId="77777777" w:rsidR="004E21ED" w:rsidRDefault="00000000">
      <w:pPr>
        <w:spacing w:after="0"/>
        <w:ind w:left="48"/>
        <w:jc w:val="center"/>
      </w:pPr>
      <w:r>
        <w:rPr>
          <w:rFonts w:ascii="Cambria" w:eastAsia="Cambria" w:hAnsi="Cambria" w:cs="Cambria"/>
          <w:b/>
        </w:rPr>
        <w:t xml:space="preserve"> </w:t>
      </w:r>
    </w:p>
    <w:p w14:paraId="2873623F" w14:textId="77777777" w:rsidR="004E21ED" w:rsidRDefault="00000000">
      <w:pPr>
        <w:spacing w:after="0"/>
        <w:ind w:left="48"/>
        <w:jc w:val="center"/>
      </w:pPr>
      <w:r>
        <w:rPr>
          <w:rFonts w:ascii="Cambria" w:eastAsia="Cambria" w:hAnsi="Cambria" w:cs="Cambria"/>
          <w:b/>
        </w:rPr>
        <w:t xml:space="preserve"> </w:t>
      </w:r>
    </w:p>
    <w:p w14:paraId="6D8CD5D0" w14:textId="77777777" w:rsidR="004E21ED" w:rsidRDefault="00000000">
      <w:pPr>
        <w:spacing w:after="0"/>
        <w:ind w:left="48"/>
        <w:jc w:val="center"/>
      </w:pPr>
      <w:r>
        <w:rPr>
          <w:rFonts w:ascii="Cambria" w:eastAsia="Cambria" w:hAnsi="Cambria" w:cs="Cambria"/>
          <w:b/>
        </w:rPr>
        <w:t xml:space="preserve"> </w:t>
      </w:r>
    </w:p>
    <w:p w14:paraId="4EF37EFA" w14:textId="77777777" w:rsidR="004E21ED" w:rsidRDefault="00000000">
      <w:pPr>
        <w:spacing w:after="0"/>
        <w:ind w:left="48"/>
        <w:jc w:val="center"/>
      </w:pPr>
      <w:r>
        <w:rPr>
          <w:rFonts w:ascii="Cambria" w:eastAsia="Cambria" w:hAnsi="Cambria" w:cs="Cambria"/>
          <w:b/>
        </w:rPr>
        <w:t xml:space="preserve"> </w:t>
      </w:r>
    </w:p>
    <w:p w14:paraId="6E5B24BE" w14:textId="77777777" w:rsidR="004E21ED" w:rsidRDefault="00000000">
      <w:pPr>
        <w:spacing w:after="0"/>
        <w:ind w:left="48"/>
        <w:jc w:val="center"/>
      </w:pPr>
      <w:r>
        <w:rPr>
          <w:rFonts w:ascii="Cambria" w:eastAsia="Cambria" w:hAnsi="Cambria" w:cs="Cambria"/>
          <w:b/>
        </w:rPr>
        <w:t xml:space="preserve"> </w:t>
      </w:r>
    </w:p>
    <w:p w14:paraId="399D8AC1" w14:textId="77777777" w:rsidR="004E21ED" w:rsidRDefault="00000000">
      <w:pPr>
        <w:spacing w:after="0"/>
        <w:ind w:left="48"/>
        <w:jc w:val="center"/>
      </w:pPr>
      <w:r>
        <w:rPr>
          <w:rFonts w:ascii="Cambria" w:eastAsia="Cambria" w:hAnsi="Cambria" w:cs="Cambria"/>
          <w:b/>
        </w:rPr>
        <w:t xml:space="preserve"> </w:t>
      </w:r>
    </w:p>
    <w:p w14:paraId="6BE0E028" w14:textId="77777777" w:rsidR="004E21ED" w:rsidRDefault="00000000">
      <w:pPr>
        <w:spacing w:after="0"/>
        <w:ind w:left="48"/>
        <w:jc w:val="center"/>
      </w:pPr>
      <w:r>
        <w:rPr>
          <w:rFonts w:ascii="Cambria" w:eastAsia="Cambria" w:hAnsi="Cambria" w:cs="Cambria"/>
          <w:b/>
        </w:rPr>
        <w:t xml:space="preserve"> </w:t>
      </w:r>
    </w:p>
    <w:p w14:paraId="2D045AC4" w14:textId="77777777" w:rsidR="004E21ED" w:rsidRDefault="00000000">
      <w:pPr>
        <w:spacing w:after="0"/>
        <w:ind w:left="48"/>
        <w:jc w:val="center"/>
      </w:pPr>
      <w:r>
        <w:rPr>
          <w:rFonts w:ascii="Cambria" w:eastAsia="Cambria" w:hAnsi="Cambria" w:cs="Cambria"/>
          <w:b/>
        </w:rPr>
        <w:t xml:space="preserve"> </w:t>
      </w:r>
    </w:p>
    <w:p w14:paraId="1B1ACAFA" w14:textId="77777777" w:rsidR="004E21ED" w:rsidRDefault="00000000">
      <w:pPr>
        <w:spacing w:after="0"/>
        <w:ind w:left="48"/>
        <w:jc w:val="center"/>
      </w:pPr>
      <w:r>
        <w:rPr>
          <w:rFonts w:ascii="Cambria" w:eastAsia="Cambria" w:hAnsi="Cambria" w:cs="Cambria"/>
          <w:b/>
        </w:rPr>
        <w:t xml:space="preserve"> </w:t>
      </w:r>
    </w:p>
    <w:p w14:paraId="4571D5EE" w14:textId="561AACD8" w:rsidR="004E21ED" w:rsidRDefault="00000000" w:rsidP="00373EB0">
      <w:pPr>
        <w:spacing w:after="0"/>
      </w:pPr>
      <w:r>
        <w:rPr>
          <w:rFonts w:ascii="Cambria" w:eastAsia="Cambria" w:hAnsi="Cambria" w:cs="Cambria"/>
          <w:b/>
        </w:rPr>
        <w:t xml:space="preserve">ASSESSMENT </w:t>
      </w:r>
    </w:p>
    <w:p w14:paraId="3B28D903" w14:textId="77777777" w:rsidR="004E21ED" w:rsidRDefault="00000000">
      <w:pPr>
        <w:spacing w:after="0"/>
      </w:pPr>
      <w:r>
        <w:rPr>
          <w:rFonts w:ascii="Cambria" w:eastAsia="Cambria" w:hAnsi="Cambria" w:cs="Cambria"/>
          <w:b/>
        </w:rP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4E21ED" w14:paraId="306FECB6" w14:textId="77777777">
        <w:trPr>
          <w:trHeight w:val="545"/>
        </w:trPr>
        <w:tc>
          <w:tcPr>
            <w:tcW w:w="2432" w:type="dxa"/>
            <w:tcBorders>
              <w:top w:val="single" w:sz="11" w:space="0" w:color="000000"/>
              <w:left w:val="single" w:sz="12" w:space="0" w:color="000000"/>
              <w:bottom w:val="single" w:sz="12" w:space="0" w:color="000000"/>
              <w:right w:val="nil"/>
            </w:tcBorders>
          </w:tcPr>
          <w:p w14:paraId="291A21DB" w14:textId="77777777" w:rsidR="004E21ED" w:rsidRDefault="00000000">
            <w:pPr>
              <w:ind w:left="374"/>
            </w:pPr>
            <w:r>
              <w:rPr>
                <w:rFonts w:ascii="Cambria" w:eastAsia="Cambria" w:hAnsi="Cambria" w:cs="Cambria"/>
                <w:b/>
              </w:rPr>
              <w:t xml:space="preserve">Description </w:t>
            </w:r>
          </w:p>
        </w:tc>
        <w:tc>
          <w:tcPr>
            <w:tcW w:w="646" w:type="dxa"/>
            <w:tcBorders>
              <w:top w:val="single" w:sz="11" w:space="0" w:color="000000"/>
              <w:left w:val="nil"/>
              <w:bottom w:val="single" w:sz="12" w:space="0" w:color="000000"/>
              <w:right w:val="single" w:sz="12" w:space="0" w:color="000000"/>
            </w:tcBorders>
          </w:tcPr>
          <w:p w14:paraId="6A919943" w14:textId="77777777" w:rsidR="004E21ED" w:rsidRDefault="004E21ED"/>
        </w:tc>
        <w:tc>
          <w:tcPr>
            <w:tcW w:w="1889" w:type="dxa"/>
            <w:tcBorders>
              <w:top w:val="single" w:sz="11" w:space="0" w:color="000000"/>
              <w:left w:val="single" w:sz="12" w:space="0" w:color="000000"/>
              <w:bottom w:val="single" w:sz="12" w:space="0" w:color="000000"/>
              <w:right w:val="single" w:sz="12" w:space="0" w:color="000000"/>
            </w:tcBorders>
          </w:tcPr>
          <w:p w14:paraId="6EB17CD9" w14:textId="77777777" w:rsidR="004E21ED" w:rsidRDefault="00000000">
            <w:pPr>
              <w:ind w:left="108"/>
            </w:pPr>
            <w:r>
              <w:rPr>
                <w:rFonts w:ascii="Cambria" w:eastAsia="Cambria" w:hAnsi="Cambria" w:cs="Cambria"/>
                <w:b/>
              </w:rP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2A0F850C" w14:textId="77777777" w:rsidR="004E21ED" w:rsidRDefault="00000000">
            <w:pPr>
              <w:jc w:val="center"/>
            </w:pPr>
            <w:r>
              <w:rPr>
                <w:rFonts w:ascii="Cambria" w:eastAsia="Cambria" w:hAnsi="Cambria" w:cs="Cambria"/>
                <w:b/>
              </w:rPr>
              <w:t xml:space="preserve">Marks Awarded </w:t>
            </w:r>
          </w:p>
        </w:tc>
      </w:tr>
      <w:tr w:rsidR="004E21ED" w14:paraId="4E4AAC51" w14:textId="77777777">
        <w:trPr>
          <w:trHeight w:val="367"/>
        </w:trPr>
        <w:tc>
          <w:tcPr>
            <w:tcW w:w="2432" w:type="dxa"/>
            <w:tcBorders>
              <w:top w:val="single" w:sz="12" w:space="0" w:color="000000"/>
              <w:left w:val="single" w:sz="12" w:space="0" w:color="000000"/>
              <w:bottom w:val="single" w:sz="12" w:space="0" w:color="000000"/>
              <w:right w:val="nil"/>
            </w:tcBorders>
          </w:tcPr>
          <w:p w14:paraId="50D8C34E" w14:textId="77777777" w:rsidR="004E21ED" w:rsidRDefault="00000000">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26C9623A" w14:textId="77777777" w:rsidR="004E21ED" w:rsidRDefault="004E21ED"/>
        </w:tc>
        <w:tc>
          <w:tcPr>
            <w:tcW w:w="1889" w:type="dxa"/>
            <w:tcBorders>
              <w:top w:val="single" w:sz="12" w:space="0" w:color="000000"/>
              <w:left w:val="single" w:sz="12" w:space="0" w:color="000000"/>
              <w:bottom w:val="single" w:sz="12" w:space="0" w:color="000000"/>
              <w:right w:val="single" w:sz="12" w:space="0" w:color="000000"/>
            </w:tcBorders>
          </w:tcPr>
          <w:p w14:paraId="16CA0B36" w14:textId="77777777" w:rsidR="004E21ED" w:rsidRDefault="00000000">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601CDCAC" w14:textId="77777777" w:rsidR="004E21ED" w:rsidRDefault="00000000">
            <w:pPr>
              <w:ind w:left="14"/>
            </w:pPr>
            <w:r>
              <w:rPr>
                <w:rFonts w:ascii="Cambria" w:eastAsia="Cambria" w:hAnsi="Cambria" w:cs="Cambria"/>
              </w:rPr>
              <w:t xml:space="preserve"> </w:t>
            </w:r>
          </w:p>
        </w:tc>
      </w:tr>
      <w:tr w:rsidR="004E21ED" w14:paraId="4D686AE5" w14:textId="77777777">
        <w:trPr>
          <w:trHeight w:val="430"/>
        </w:trPr>
        <w:tc>
          <w:tcPr>
            <w:tcW w:w="2432" w:type="dxa"/>
            <w:tcBorders>
              <w:top w:val="single" w:sz="12" w:space="0" w:color="000000"/>
              <w:left w:val="single" w:sz="12" w:space="0" w:color="000000"/>
              <w:bottom w:val="single" w:sz="12" w:space="0" w:color="000000"/>
              <w:right w:val="nil"/>
            </w:tcBorders>
          </w:tcPr>
          <w:p w14:paraId="21C1869B" w14:textId="77777777" w:rsidR="004E21ED" w:rsidRDefault="00000000">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1855A05C" w14:textId="77777777" w:rsidR="004E21ED" w:rsidRDefault="004E21ED"/>
        </w:tc>
        <w:tc>
          <w:tcPr>
            <w:tcW w:w="1889" w:type="dxa"/>
            <w:tcBorders>
              <w:top w:val="single" w:sz="12" w:space="0" w:color="000000"/>
              <w:left w:val="single" w:sz="12" w:space="0" w:color="000000"/>
              <w:bottom w:val="single" w:sz="12" w:space="0" w:color="000000"/>
              <w:right w:val="single" w:sz="12" w:space="0" w:color="000000"/>
            </w:tcBorders>
          </w:tcPr>
          <w:p w14:paraId="27F597CE" w14:textId="77777777" w:rsidR="004E21ED"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13CD7E06" w14:textId="77777777" w:rsidR="004E21ED" w:rsidRDefault="00000000">
            <w:pPr>
              <w:ind w:left="14"/>
            </w:pPr>
            <w:r>
              <w:rPr>
                <w:rFonts w:ascii="Cambria" w:eastAsia="Cambria" w:hAnsi="Cambria" w:cs="Cambria"/>
              </w:rPr>
              <w:t xml:space="preserve"> </w:t>
            </w:r>
          </w:p>
        </w:tc>
      </w:tr>
      <w:tr w:rsidR="004E21ED" w14:paraId="455CD73E" w14:textId="77777777">
        <w:trPr>
          <w:trHeight w:val="427"/>
        </w:trPr>
        <w:tc>
          <w:tcPr>
            <w:tcW w:w="2432" w:type="dxa"/>
            <w:tcBorders>
              <w:top w:val="single" w:sz="12" w:space="0" w:color="000000"/>
              <w:left w:val="single" w:sz="12" w:space="0" w:color="000000"/>
              <w:bottom w:val="single" w:sz="12" w:space="0" w:color="000000"/>
              <w:right w:val="nil"/>
            </w:tcBorders>
          </w:tcPr>
          <w:p w14:paraId="39D9AE4E" w14:textId="77777777" w:rsidR="004E21ED" w:rsidRDefault="00000000">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6F00BB61" w14:textId="77777777" w:rsidR="004E21ED" w:rsidRDefault="004E21ED"/>
        </w:tc>
        <w:tc>
          <w:tcPr>
            <w:tcW w:w="1889" w:type="dxa"/>
            <w:tcBorders>
              <w:top w:val="single" w:sz="12" w:space="0" w:color="000000"/>
              <w:left w:val="single" w:sz="12" w:space="0" w:color="000000"/>
              <w:bottom w:val="single" w:sz="12" w:space="0" w:color="000000"/>
              <w:right w:val="single" w:sz="12" w:space="0" w:color="000000"/>
            </w:tcBorders>
          </w:tcPr>
          <w:p w14:paraId="0A21584D" w14:textId="77777777" w:rsidR="004E21ED" w:rsidRDefault="00000000">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3C45305B" w14:textId="77777777" w:rsidR="004E21ED" w:rsidRDefault="00000000">
            <w:pPr>
              <w:ind w:left="14"/>
            </w:pPr>
            <w:r>
              <w:rPr>
                <w:rFonts w:ascii="Cambria" w:eastAsia="Cambria" w:hAnsi="Cambria" w:cs="Cambria"/>
              </w:rPr>
              <w:t xml:space="preserve"> </w:t>
            </w:r>
          </w:p>
        </w:tc>
      </w:tr>
      <w:tr w:rsidR="004E21ED" w14:paraId="013EA5FA" w14:textId="77777777">
        <w:trPr>
          <w:trHeight w:val="384"/>
        </w:trPr>
        <w:tc>
          <w:tcPr>
            <w:tcW w:w="2432" w:type="dxa"/>
            <w:tcBorders>
              <w:top w:val="single" w:sz="12" w:space="0" w:color="000000"/>
              <w:left w:val="single" w:sz="12" w:space="0" w:color="000000"/>
              <w:bottom w:val="single" w:sz="12" w:space="0" w:color="000000"/>
              <w:right w:val="nil"/>
            </w:tcBorders>
          </w:tcPr>
          <w:p w14:paraId="15BA4A9B" w14:textId="77777777" w:rsidR="004E21ED" w:rsidRDefault="00000000">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26CCD10F" w14:textId="77777777" w:rsidR="004E21ED" w:rsidRDefault="004E21ED"/>
        </w:tc>
        <w:tc>
          <w:tcPr>
            <w:tcW w:w="1889" w:type="dxa"/>
            <w:tcBorders>
              <w:top w:val="single" w:sz="12" w:space="0" w:color="000000"/>
              <w:left w:val="single" w:sz="12" w:space="0" w:color="000000"/>
              <w:bottom w:val="single" w:sz="12" w:space="0" w:color="000000"/>
              <w:right w:val="single" w:sz="12" w:space="0" w:color="000000"/>
            </w:tcBorders>
          </w:tcPr>
          <w:p w14:paraId="1A7D017F" w14:textId="77777777" w:rsidR="004E21ED" w:rsidRDefault="00000000">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48AF1ED5" w14:textId="77777777" w:rsidR="004E21ED" w:rsidRDefault="00000000">
            <w:pPr>
              <w:ind w:left="14"/>
            </w:pPr>
            <w:r>
              <w:rPr>
                <w:rFonts w:ascii="Cambria" w:eastAsia="Cambria" w:hAnsi="Cambria" w:cs="Cambria"/>
              </w:rPr>
              <w:t xml:space="preserve"> </w:t>
            </w:r>
          </w:p>
        </w:tc>
      </w:tr>
      <w:tr w:rsidR="004E21ED" w14:paraId="3E4C95AB" w14:textId="77777777">
        <w:trPr>
          <w:trHeight w:val="449"/>
        </w:trPr>
        <w:tc>
          <w:tcPr>
            <w:tcW w:w="2432" w:type="dxa"/>
            <w:tcBorders>
              <w:top w:val="single" w:sz="12" w:space="0" w:color="000000"/>
              <w:left w:val="single" w:sz="12" w:space="0" w:color="000000"/>
              <w:bottom w:val="single" w:sz="12" w:space="0" w:color="000000"/>
              <w:right w:val="nil"/>
            </w:tcBorders>
          </w:tcPr>
          <w:p w14:paraId="5B721E11" w14:textId="77777777" w:rsidR="004E21ED" w:rsidRDefault="004E21ED"/>
        </w:tc>
        <w:tc>
          <w:tcPr>
            <w:tcW w:w="646" w:type="dxa"/>
            <w:tcBorders>
              <w:top w:val="single" w:sz="12" w:space="0" w:color="000000"/>
              <w:left w:val="nil"/>
              <w:bottom w:val="single" w:sz="12" w:space="0" w:color="000000"/>
              <w:right w:val="single" w:sz="12" w:space="0" w:color="000000"/>
            </w:tcBorders>
          </w:tcPr>
          <w:p w14:paraId="43F85F7F" w14:textId="77777777" w:rsidR="004E21ED" w:rsidRDefault="00000000">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2A7470F7" w14:textId="77777777" w:rsidR="004E21ED" w:rsidRDefault="00000000">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501E87CD" w14:textId="77777777" w:rsidR="004E21ED" w:rsidRDefault="00000000">
            <w:pPr>
              <w:ind w:left="14"/>
            </w:pPr>
            <w:r>
              <w:rPr>
                <w:rFonts w:ascii="Cambria" w:eastAsia="Cambria" w:hAnsi="Cambria" w:cs="Cambria"/>
              </w:rPr>
              <w:t xml:space="preserve"> </w:t>
            </w:r>
          </w:p>
        </w:tc>
      </w:tr>
      <w:tr w:rsidR="004E21ED" w14:paraId="7E161D5F" w14:textId="77777777">
        <w:trPr>
          <w:trHeight w:val="698"/>
        </w:trPr>
        <w:tc>
          <w:tcPr>
            <w:tcW w:w="2432" w:type="dxa"/>
            <w:tcBorders>
              <w:top w:val="single" w:sz="12" w:space="0" w:color="000000"/>
              <w:left w:val="single" w:sz="12" w:space="0" w:color="000000"/>
              <w:bottom w:val="single" w:sz="12" w:space="0" w:color="000000"/>
              <w:right w:val="nil"/>
            </w:tcBorders>
          </w:tcPr>
          <w:p w14:paraId="1B16A4EE" w14:textId="77777777" w:rsidR="004E21ED" w:rsidRDefault="00000000">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4EC1EFD7" w14:textId="77777777" w:rsidR="004E21ED" w:rsidRDefault="00000000">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011AD97C" w14:textId="77777777" w:rsidR="004E21ED" w:rsidRDefault="00000000">
            <w:pPr>
              <w:ind w:left="14"/>
            </w:pPr>
            <w:r>
              <w:rPr>
                <w:rFonts w:ascii="Cambria" w:eastAsia="Cambria" w:hAnsi="Cambria" w:cs="Cambria"/>
              </w:rPr>
              <w:t xml:space="preserve"> </w:t>
            </w:r>
          </w:p>
        </w:tc>
      </w:tr>
    </w:tbl>
    <w:p w14:paraId="3171AF9D" w14:textId="77777777" w:rsidR="004E21ED" w:rsidRDefault="00000000">
      <w:pPr>
        <w:spacing w:after="0"/>
      </w:pPr>
      <w:r>
        <w:t xml:space="preserve"> </w:t>
      </w:r>
    </w:p>
    <w:sectPr w:rsidR="004E21ED">
      <w:headerReference w:type="even" r:id="rId9"/>
      <w:headerReference w:type="default" r:id="rId10"/>
      <w:footerReference w:type="even" r:id="rId11"/>
      <w:footerReference w:type="default" r:id="rId12"/>
      <w:headerReference w:type="first" r:id="rId13"/>
      <w:footerReference w:type="first" r:id="rId14"/>
      <w:pgSz w:w="11906" w:h="16838"/>
      <w:pgMar w:top="1445" w:right="1440" w:bottom="1626"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C6E17" w14:textId="77777777" w:rsidR="007D6B1A" w:rsidRDefault="007D6B1A">
      <w:pPr>
        <w:spacing w:after="0" w:line="240" w:lineRule="auto"/>
      </w:pPr>
      <w:r>
        <w:separator/>
      </w:r>
    </w:p>
  </w:endnote>
  <w:endnote w:type="continuationSeparator" w:id="0">
    <w:p w14:paraId="0D3E3D5E" w14:textId="77777777" w:rsidR="007D6B1A" w:rsidRDefault="007D6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924F2" w14:textId="77777777" w:rsidR="004E21ED" w:rsidRDefault="00000000">
    <w:pPr>
      <w:spacing w:after="0"/>
      <w:ind w:left="-1440" w:right="10466"/>
    </w:pPr>
    <w:r>
      <w:rPr>
        <w:noProof/>
      </w:rPr>
      <mc:AlternateContent>
        <mc:Choice Requires="wpg">
          <w:drawing>
            <wp:anchor distT="0" distB="0" distL="114300" distR="114300" simplePos="0" relativeHeight="251664384" behindDoc="0" locked="0" layoutInCell="1" allowOverlap="1" wp14:anchorId="61A5E442" wp14:editId="3432B3FC">
              <wp:simplePos x="0" y="0"/>
              <wp:positionH relativeFrom="page">
                <wp:posOffset>304800</wp:posOffset>
              </wp:positionH>
              <wp:positionV relativeFrom="page">
                <wp:posOffset>10370820</wp:posOffset>
              </wp:positionV>
              <wp:extent cx="6952488" cy="18288"/>
              <wp:effectExtent l="0" t="0" r="0" b="0"/>
              <wp:wrapSquare wrapText="bothSides"/>
              <wp:docPr id="6018" name="Group 601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55" name="Shape 645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6" name="Shape 645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7" name="Shape 645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8" name="Shape 645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59" name="Shape 645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0" name="Shape 646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1" name="Shape 646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2" name="Shape 646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3" name="Shape 646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4" name="Shape 646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5" name="Shape 646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6" name="Shape 646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7" name="Shape 646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8" style="width:547.44pt;height:1.44pt;position:absolute;mso-position-horizontal-relative:page;mso-position-horizontal:absolute;margin-left:24pt;mso-position-vertical-relative:page;margin-top:816.6pt;" coordsize="69524,182">
              <v:shape id="Shape 6468" style="position:absolute;width:91;height:182;left:0;top:0;" coordsize="9144,18286" path="m0,0l9144,0l9144,18286l0,18286l0,0">
                <v:stroke weight="0pt" endcap="flat" joinstyle="miter" miterlimit="10" on="false" color="#000000" opacity="0"/>
                <v:fill on="true" color="#000000"/>
              </v:shape>
              <v:shape id="Shape 6469" style="position:absolute;width:182;height:91;left:0;top:121;" coordsize="18288,9144" path="m0,0l18288,0l18288,9144l0,9144l0,0">
                <v:stroke weight="0pt" endcap="flat" joinstyle="miter" miterlimit="10" on="false" color="#000000" opacity="0"/>
                <v:fill on="true" color="#000000"/>
              </v:shape>
              <v:shape id="Shape 6470" style="position:absolute;width:91;height:121;left:60;top:0;" coordsize="9144,12192" path="m0,0l9144,0l9144,12192l0,12192l0,0">
                <v:stroke weight="0pt" endcap="flat" joinstyle="miter" miterlimit="10" on="false" color="#000000" opacity="0"/>
                <v:fill on="true" color="#ffffff"/>
              </v:shape>
              <v:shape id="Shape 6471" style="position:absolute;width:121;height:91;left:60;top:60;" coordsize="12192,9144" path="m0,0l12192,0l12192,9144l0,9144l0,0">
                <v:stroke weight="0pt" endcap="flat" joinstyle="miter" miterlimit="10" on="false" color="#000000" opacity="0"/>
                <v:fill on="true" color="#ffffff"/>
              </v:shape>
              <v:shape id="Shape 6472" style="position:absolute;width:91;height:91;left:121;top:0;" coordsize="9144,9144" path="m0,0l9144,0l9144,9144l0,9144l0,0">
                <v:stroke weight="0pt" endcap="flat" joinstyle="miter" miterlimit="10" on="false" color="#000000" opacity="0"/>
                <v:fill on="true" color="#000000"/>
              </v:shape>
              <v:shape id="Shape 6473" style="position:absolute;width:69159;height:91;left:182;top:121;" coordsize="6915912,9144" path="m0,0l6915912,0l6915912,9144l0,9144l0,0">
                <v:stroke weight="0pt" endcap="flat" joinstyle="miter" miterlimit="10" on="false" color="#000000" opacity="0"/>
                <v:fill on="true" color="#000000"/>
              </v:shape>
              <v:shape id="Shape 6474" style="position:absolute;width:69159;height:91;left:182;top:60;" coordsize="6915912,9144" path="m0,0l6915912,0l6915912,9144l0,9144l0,0">
                <v:stroke weight="0pt" endcap="flat" joinstyle="miter" miterlimit="10" on="false" color="#000000" opacity="0"/>
                <v:fill on="true" color="#ffffff"/>
              </v:shape>
              <v:shape id="Shape 6475" style="position:absolute;width:69159;height:91;left:182;top:0;" coordsize="6915912,9144" path="m0,0l6915912,0l6915912,9144l0,9144l0,0">
                <v:stroke weight="0pt" endcap="flat" joinstyle="miter" miterlimit="10" on="false" color="#000000" opacity="0"/>
                <v:fill on="true" color="#000000"/>
              </v:shape>
              <v:shape id="Shape 6476" style="position:absolute;width:91;height:182;left:69463;top:0;" coordsize="9144,18286" path="m0,0l9144,0l9144,18286l0,18286l0,0">
                <v:stroke weight="0pt" endcap="flat" joinstyle="miter" miterlimit="10" on="false" color="#000000" opacity="0"/>
                <v:fill on="true" color="#000000"/>
              </v:shape>
              <v:shape id="Shape 6477" style="position:absolute;width:182;height:91;left:69342;top:121;" coordsize="18288,9144" path="m0,0l18288,0l18288,9144l0,9144l0,0">
                <v:stroke weight="0pt" endcap="flat" joinstyle="miter" miterlimit="10" on="false" color="#000000" opacity="0"/>
                <v:fill on="true" color="#000000"/>
              </v:shape>
              <v:shape id="Shape 6478" style="position:absolute;width:91;height:121;left:69402;top:0;" coordsize="9144,12192" path="m0,0l9144,0l9144,12192l0,12192l0,0">
                <v:stroke weight="0pt" endcap="flat" joinstyle="miter" miterlimit="10" on="false" color="#000000" opacity="0"/>
                <v:fill on="true" color="#ffffff"/>
              </v:shape>
              <v:shape id="Shape 6479" style="position:absolute;width:121;height:91;left:69342;top:60;" coordsize="12192,9144" path="m0,0l12192,0l12192,9144l0,9144l0,0">
                <v:stroke weight="0pt" endcap="flat" joinstyle="miter" miterlimit="10" on="false" color="#000000" opacity="0"/>
                <v:fill on="true" color="#ffffff"/>
              </v:shape>
              <v:shape id="Shape 648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62D88" w14:textId="3B2EAC41" w:rsidR="00373EB0" w:rsidRDefault="00373EB0">
    <w:pPr>
      <w:pStyle w:val="Footer"/>
    </w:pPr>
    <w:r>
      <w:t xml:space="preserve">Navithanjali M S [24BAD077] </w:t>
    </w:r>
  </w:p>
  <w:p w14:paraId="7B99ACED" w14:textId="28EDB7F0" w:rsidR="004E21ED" w:rsidRDefault="004E21ED">
    <w:pPr>
      <w:spacing w:after="0"/>
      <w:ind w:left="-1440" w:right="1046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2DB85" w14:textId="77777777" w:rsidR="004E21ED" w:rsidRDefault="00000000">
    <w:pPr>
      <w:spacing w:after="0"/>
      <w:ind w:left="-1440" w:right="10466"/>
    </w:pPr>
    <w:r>
      <w:rPr>
        <w:noProof/>
      </w:rPr>
      <mc:AlternateContent>
        <mc:Choice Requires="wpg">
          <w:drawing>
            <wp:anchor distT="0" distB="0" distL="114300" distR="114300" simplePos="0" relativeHeight="251666432" behindDoc="0" locked="0" layoutInCell="1" allowOverlap="1" wp14:anchorId="5281A78F" wp14:editId="5306048C">
              <wp:simplePos x="0" y="0"/>
              <wp:positionH relativeFrom="page">
                <wp:posOffset>304800</wp:posOffset>
              </wp:positionH>
              <wp:positionV relativeFrom="page">
                <wp:posOffset>10370820</wp:posOffset>
              </wp:positionV>
              <wp:extent cx="6952488" cy="18288"/>
              <wp:effectExtent l="0" t="0" r="0" b="0"/>
              <wp:wrapSquare wrapText="bothSides"/>
              <wp:docPr id="5932" name="Group 593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03" name="Shape 640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4" name="Shape 640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5" name="Shape 640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6" name="Shape 640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07" name="Shape 640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8" name="Shape 640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9" name="Shape 640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0" name="Shape 641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1" name="Shape 641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2" name="Shape 641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3" name="Shape 641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4" name="Shape 641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15" name="Shape 641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2" style="width:547.44pt;height:1.44pt;position:absolute;mso-position-horizontal-relative:page;mso-position-horizontal:absolute;margin-left:24pt;mso-position-vertical-relative:page;margin-top:816.6pt;" coordsize="69524,182">
              <v:shape id="Shape 6416" style="position:absolute;width:91;height:182;left:0;top:0;" coordsize="9144,18286" path="m0,0l9144,0l9144,18286l0,18286l0,0">
                <v:stroke weight="0pt" endcap="flat" joinstyle="miter" miterlimit="10" on="false" color="#000000" opacity="0"/>
                <v:fill on="true" color="#000000"/>
              </v:shape>
              <v:shape id="Shape 6417" style="position:absolute;width:182;height:91;left:0;top:121;" coordsize="18288,9144" path="m0,0l18288,0l18288,9144l0,9144l0,0">
                <v:stroke weight="0pt" endcap="flat" joinstyle="miter" miterlimit="10" on="false" color="#000000" opacity="0"/>
                <v:fill on="true" color="#000000"/>
              </v:shape>
              <v:shape id="Shape 6418" style="position:absolute;width:91;height:121;left:60;top:0;" coordsize="9144,12192" path="m0,0l9144,0l9144,12192l0,12192l0,0">
                <v:stroke weight="0pt" endcap="flat" joinstyle="miter" miterlimit="10" on="false" color="#000000" opacity="0"/>
                <v:fill on="true" color="#ffffff"/>
              </v:shape>
              <v:shape id="Shape 6419" style="position:absolute;width:121;height:91;left:60;top:60;" coordsize="12192,9144" path="m0,0l12192,0l12192,9144l0,9144l0,0">
                <v:stroke weight="0pt" endcap="flat" joinstyle="miter" miterlimit="10" on="false" color="#000000" opacity="0"/>
                <v:fill on="true" color="#ffffff"/>
              </v:shape>
              <v:shape id="Shape 6420" style="position:absolute;width:91;height:91;left:121;top:0;" coordsize="9144,9144" path="m0,0l9144,0l9144,9144l0,9144l0,0">
                <v:stroke weight="0pt" endcap="flat" joinstyle="miter" miterlimit="10" on="false" color="#000000" opacity="0"/>
                <v:fill on="true" color="#000000"/>
              </v:shape>
              <v:shape id="Shape 6421" style="position:absolute;width:69159;height:91;left:182;top:121;" coordsize="6915912,9144" path="m0,0l6915912,0l6915912,9144l0,9144l0,0">
                <v:stroke weight="0pt" endcap="flat" joinstyle="miter" miterlimit="10" on="false" color="#000000" opacity="0"/>
                <v:fill on="true" color="#000000"/>
              </v:shape>
              <v:shape id="Shape 6422" style="position:absolute;width:69159;height:91;left:182;top:60;" coordsize="6915912,9144" path="m0,0l6915912,0l6915912,9144l0,9144l0,0">
                <v:stroke weight="0pt" endcap="flat" joinstyle="miter" miterlimit="10" on="false" color="#000000" opacity="0"/>
                <v:fill on="true" color="#ffffff"/>
              </v:shape>
              <v:shape id="Shape 6423" style="position:absolute;width:69159;height:91;left:182;top:0;" coordsize="6915912,9144" path="m0,0l6915912,0l6915912,9144l0,9144l0,0">
                <v:stroke weight="0pt" endcap="flat" joinstyle="miter" miterlimit="10" on="false" color="#000000" opacity="0"/>
                <v:fill on="true" color="#000000"/>
              </v:shape>
              <v:shape id="Shape 6424" style="position:absolute;width:91;height:182;left:69463;top:0;" coordsize="9144,18286" path="m0,0l9144,0l9144,18286l0,18286l0,0">
                <v:stroke weight="0pt" endcap="flat" joinstyle="miter" miterlimit="10" on="false" color="#000000" opacity="0"/>
                <v:fill on="true" color="#000000"/>
              </v:shape>
              <v:shape id="Shape 6425" style="position:absolute;width:182;height:91;left:69342;top:121;" coordsize="18288,9144" path="m0,0l18288,0l18288,9144l0,9144l0,0">
                <v:stroke weight="0pt" endcap="flat" joinstyle="miter" miterlimit="10" on="false" color="#000000" opacity="0"/>
                <v:fill on="true" color="#000000"/>
              </v:shape>
              <v:shape id="Shape 6426" style="position:absolute;width:91;height:121;left:69402;top:0;" coordsize="9144,12192" path="m0,0l9144,0l9144,12192l0,12192l0,0">
                <v:stroke weight="0pt" endcap="flat" joinstyle="miter" miterlimit="10" on="false" color="#000000" opacity="0"/>
                <v:fill on="true" color="#ffffff"/>
              </v:shape>
              <v:shape id="Shape 6427" style="position:absolute;width:121;height:91;left:69342;top:60;" coordsize="12192,9144" path="m0,0l12192,0l12192,9144l0,9144l0,0">
                <v:stroke weight="0pt" endcap="flat" joinstyle="miter" miterlimit="10" on="false" color="#000000" opacity="0"/>
                <v:fill on="true" color="#ffffff"/>
              </v:shape>
              <v:shape id="Shape 642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743CB" w14:textId="77777777" w:rsidR="007D6B1A" w:rsidRDefault="007D6B1A">
      <w:pPr>
        <w:spacing w:after="0" w:line="240" w:lineRule="auto"/>
      </w:pPr>
      <w:r>
        <w:separator/>
      </w:r>
    </w:p>
  </w:footnote>
  <w:footnote w:type="continuationSeparator" w:id="0">
    <w:p w14:paraId="3667A99C" w14:textId="77777777" w:rsidR="007D6B1A" w:rsidRDefault="007D6B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F885F" w14:textId="77777777" w:rsidR="004E21ED" w:rsidRDefault="00000000">
    <w:pPr>
      <w:spacing w:after="0"/>
      <w:ind w:left="-1440" w:right="10466"/>
    </w:pPr>
    <w:r>
      <w:rPr>
        <w:noProof/>
      </w:rPr>
      <mc:AlternateContent>
        <mc:Choice Requires="wpg">
          <w:drawing>
            <wp:anchor distT="0" distB="0" distL="114300" distR="114300" simplePos="0" relativeHeight="251658240" behindDoc="0" locked="0" layoutInCell="1" allowOverlap="1" wp14:anchorId="46A51A8F" wp14:editId="46F8C94C">
              <wp:simplePos x="0" y="0"/>
              <wp:positionH relativeFrom="page">
                <wp:posOffset>304800</wp:posOffset>
              </wp:positionH>
              <wp:positionV relativeFrom="page">
                <wp:posOffset>304800</wp:posOffset>
              </wp:positionV>
              <wp:extent cx="6952488" cy="18288"/>
              <wp:effectExtent l="0" t="0" r="0" b="0"/>
              <wp:wrapSquare wrapText="bothSides"/>
              <wp:docPr id="5993" name="Group 599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365" name="Shape 636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6" name="Shape 636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7" name="Shape 636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68" name="Shape 636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69" name="Shape 636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0" name="Shape 637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1" name="Shape 637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72" name="Shape 637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3" name="Shape 637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4" name="Shape 637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5" name="Shape 637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76" name="Shape 637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77" name="Shape 637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3" style="width:547.44pt;height:1.44pt;position:absolute;mso-position-horizontal-relative:page;mso-position-horizontal:absolute;margin-left:24pt;mso-position-vertical-relative:page;margin-top:24pt;" coordsize="69524,182">
              <v:shape id="Shape 6378" style="position:absolute;width:91;height:182;left:0;top:0;" coordsize="9144,18288" path="m0,0l9144,0l9144,18288l0,18288l0,0">
                <v:stroke weight="0pt" endcap="flat" joinstyle="miter" miterlimit="10" on="false" color="#000000" opacity="0"/>
                <v:fill on="true" color="#000000"/>
              </v:shape>
              <v:shape id="Shape 6379" style="position:absolute;width:182;height:91;left:0;top:0;" coordsize="18288,9144" path="m0,0l18288,0l18288,9144l0,9144l0,0">
                <v:stroke weight="0pt" endcap="flat" joinstyle="miter" miterlimit="10" on="false" color="#000000" opacity="0"/>
                <v:fill on="true" color="#000000"/>
              </v:shape>
              <v:shape id="Shape 6380" style="position:absolute;width:91;height:121;left:60;top:60;" coordsize="9144,12192" path="m0,0l9144,0l9144,12192l0,12192l0,0">
                <v:stroke weight="0pt" endcap="flat" joinstyle="miter" miterlimit="10" on="false" color="#000000" opacity="0"/>
                <v:fill on="true" color="#ffffff"/>
              </v:shape>
              <v:shape id="Shape 6381" style="position:absolute;width:121;height:91;left:60;top:60;" coordsize="12192,9144" path="m0,0l12192,0l12192,9144l0,9144l0,0">
                <v:stroke weight="0pt" endcap="flat" joinstyle="miter" miterlimit="10" on="false" color="#000000" opacity="0"/>
                <v:fill on="true" color="#ffffff"/>
              </v:shape>
              <v:shape id="Shape 6382" style="position:absolute;width:91;height:91;left:121;top:121;" coordsize="9144,9144" path="m0,0l9144,0l9144,9144l0,9144l0,0">
                <v:stroke weight="0pt" endcap="flat" joinstyle="miter" miterlimit="10" on="false" color="#000000" opacity="0"/>
                <v:fill on="true" color="#000000"/>
              </v:shape>
              <v:shape id="Shape 6383" style="position:absolute;width:69159;height:91;left:182;top:0;" coordsize="6915912,9144" path="m0,0l6915912,0l6915912,9144l0,9144l0,0">
                <v:stroke weight="0pt" endcap="flat" joinstyle="miter" miterlimit="10" on="false" color="#000000" opacity="0"/>
                <v:fill on="true" color="#000000"/>
              </v:shape>
              <v:shape id="Shape 6384" style="position:absolute;width:69159;height:91;left:182;top:60;" coordsize="6915912,9144" path="m0,0l6915912,0l6915912,9144l0,9144l0,0">
                <v:stroke weight="0pt" endcap="flat" joinstyle="miter" miterlimit="10" on="false" color="#000000" opacity="0"/>
                <v:fill on="true" color="#ffffff"/>
              </v:shape>
              <v:shape id="Shape 6385" style="position:absolute;width:69159;height:91;left:182;top:121;" coordsize="6915912,9144" path="m0,0l6915912,0l6915912,9144l0,9144l0,0">
                <v:stroke weight="0pt" endcap="flat" joinstyle="miter" miterlimit="10" on="false" color="#000000" opacity="0"/>
                <v:fill on="true" color="#000000"/>
              </v:shape>
              <v:shape id="Shape 6386" style="position:absolute;width:91;height:182;left:69463;top:0;" coordsize="9144,18288" path="m0,0l9144,0l9144,18288l0,18288l0,0">
                <v:stroke weight="0pt" endcap="flat" joinstyle="miter" miterlimit="10" on="false" color="#000000" opacity="0"/>
                <v:fill on="true" color="#000000"/>
              </v:shape>
              <v:shape id="Shape 6387" style="position:absolute;width:182;height:91;left:69342;top:0;" coordsize="18288,9144" path="m0,0l18288,0l18288,9144l0,9144l0,0">
                <v:stroke weight="0pt" endcap="flat" joinstyle="miter" miterlimit="10" on="false" color="#000000" opacity="0"/>
                <v:fill on="true" color="#000000"/>
              </v:shape>
              <v:shape id="Shape 6388" style="position:absolute;width:91;height:121;left:69402;top:60;" coordsize="9144,12192" path="m0,0l9144,0l9144,12192l0,12192l0,0">
                <v:stroke weight="0pt" endcap="flat" joinstyle="miter" miterlimit="10" on="false" color="#000000" opacity="0"/>
                <v:fill on="true" color="#ffffff"/>
              </v:shape>
              <v:shape id="Shape 6389" style="position:absolute;width:121;height:91;left:69342;top:60;" coordsize="12192,9144" path="m0,0l12192,0l12192,9144l0,9144l0,0">
                <v:stroke weight="0pt" endcap="flat" joinstyle="miter" miterlimit="10" on="false" color="#000000" opacity="0"/>
                <v:fill on="true" color="#ffffff"/>
              </v:shape>
              <v:shape id="Shape 639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6F0F8205" w14:textId="77777777" w:rsidR="004E21ED" w:rsidRDefault="00000000">
    <w:r>
      <w:rPr>
        <w:noProof/>
      </w:rPr>
      <mc:AlternateContent>
        <mc:Choice Requires="wpg">
          <w:drawing>
            <wp:anchor distT="0" distB="0" distL="114300" distR="114300" simplePos="0" relativeHeight="251659264" behindDoc="1" locked="0" layoutInCell="1" allowOverlap="1" wp14:anchorId="514F5149" wp14:editId="6AEE2DD7">
              <wp:simplePos x="0" y="0"/>
              <wp:positionH relativeFrom="page">
                <wp:posOffset>304800</wp:posOffset>
              </wp:positionH>
              <wp:positionV relativeFrom="page">
                <wp:posOffset>323088</wp:posOffset>
              </wp:positionV>
              <wp:extent cx="6952488" cy="10047732"/>
              <wp:effectExtent l="0" t="0" r="0" b="0"/>
              <wp:wrapNone/>
              <wp:docPr id="6007" name="Group 600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391" name="Shape 639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2" name="Shape 639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3" name="Shape 639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4" name="Shape 639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5" name="Shape 639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96" name="Shape 639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7" style="width:547.44pt;height:791.16pt;position:absolute;z-index:-2147483648;mso-position-horizontal-relative:page;mso-position-horizontal:absolute;margin-left:24pt;mso-position-vertical-relative:page;margin-top:25.44pt;" coordsize="69524,100477">
              <v:shape id="Shape 6397" style="position:absolute;width:91;height:100477;left:0;top:0;" coordsize="9144,10047732" path="m0,0l9144,0l9144,10047732l0,10047732l0,0">
                <v:stroke weight="0pt" endcap="flat" joinstyle="miter" miterlimit="10" on="false" color="#000000" opacity="0"/>
                <v:fill on="true" color="#000000"/>
              </v:shape>
              <v:shape id="Shape 6398" style="position:absolute;width:91;height:100477;left:60;top:0;" coordsize="9144,10047732" path="m0,0l9144,0l9144,10047732l0,10047732l0,0">
                <v:stroke weight="0pt" endcap="flat" joinstyle="miter" miterlimit="10" on="false" color="#000000" opacity="0"/>
                <v:fill on="true" color="#ffffff"/>
              </v:shape>
              <v:shape id="Shape 6399" style="position:absolute;width:91;height:100477;left:121;top:0;" coordsize="9144,10047732" path="m0,0l9144,0l9144,10047732l0,10047732l0,0">
                <v:stroke weight="0pt" endcap="flat" joinstyle="miter" miterlimit="10" on="false" color="#000000" opacity="0"/>
                <v:fill on="true" color="#000000"/>
              </v:shape>
              <v:shape id="Shape 6400" style="position:absolute;width:91;height:100477;left:69463;top:0;" coordsize="9144,10047732" path="m0,0l9144,0l9144,10047732l0,10047732l0,0">
                <v:stroke weight="0pt" endcap="flat" joinstyle="miter" miterlimit="10" on="false" color="#000000" opacity="0"/>
                <v:fill on="true" color="#000000"/>
              </v:shape>
              <v:shape id="Shape 6401" style="position:absolute;width:91;height:100477;left:69402;top:0;" coordsize="9144,10047732" path="m0,0l9144,0l9144,10047732l0,10047732l0,0">
                <v:stroke weight="0pt" endcap="flat" joinstyle="miter" miterlimit="10" on="false" color="#000000" opacity="0"/>
                <v:fill on="true" color="#ffffff"/>
              </v:shape>
              <v:shape id="Shape 640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77842" w14:textId="77777777" w:rsidR="004E21ED" w:rsidRDefault="00000000">
    <w:pPr>
      <w:spacing w:after="0"/>
      <w:ind w:left="-1440" w:right="10466"/>
    </w:pPr>
    <w:r>
      <w:rPr>
        <w:noProof/>
      </w:rPr>
      <mc:AlternateContent>
        <mc:Choice Requires="wpg">
          <w:drawing>
            <wp:anchor distT="0" distB="0" distL="114300" distR="114300" simplePos="0" relativeHeight="251660288" behindDoc="0" locked="0" layoutInCell="1" allowOverlap="1" wp14:anchorId="4E618684" wp14:editId="0E726812">
              <wp:simplePos x="0" y="0"/>
              <wp:positionH relativeFrom="page">
                <wp:posOffset>304800</wp:posOffset>
              </wp:positionH>
              <wp:positionV relativeFrom="page">
                <wp:posOffset>304800</wp:posOffset>
              </wp:positionV>
              <wp:extent cx="6952488" cy="18288"/>
              <wp:effectExtent l="0" t="0" r="0" b="0"/>
              <wp:wrapSquare wrapText="bothSides"/>
              <wp:docPr id="5950" name="Group 595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327" name="Shape 632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8" name="Shape 632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29" name="Shape 632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0" name="Shape 633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1" name="Shape 633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2" name="Shape 633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3" name="Shape 633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4" name="Shape 633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5" name="Shape 633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6" name="Shape 633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7" name="Shape 633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8" name="Shape 633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39" name="Shape 633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0" style="width:547.44pt;height:1.44pt;position:absolute;mso-position-horizontal-relative:page;mso-position-horizontal:absolute;margin-left:24pt;mso-position-vertical-relative:page;margin-top:24pt;" coordsize="69524,182">
              <v:shape id="Shape 6340" style="position:absolute;width:91;height:182;left:0;top:0;" coordsize="9144,18288" path="m0,0l9144,0l9144,18288l0,18288l0,0">
                <v:stroke weight="0pt" endcap="flat" joinstyle="miter" miterlimit="10" on="false" color="#000000" opacity="0"/>
                <v:fill on="true" color="#000000"/>
              </v:shape>
              <v:shape id="Shape 6341" style="position:absolute;width:182;height:91;left:0;top:0;" coordsize="18288,9144" path="m0,0l18288,0l18288,9144l0,9144l0,0">
                <v:stroke weight="0pt" endcap="flat" joinstyle="miter" miterlimit="10" on="false" color="#000000" opacity="0"/>
                <v:fill on="true" color="#000000"/>
              </v:shape>
              <v:shape id="Shape 6342" style="position:absolute;width:91;height:121;left:60;top:60;" coordsize="9144,12192" path="m0,0l9144,0l9144,12192l0,12192l0,0">
                <v:stroke weight="0pt" endcap="flat" joinstyle="miter" miterlimit="10" on="false" color="#000000" opacity="0"/>
                <v:fill on="true" color="#ffffff"/>
              </v:shape>
              <v:shape id="Shape 6343" style="position:absolute;width:121;height:91;left:60;top:60;" coordsize="12192,9144" path="m0,0l12192,0l12192,9144l0,9144l0,0">
                <v:stroke weight="0pt" endcap="flat" joinstyle="miter" miterlimit="10" on="false" color="#000000" opacity="0"/>
                <v:fill on="true" color="#ffffff"/>
              </v:shape>
              <v:shape id="Shape 6344" style="position:absolute;width:91;height:91;left:121;top:121;" coordsize="9144,9144" path="m0,0l9144,0l9144,9144l0,9144l0,0">
                <v:stroke weight="0pt" endcap="flat" joinstyle="miter" miterlimit="10" on="false" color="#000000" opacity="0"/>
                <v:fill on="true" color="#000000"/>
              </v:shape>
              <v:shape id="Shape 6345" style="position:absolute;width:69159;height:91;left:182;top:0;" coordsize="6915912,9144" path="m0,0l6915912,0l6915912,9144l0,9144l0,0">
                <v:stroke weight="0pt" endcap="flat" joinstyle="miter" miterlimit="10" on="false" color="#000000" opacity="0"/>
                <v:fill on="true" color="#000000"/>
              </v:shape>
              <v:shape id="Shape 6346" style="position:absolute;width:69159;height:91;left:182;top:60;" coordsize="6915912,9144" path="m0,0l6915912,0l6915912,9144l0,9144l0,0">
                <v:stroke weight="0pt" endcap="flat" joinstyle="miter" miterlimit="10" on="false" color="#000000" opacity="0"/>
                <v:fill on="true" color="#ffffff"/>
              </v:shape>
              <v:shape id="Shape 6347" style="position:absolute;width:69159;height:91;left:182;top:121;" coordsize="6915912,9144" path="m0,0l6915912,0l6915912,9144l0,9144l0,0">
                <v:stroke weight="0pt" endcap="flat" joinstyle="miter" miterlimit="10" on="false" color="#000000" opacity="0"/>
                <v:fill on="true" color="#000000"/>
              </v:shape>
              <v:shape id="Shape 6348" style="position:absolute;width:91;height:182;left:69463;top:0;" coordsize="9144,18288" path="m0,0l9144,0l9144,18288l0,18288l0,0">
                <v:stroke weight="0pt" endcap="flat" joinstyle="miter" miterlimit="10" on="false" color="#000000" opacity="0"/>
                <v:fill on="true" color="#000000"/>
              </v:shape>
              <v:shape id="Shape 6349" style="position:absolute;width:182;height:91;left:69342;top:0;" coordsize="18288,9144" path="m0,0l18288,0l18288,9144l0,9144l0,0">
                <v:stroke weight="0pt" endcap="flat" joinstyle="miter" miterlimit="10" on="false" color="#000000" opacity="0"/>
                <v:fill on="true" color="#000000"/>
              </v:shape>
              <v:shape id="Shape 6350" style="position:absolute;width:91;height:121;left:69402;top:60;" coordsize="9144,12192" path="m0,0l9144,0l9144,12192l0,12192l0,0">
                <v:stroke weight="0pt" endcap="flat" joinstyle="miter" miterlimit="10" on="false" color="#000000" opacity="0"/>
                <v:fill on="true" color="#ffffff"/>
              </v:shape>
              <v:shape id="Shape 6351" style="position:absolute;width:121;height:91;left:69342;top:60;" coordsize="12192,9144" path="m0,0l12192,0l12192,9144l0,9144l0,0">
                <v:stroke weight="0pt" endcap="flat" joinstyle="miter" miterlimit="10" on="false" color="#000000" opacity="0"/>
                <v:fill on="true" color="#ffffff"/>
              </v:shape>
              <v:shape id="Shape 635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19FD3D2B" w14:textId="77777777" w:rsidR="004E21ED" w:rsidRDefault="00000000">
    <w:r>
      <w:rPr>
        <w:noProof/>
      </w:rPr>
      <mc:AlternateContent>
        <mc:Choice Requires="wpg">
          <w:drawing>
            <wp:anchor distT="0" distB="0" distL="114300" distR="114300" simplePos="0" relativeHeight="251661312" behindDoc="1" locked="0" layoutInCell="1" allowOverlap="1" wp14:anchorId="560F4684" wp14:editId="231116D6">
              <wp:simplePos x="0" y="0"/>
              <wp:positionH relativeFrom="page">
                <wp:posOffset>304800</wp:posOffset>
              </wp:positionH>
              <wp:positionV relativeFrom="page">
                <wp:posOffset>323088</wp:posOffset>
              </wp:positionV>
              <wp:extent cx="6952488" cy="10047732"/>
              <wp:effectExtent l="0" t="0" r="0" b="0"/>
              <wp:wrapNone/>
              <wp:docPr id="5964" name="Group 596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353" name="Shape 635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4" name="Shape 635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55" name="Shape 635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6" name="Shape 635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7" name="Shape 635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58" name="Shape 635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4" style="width:547.44pt;height:791.16pt;position:absolute;z-index:-2147483648;mso-position-horizontal-relative:page;mso-position-horizontal:absolute;margin-left:24pt;mso-position-vertical-relative:page;margin-top:25.44pt;" coordsize="69524,100477">
              <v:shape id="Shape 6359" style="position:absolute;width:91;height:100477;left:0;top:0;" coordsize="9144,10047732" path="m0,0l9144,0l9144,10047732l0,10047732l0,0">
                <v:stroke weight="0pt" endcap="flat" joinstyle="miter" miterlimit="10" on="false" color="#000000" opacity="0"/>
                <v:fill on="true" color="#000000"/>
              </v:shape>
              <v:shape id="Shape 6360" style="position:absolute;width:91;height:100477;left:60;top:0;" coordsize="9144,10047732" path="m0,0l9144,0l9144,10047732l0,10047732l0,0">
                <v:stroke weight="0pt" endcap="flat" joinstyle="miter" miterlimit="10" on="false" color="#000000" opacity="0"/>
                <v:fill on="true" color="#ffffff"/>
              </v:shape>
              <v:shape id="Shape 6361" style="position:absolute;width:91;height:100477;left:121;top:0;" coordsize="9144,10047732" path="m0,0l9144,0l9144,10047732l0,10047732l0,0">
                <v:stroke weight="0pt" endcap="flat" joinstyle="miter" miterlimit="10" on="false" color="#000000" opacity="0"/>
                <v:fill on="true" color="#000000"/>
              </v:shape>
              <v:shape id="Shape 6362" style="position:absolute;width:91;height:100477;left:69463;top:0;" coordsize="9144,10047732" path="m0,0l9144,0l9144,10047732l0,10047732l0,0">
                <v:stroke weight="0pt" endcap="flat" joinstyle="miter" miterlimit="10" on="false" color="#000000" opacity="0"/>
                <v:fill on="true" color="#000000"/>
              </v:shape>
              <v:shape id="Shape 6363" style="position:absolute;width:91;height:100477;left:69402;top:0;" coordsize="9144,10047732" path="m0,0l9144,0l9144,10047732l0,10047732l0,0">
                <v:stroke weight="0pt" endcap="flat" joinstyle="miter" miterlimit="10" on="false" color="#000000" opacity="0"/>
                <v:fill on="true" color="#ffffff"/>
              </v:shape>
              <v:shape id="Shape 636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446E9" w14:textId="77777777" w:rsidR="004E21ED" w:rsidRDefault="00000000">
    <w:pPr>
      <w:spacing w:after="0"/>
      <w:ind w:left="-1440" w:right="10466"/>
    </w:pPr>
    <w:r>
      <w:rPr>
        <w:noProof/>
      </w:rPr>
      <mc:AlternateContent>
        <mc:Choice Requires="wpg">
          <w:drawing>
            <wp:anchor distT="0" distB="0" distL="114300" distR="114300" simplePos="0" relativeHeight="251662336" behindDoc="0" locked="0" layoutInCell="1" allowOverlap="1" wp14:anchorId="38473925" wp14:editId="1F681197">
              <wp:simplePos x="0" y="0"/>
              <wp:positionH relativeFrom="page">
                <wp:posOffset>304800</wp:posOffset>
              </wp:positionH>
              <wp:positionV relativeFrom="page">
                <wp:posOffset>304800</wp:posOffset>
              </wp:positionV>
              <wp:extent cx="6952488" cy="18288"/>
              <wp:effectExtent l="0" t="0" r="0" b="0"/>
              <wp:wrapSquare wrapText="bothSides"/>
              <wp:docPr id="5907" name="Group 590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89" name="Shape 628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0" name="Shape 629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1" name="Shape 629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2" name="Shape 629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3" name="Shape 629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4" name="Shape 629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5" name="Shape 629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6" name="Shape 629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7" name="Shape 629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8" name="Shape 629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9" name="Shape 629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0" name="Shape 630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1" name="Shape 630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7" style="width:547.44pt;height:1.44pt;position:absolute;mso-position-horizontal-relative:page;mso-position-horizontal:absolute;margin-left:24pt;mso-position-vertical-relative:page;margin-top:24pt;" coordsize="69524,182">
              <v:shape id="Shape 6302" style="position:absolute;width:91;height:182;left:0;top:0;" coordsize="9144,18288" path="m0,0l9144,0l9144,18288l0,18288l0,0">
                <v:stroke weight="0pt" endcap="flat" joinstyle="miter" miterlimit="10" on="false" color="#000000" opacity="0"/>
                <v:fill on="true" color="#000000"/>
              </v:shape>
              <v:shape id="Shape 6303" style="position:absolute;width:182;height:91;left:0;top:0;" coordsize="18288,9144" path="m0,0l18288,0l18288,9144l0,9144l0,0">
                <v:stroke weight="0pt" endcap="flat" joinstyle="miter" miterlimit="10" on="false" color="#000000" opacity="0"/>
                <v:fill on="true" color="#000000"/>
              </v:shape>
              <v:shape id="Shape 6304" style="position:absolute;width:91;height:121;left:60;top:60;" coordsize="9144,12192" path="m0,0l9144,0l9144,12192l0,12192l0,0">
                <v:stroke weight="0pt" endcap="flat" joinstyle="miter" miterlimit="10" on="false" color="#000000" opacity="0"/>
                <v:fill on="true" color="#ffffff"/>
              </v:shape>
              <v:shape id="Shape 6305" style="position:absolute;width:121;height:91;left:60;top:60;" coordsize="12192,9144" path="m0,0l12192,0l12192,9144l0,9144l0,0">
                <v:stroke weight="0pt" endcap="flat" joinstyle="miter" miterlimit="10" on="false" color="#000000" opacity="0"/>
                <v:fill on="true" color="#ffffff"/>
              </v:shape>
              <v:shape id="Shape 6306" style="position:absolute;width:91;height:91;left:121;top:121;" coordsize="9144,9144" path="m0,0l9144,0l9144,9144l0,9144l0,0">
                <v:stroke weight="0pt" endcap="flat" joinstyle="miter" miterlimit="10" on="false" color="#000000" opacity="0"/>
                <v:fill on="true" color="#000000"/>
              </v:shape>
              <v:shape id="Shape 6307" style="position:absolute;width:69159;height:91;left:182;top:0;" coordsize="6915912,9144" path="m0,0l6915912,0l6915912,9144l0,9144l0,0">
                <v:stroke weight="0pt" endcap="flat" joinstyle="miter" miterlimit="10" on="false" color="#000000" opacity="0"/>
                <v:fill on="true" color="#000000"/>
              </v:shape>
              <v:shape id="Shape 6308" style="position:absolute;width:69159;height:91;left:182;top:60;" coordsize="6915912,9144" path="m0,0l6915912,0l6915912,9144l0,9144l0,0">
                <v:stroke weight="0pt" endcap="flat" joinstyle="miter" miterlimit="10" on="false" color="#000000" opacity="0"/>
                <v:fill on="true" color="#ffffff"/>
              </v:shape>
              <v:shape id="Shape 6309" style="position:absolute;width:69159;height:91;left:182;top:121;" coordsize="6915912,9144" path="m0,0l6915912,0l6915912,9144l0,9144l0,0">
                <v:stroke weight="0pt" endcap="flat" joinstyle="miter" miterlimit="10" on="false" color="#000000" opacity="0"/>
                <v:fill on="true" color="#000000"/>
              </v:shape>
              <v:shape id="Shape 6310" style="position:absolute;width:91;height:182;left:69463;top:0;" coordsize="9144,18288" path="m0,0l9144,0l9144,18288l0,18288l0,0">
                <v:stroke weight="0pt" endcap="flat" joinstyle="miter" miterlimit="10" on="false" color="#000000" opacity="0"/>
                <v:fill on="true" color="#000000"/>
              </v:shape>
              <v:shape id="Shape 6311" style="position:absolute;width:182;height:91;left:69342;top:0;" coordsize="18288,9144" path="m0,0l18288,0l18288,9144l0,9144l0,0">
                <v:stroke weight="0pt" endcap="flat" joinstyle="miter" miterlimit="10" on="false" color="#000000" opacity="0"/>
                <v:fill on="true" color="#000000"/>
              </v:shape>
              <v:shape id="Shape 6312" style="position:absolute;width:91;height:121;left:69402;top:60;" coordsize="9144,12192" path="m0,0l9144,0l9144,12192l0,12192l0,0">
                <v:stroke weight="0pt" endcap="flat" joinstyle="miter" miterlimit="10" on="false" color="#000000" opacity="0"/>
                <v:fill on="true" color="#ffffff"/>
              </v:shape>
              <v:shape id="Shape 6313" style="position:absolute;width:121;height:91;left:69342;top:60;" coordsize="12192,9144" path="m0,0l12192,0l12192,9144l0,9144l0,0">
                <v:stroke weight="0pt" endcap="flat" joinstyle="miter" miterlimit="10" on="false" color="#000000" opacity="0"/>
                <v:fill on="true" color="#ffffff"/>
              </v:shape>
              <v:shape id="Shape 631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13915AB9" w14:textId="77777777" w:rsidR="004E21ED" w:rsidRDefault="00000000">
    <w:r>
      <w:rPr>
        <w:noProof/>
      </w:rPr>
      <mc:AlternateContent>
        <mc:Choice Requires="wpg">
          <w:drawing>
            <wp:anchor distT="0" distB="0" distL="114300" distR="114300" simplePos="0" relativeHeight="251663360" behindDoc="1" locked="0" layoutInCell="1" allowOverlap="1" wp14:anchorId="76779CD4" wp14:editId="65C85C16">
              <wp:simplePos x="0" y="0"/>
              <wp:positionH relativeFrom="page">
                <wp:posOffset>304800</wp:posOffset>
              </wp:positionH>
              <wp:positionV relativeFrom="page">
                <wp:posOffset>323088</wp:posOffset>
              </wp:positionV>
              <wp:extent cx="6952488" cy="10047732"/>
              <wp:effectExtent l="0" t="0" r="0" b="0"/>
              <wp:wrapNone/>
              <wp:docPr id="5921" name="Group 592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315" name="Shape 631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6" name="Shape 631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7" name="Shape 631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8" name="Shape 631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9" name="Shape 631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20" name="Shape 632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1" style="width:547.44pt;height:791.16pt;position:absolute;z-index:-2147483648;mso-position-horizontal-relative:page;mso-position-horizontal:absolute;margin-left:24pt;mso-position-vertical-relative:page;margin-top:25.44pt;" coordsize="69524,100477">
              <v:shape id="Shape 6321" style="position:absolute;width:91;height:100477;left:0;top:0;" coordsize="9144,10047732" path="m0,0l9144,0l9144,10047732l0,10047732l0,0">
                <v:stroke weight="0pt" endcap="flat" joinstyle="miter" miterlimit="10" on="false" color="#000000" opacity="0"/>
                <v:fill on="true" color="#000000"/>
              </v:shape>
              <v:shape id="Shape 6322" style="position:absolute;width:91;height:100477;left:60;top:0;" coordsize="9144,10047732" path="m0,0l9144,0l9144,10047732l0,10047732l0,0">
                <v:stroke weight="0pt" endcap="flat" joinstyle="miter" miterlimit="10" on="false" color="#000000" opacity="0"/>
                <v:fill on="true" color="#ffffff"/>
              </v:shape>
              <v:shape id="Shape 6323" style="position:absolute;width:91;height:100477;left:121;top:0;" coordsize="9144,10047732" path="m0,0l9144,0l9144,10047732l0,10047732l0,0">
                <v:stroke weight="0pt" endcap="flat" joinstyle="miter" miterlimit="10" on="false" color="#000000" opacity="0"/>
                <v:fill on="true" color="#000000"/>
              </v:shape>
              <v:shape id="Shape 6324" style="position:absolute;width:91;height:100477;left:69463;top:0;" coordsize="9144,10047732" path="m0,0l9144,0l9144,10047732l0,10047732l0,0">
                <v:stroke weight="0pt" endcap="flat" joinstyle="miter" miterlimit="10" on="false" color="#000000" opacity="0"/>
                <v:fill on="true" color="#000000"/>
              </v:shape>
              <v:shape id="Shape 6325" style="position:absolute;width:91;height:100477;left:69402;top:0;" coordsize="9144,10047732" path="m0,0l9144,0l9144,10047732l0,10047732l0,0">
                <v:stroke weight="0pt" endcap="flat" joinstyle="miter" miterlimit="10" on="false" color="#000000" opacity="0"/>
                <v:fill on="true" color="#ffffff"/>
              </v:shape>
              <v:shape id="Shape 6326"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156D8"/>
    <w:multiLevelType w:val="hybridMultilevel"/>
    <w:tmpl w:val="A36AA584"/>
    <w:lvl w:ilvl="0" w:tplc="6A64D48E">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E968D9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F2364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BA22F8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1F0DC3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C4C58F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6E6A6A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EB2675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C688C3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63D2E30"/>
    <w:multiLevelType w:val="hybridMultilevel"/>
    <w:tmpl w:val="53787B20"/>
    <w:lvl w:ilvl="0" w:tplc="F35818B0">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9B208D9A">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C4125B84">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329A8D94">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08A638C0">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8B002944">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5B0C6396">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FBDCCAAE">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FCAAC8DC">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26E5790"/>
    <w:multiLevelType w:val="hybridMultilevel"/>
    <w:tmpl w:val="F84AB3A4"/>
    <w:lvl w:ilvl="0" w:tplc="1480F696">
      <w:start w:val="1"/>
      <w:numFmt w:val="decimal"/>
      <w:lvlText w:val="%1."/>
      <w:lvlJc w:val="left"/>
      <w:pPr>
        <w:ind w:left="1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6DF6F5E6">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0D82AB76">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74486E28">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8424C1C6">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7B68DC40">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1592C826">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DB0253B8">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50CE5604">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1791242656">
    <w:abstractNumId w:val="1"/>
  </w:num>
  <w:num w:numId="2" w16cid:durableId="1952743060">
    <w:abstractNumId w:val="0"/>
  </w:num>
  <w:num w:numId="3" w16cid:durableId="1796866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ED"/>
    <w:rsid w:val="00373EB0"/>
    <w:rsid w:val="004E21ED"/>
    <w:rsid w:val="00533CF9"/>
    <w:rsid w:val="007C334D"/>
    <w:rsid w:val="007D6B1A"/>
    <w:rsid w:val="00AC2EE6"/>
    <w:rsid w:val="00B162A1"/>
    <w:rsid w:val="00B8771E"/>
    <w:rsid w:val="00CB1CA3"/>
    <w:rsid w:val="00E972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55791"/>
  <w15:docId w15:val="{7EA6B55D-9A2E-46AF-922A-47FECA1D9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97271"/>
    <w:pPr>
      <w:ind w:left="720"/>
      <w:contextualSpacing/>
    </w:pPr>
  </w:style>
  <w:style w:type="paragraph" w:styleId="Footer">
    <w:name w:val="footer"/>
    <w:basedOn w:val="Normal"/>
    <w:link w:val="FooterChar"/>
    <w:uiPriority w:val="99"/>
    <w:unhideWhenUsed/>
    <w:rsid w:val="00373EB0"/>
    <w:pPr>
      <w:tabs>
        <w:tab w:val="center" w:pos="4680"/>
        <w:tab w:val="right" w:pos="9360"/>
      </w:tabs>
      <w:spacing w:after="0" w:line="240" w:lineRule="auto"/>
    </w:pPr>
    <w:rPr>
      <w:rFonts w:asciiTheme="minorHAnsi" w:eastAsiaTheme="minorEastAsia" w:hAnsiTheme="minorHAnsi" w:cs="Times New Roman"/>
      <w:color w:val="auto"/>
      <w:kern w:val="0"/>
      <w:szCs w:val="22"/>
      <w:lang w:val="en-US" w:eastAsia="en-US"/>
      <w14:ligatures w14:val="none"/>
    </w:rPr>
  </w:style>
  <w:style w:type="character" w:customStyle="1" w:styleId="FooterChar">
    <w:name w:val="Footer Char"/>
    <w:basedOn w:val="DefaultParagraphFont"/>
    <w:link w:val="Footer"/>
    <w:uiPriority w:val="99"/>
    <w:rsid w:val="00373EB0"/>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499</TotalTime>
  <Pages>5</Pages>
  <Words>1225</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Navithanjali M S 24BAD077</cp:lastModifiedBy>
  <cp:revision>5</cp:revision>
  <dcterms:created xsi:type="dcterms:W3CDTF">2026-08-17T10:44:00Z</dcterms:created>
  <dcterms:modified xsi:type="dcterms:W3CDTF">2026-08-20T10:34:00Z</dcterms:modified>
</cp:coreProperties>
</file>