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24000" cy="1524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UNIVERSIDAD NACIONAL DE COSTA RICA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Facultad de Ciencias Exactas y Naturales</w:t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Escuela de Informática</w:t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Programa de Licenciatura en Informática</w:t>
        <w:br w:type="textWrapping"/>
        <w:t xml:space="preserve"> Énfasis en Sistemas Web</w:t>
      </w:r>
    </w:p>
    <w:p w:rsidR="00000000" w:rsidDel="00000000" w:rsidP="00000000" w:rsidRDefault="00000000" w:rsidRPr="00000000" w14:paraId="00000009">
      <w:pPr>
        <w:spacing w:after="120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 EIF-511 Arquitectura de Información</w:t>
      </w:r>
    </w:p>
    <w:p w:rsidR="00000000" w:rsidDel="00000000" w:rsidP="00000000" w:rsidRDefault="00000000" w:rsidRPr="00000000" w14:paraId="0000000A">
      <w:pPr>
        <w:spacing w:after="12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Proyecto Integrador </w:t>
        <w:br w:type="textWrapping"/>
        <w:t xml:space="preserve">Diseño de la Arquitectura de Información para una Organización</w:t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Caso: Escuela de Informática Universidad Nacional de Costa Rica</w:t>
      </w:r>
    </w:p>
    <w:p w:rsidR="00000000" w:rsidDel="00000000" w:rsidP="00000000" w:rsidRDefault="00000000" w:rsidRPr="00000000" w14:paraId="0000000C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Entregable 1  </w:t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Integrantes:</w:t>
        <w:br w:type="textWrapping"/>
        <w:t xml:space="preserve"> Artavia Arguedas, Kevin</w:t>
        <w:br w:type="textWrapping"/>
        <w:t xml:space="preserve"> Cerdas Chacon, Anthony</w:t>
        <w:br w:type="textWrapping"/>
        <w:t xml:space="preserve"> González Benavides, Nazaret</w:t>
        <w:br w:type="textWrapping"/>
      </w:r>
    </w:p>
    <w:p w:rsidR="00000000" w:rsidDel="00000000" w:rsidP="00000000" w:rsidRDefault="00000000" w:rsidRPr="00000000" w14:paraId="0000000F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Docente:</w:t>
        <w:br w:type="textWrapping"/>
        <w:t xml:space="preserve"> Cynthia Bolaños Espinoza, MSc. </w:t>
      </w:r>
    </w:p>
    <w:p w:rsidR="00000000" w:rsidDel="00000000" w:rsidP="00000000" w:rsidRDefault="00000000" w:rsidRPr="00000000" w14:paraId="00000010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8 de septiembre, 2026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 Arquitectura de Información (AI) es la disciplina responsable de estructurar, clasificar, etiquetar y facilitar el acceso a la información en entornos digitales compartidos para que las personas puedan encontrar, comprender y utilizar lo que necesitan (Rosenfeld et al., 2015; Wurman, 1975). En plataformas universitarias de alta densidad documental, la información suele existir en los servidores o bases de datos; no obstante, si los mecanismos de acceso y los esquemas de organización no responden a los modelos mentales de los usuarios, es equivalente a que dicha información no exista (Rosenfeld et al., 2015).</w:t>
      </w:r>
    </w:p>
    <w:p w:rsidR="00000000" w:rsidDel="00000000" w:rsidP="00000000" w:rsidRDefault="00000000" w:rsidRPr="00000000" w14:paraId="0000001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presente informe constituye el </w:t>
      </w:r>
      <w:r w:rsidDel="00000000" w:rsidR="00000000" w:rsidRPr="00000000">
        <w:rPr>
          <w:b w:val="1"/>
          <w:bCs w:val="1"/>
          <w:rtl w:val="0"/>
        </w:rPr>
        <w:t xml:space="preserve">Entregable 1: Avance del Proyecto (15%)</w:t>
      </w:r>
      <w:r w:rsidDel="00000000" w:rsidR="00000000" w:rsidRPr="00000000">
        <w:rPr>
          <w:rtl w:val="0"/>
        </w:rPr>
        <w:t xml:space="preserve">, elaborado en el marco del curso EIF-511. En este documento se consolida el trabajo desarrollado a lo largo de las primeras semanas: el diagnóstico del estado actual (</w:t>
      </w:r>
      <w:r w:rsidDel="00000000" w:rsidR="00000000" w:rsidRPr="00000000">
        <w:rPr>
          <w:i w:val="1"/>
          <w:iCs w:val="1"/>
          <w:rtl w:val="0"/>
        </w:rPr>
        <w:t xml:space="preserve">AS-IS</w:t>
      </w:r>
      <w:r w:rsidDel="00000000" w:rsidR="00000000" w:rsidRPr="00000000">
        <w:rPr>
          <w:rtl w:val="0"/>
        </w:rPr>
        <w:t xml:space="preserve">), la caracterización de los perfiles de usuario, la auditoría e inventario inicial de contenidos, la propuesta de reestructuración (</w:t>
      </w:r>
      <w:r w:rsidDel="00000000" w:rsidR="00000000" w:rsidRPr="00000000">
        <w:rPr>
          <w:i w:val="1"/>
          <w:iCs w:val="1"/>
          <w:rtl w:val="0"/>
        </w:rPr>
        <w:t xml:space="preserve">TO-BE</w:t>
      </w:r>
      <w:r w:rsidDel="00000000" w:rsidR="00000000" w:rsidRPr="00000000">
        <w:rPr>
          <w:rtl w:val="0"/>
        </w:rPr>
        <w:t xml:space="preserve">) desarrollada y modelada con </w:t>
      </w:r>
      <w:r w:rsidDel="00000000" w:rsidR="00000000" w:rsidRPr="00000000">
        <w:rPr>
          <w:b w:val="1"/>
          <w:bCs w:val="1"/>
          <w:rtl w:val="0"/>
        </w:rPr>
        <w:t xml:space="preserve">FlowMapp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Mermaid</w:t>
      </w:r>
      <w:r w:rsidDel="00000000" w:rsidR="00000000" w:rsidRPr="00000000">
        <w:rPr>
          <w:rtl w:val="0"/>
        </w:rPr>
        <w:t xml:space="preserve">, la definición de la organización jerárquica y de bloques de contenido en </w:t>
      </w:r>
      <w:r w:rsidDel="00000000" w:rsidR="00000000" w:rsidRPr="00000000">
        <w:rPr>
          <w:b w:val="1"/>
          <w:bCs w:val="1"/>
          <w:rtl w:val="0"/>
        </w:rPr>
        <w:t xml:space="preserve">Octopus.do</w:t>
      </w:r>
      <w:r w:rsidDel="00000000" w:rsidR="00000000" w:rsidRPr="00000000">
        <w:rPr>
          <w:rtl w:val="0"/>
        </w:rPr>
        <w:t xml:space="preserve">, la validación empírica mediante </w:t>
      </w:r>
      <w:r w:rsidDel="00000000" w:rsidR="00000000" w:rsidRPr="00000000">
        <w:rPr>
          <w:b w:val="1"/>
          <w:bCs w:val="1"/>
          <w:rtl w:val="0"/>
        </w:rPr>
        <w:t xml:space="preserve">Optimal Workshop</w:t>
      </w:r>
      <w:r w:rsidDel="00000000" w:rsidR="00000000" w:rsidRPr="00000000">
        <w:rPr>
          <w:rtl w:val="0"/>
        </w:rPr>
        <w:t xml:space="preserve"> (Card Sorting y Tree Testing), y la especificación de la </w:t>
      </w:r>
      <w:r w:rsidDel="00000000" w:rsidR="00000000" w:rsidRPr="00000000">
        <w:rPr>
          <w:b w:val="1"/>
          <w:bCs w:val="1"/>
          <w:rtl w:val="0"/>
        </w:rPr>
        <w:t xml:space="preserve">composición del contenido</w:t>
      </w:r>
      <w:r w:rsidDel="00000000" w:rsidR="00000000" w:rsidRPr="00000000">
        <w:rPr>
          <w:rtl w:val="0"/>
        </w:rPr>
        <w:t xml:space="preserve"> y wireframes preliminares en </w:t>
      </w:r>
      <w:r w:rsidDel="00000000" w:rsidR="00000000" w:rsidRPr="00000000">
        <w:rPr>
          <w:b w:val="1"/>
          <w:bCs w:val="1"/>
          <w:rtl w:val="0"/>
        </w:rPr>
        <w:t xml:space="preserve">Figma / FigJam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alcance del proyecto cubre el portal oficial de la </w:t>
      </w:r>
      <w:r w:rsidDel="00000000" w:rsidR="00000000" w:rsidRPr="00000000">
        <w:rPr>
          <w:b w:val="1"/>
          <w:bCs w:val="1"/>
          <w:rtl w:val="0"/>
        </w:rPr>
        <w:t xml:space="preserve">Escuela de Informática de la Universidad Nacional de Costa Rica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[https://escinf.una.ac.cr/](https://escinf.una.ac.cr/)</w:t>
      </w:r>
      <w:r w:rsidDel="00000000" w:rsidR="00000000" w:rsidRPr="00000000">
        <w:rPr>
          <w:rtl w:val="0"/>
        </w:rPr>
        <w:t xml:space="preserve">), plataforma de consulta de una comunidad de más de mil estudiantes, decenas de académicos, investigadores, personal administrativo y usuarios externos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Descripción de la organización y del problema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Perfil de la organización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Escuela de Informática, Universidad Nacional de Costa Rica (UNA).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Sector:</w:t>
      </w:r>
      <w:r w:rsidDel="00000000" w:rsidR="00000000" w:rsidRPr="00000000">
        <w:rPr>
          <w:rtl w:val="0"/>
        </w:rPr>
        <w:t xml:space="preserve"> Educación superior pública universitaria.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Misión y servicios clave:</w:t>
      </w:r>
      <w:r w:rsidDel="00000000" w:rsidR="00000000" w:rsidRPr="00000000">
        <w:rPr>
          <w:rtl w:val="0"/>
        </w:rPr>
        <w:t xml:space="preserve"> Formación técnica y profesional en ingeniería de sistemas y tecnologías de información; ejecución de proyectos de investigación científica y extensión social; programas de educación permanente y certificaciones técnicas (ICAI, CISCO); gestión de trámites académicos y provisión de servicios informáticos institucionales.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Plataforma analizada:</w:t>
      </w:r>
      <w:r w:rsidDel="00000000" w:rsidR="00000000" w:rsidRPr="00000000">
        <w:rPr>
          <w:rtl w:val="0"/>
        </w:rPr>
        <w:t xml:space="preserve"> Portal oficial [https://escinf.una.ac.cr/] </w:t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Planteamiento de la problemática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Diagnóstico Arquitectónico del Estado Actual (AS-IS) </w:t>
      </w:r>
    </w:p>
    <w:p w:rsidR="00000000" w:rsidDel="00000000" w:rsidP="00000000" w:rsidRDefault="00000000" w:rsidRPr="00000000" w14:paraId="00000025">
      <w:pPr>
        <w:spacing w:after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 partir del levantamiento del mapa del sitio y la evaluación heurística de la plataforma actual, se detectaron fallas estructurales que afectan directamente la experiencia del usuario: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Dispersión en cuatro cuadrantes de navegación paralelos:</w:t>
      </w:r>
      <w:r w:rsidDel="00000000" w:rsidR="00000000" w:rsidRPr="00000000">
        <w:rPr>
          <w:rtl w:val="0"/>
        </w:rPr>
        <w:t xml:space="preserve"> La página principal actual obliga al usuario a procesar estímulos en cuatro zonas inconexas de manera simultánea: un Menú Superior horizontal, un Menú Vertical flotante estructurado por perfiles, una cuadrícula central (</w:t>
      </w:r>
      <w:r w:rsidDel="00000000" w:rsidR="00000000" w:rsidRPr="00000000">
        <w:rPr>
          <w:i w:val="1"/>
          <w:i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) de destacados y un pie de página (</w:t>
      </w:r>
      <w:r w:rsidDel="00000000" w:rsidR="00000000" w:rsidRPr="00000000">
        <w:rPr>
          <w:i w:val="1"/>
          <w:i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) que replica opciones de forma parcial.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Violación de la Ley de Hick y sobrecarga cognitiva:</w:t>
      </w:r>
      <w:r w:rsidDel="00000000" w:rsidR="00000000" w:rsidRPr="00000000">
        <w:rPr>
          <w:rtl w:val="0"/>
        </w:rPr>
        <w:t xml:space="preserve"> La Ley de Hick demuestra que el tiempo de toma de decisiones aumenta de forma logarítmica a medida que se incrementa el número de alternativas ($T = b \cdot \log_2(n + 1)$). La saturación de accesos heterogéneos en el primer nivel dificulta el escaneo visual y genera frustración.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Pérdida de rastro de información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Information Scent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Siguiendo la teoría de Pirolli y Card (1999), las personas requieren pistas claras para predecir si un enlace las conduce a su meta. En el portal actual, el modelo mental se rompe al clasificar, por ejemplo, los enlaces de posgrados oficiales (MATI, MAGIT) bajo la categoría "Personal Administrativo".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Duplicación estructural sin jerarquía canónica:</w:t>
      </w:r>
      <w:r w:rsidDel="00000000" w:rsidR="00000000" w:rsidRPr="00000000">
        <w:rPr>
          <w:rtl w:val="0"/>
        </w:rPr>
        <w:t xml:space="preserve"> Recursos críticos como Aula Virtual, SIGESA, Marchamo, Eduroam y Sobrepasos aparecen repetidos de forma desordenada en tres menús simultáneos sin una página central de destino.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Presencia de páginas huérfanas y categorías vacías:</w:t>
      </w:r>
      <w:r w:rsidDel="00000000" w:rsidR="00000000" w:rsidRPr="00000000">
        <w:rPr>
          <w:rtl w:val="0"/>
        </w:rPr>
        <w:t xml:space="preserve"> Contenidos indispensables para el egreso estudiantil, como la Práctica Profesional Supervisada (PPS), carecen de una ruta jerárquica clara en los menús principales, comportándose en la práctica como nodos desarticulados.</w:t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Identificación de usuarios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Arquetipos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La arquitectura de información se estructura pensando en cómo piensa el usuario y no en la estructura organizativa interna (Rosenfeld et al., 2015): 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Arquetipo 1: Estudiante Regular de Grado 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21 años, estudiante de tercer año del Bachillerato en Ingeniería en Sistemas de Información, Campus Heredia.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Descargar los formularios y requisitos de la Práctica Profesional Supervisada (PPS), tramitar sobrepasos de matrícula y acceder rápidamente al Aula Virtual y al correo institucional.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Frustración actual:</w:t>
      </w:r>
      <w:r w:rsidDel="00000000" w:rsidR="00000000" w:rsidRPr="00000000">
        <w:rPr>
          <w:rtl w:val="0"/>
        </w:rPr>
        <w:t xml:space="preserve"> La información de PPS se encuentra como un enlace aislado sin categoría madre evidente en el menú principal; debe recurrir a motores de búsqueda externos para localizarla.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Escenario de tarea:</w:t>
      </w:r>
      <w:r w:rsidDel="00000000" w:rsidR="00000000" w:rsidRPr="00000000">
        <w:rPr>
          <w:rtl w:val="0"/>
        </w:rPr>
        <w:t xml:space="preserve"> Requiere comprobar las fechas oficiales del Consejo Técnico de Facultad y Graduación (CTFG) para entregar el anteproyecto de graduación.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Arquetipo 2: Docente e Investigador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49 años, profesor de planta e investigador en laboratorios computacionales.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Consultar actas de la Asamblea de Escuela, descargar instrumentos oficiales de evaluación curricular y gestionar solicitudes de proyectos ante el CTFG.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Frustración actual:</w:t>
      </w:r>
      <w:r w:rsidDel="00000000" w:rsidR="00000000" w:rsidRPr="00000000">
        <w:rPr>
          <w:rtl w:val="0"/>
        </w:rPr>
        <w:t xml:space="preserve"> Documentos oficiales y normativas residen fragmentados indistintamente bajo las etiquetas "Transparencia", "Documentos" o "Personal Administrativo".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Escenario de tarea:</w:t>
      </w:r>
      <w:r w:rsidDel="00000000" w:rsidR="00000000" w:rsidRPr="00000000">
        <w:rPr>
          <w:rtl w:val="0"/>
        </w:rPr>
        <w:t xml:space="preserve"> Necesita localizar y descargar en formato digital el acta de Consejo de Unidad correspondiente al mes en curso.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Arquetipo 3: Postulante / Usuario Externo 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18 años, estudiante de último año de secundaria interesado en estudiar Informática.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Consultar el plan de estudios, los perfiles ocupacionales y las sedes universitarias donde se ofrece la carrera.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Frustración actual:</w:t>
      </w:r>
      <w:r w:rsidDel="00000000" w:rsidR="00000000" w:rsidRPr="00000000">
        <w:rPr>
          <w:rtl w:val="0"/>
        </w:rPr>
        <w:t xml:space="preserve"> La oferta de grado (Diplomado, Bachillerato, Licenciatura) se mezcla al mismo nivel con certificaciones cortas de educación continua (ICAI, CISCO).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Escenario de tarea:</w:t>
      </w:r>
      <w:r w:rsidDel="00000000" w:rsidR="00000000" w:rsidRPr="00000000">
        <w:rPr>
          <w:rtl w:val="0"/>
        </w:rPr>
        <w:t xml:space="preserve"> Desea descargar la malla curricular oficial del Bachillerato y verificar en qué campus regionales se imparte.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Principales casos de uso y escenarios de búsqueda</w:t>
      </w:r>
    </w:p>
    <w:p w:rsidR="00000000" w:rsidDel="00000000" w:rsidP="00000000" w:rsidRDefault="00000000" w:rsidRPr="00000000" w14:paraId="0000004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Objetivos del proyecto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48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Diseñar una propuesta integral de Arquitectura de Información para el sitio web de la Escuela de Informática de la UNA que unifique los mecanismos de navegación, normalice el etiquetado y estandarice la composición del contenido para garantizar una experiencia clara y predecible.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Ejecutar una auditoría e inventario exhaustivo del contenido actual del portal (</w:t>
      </w:r>
      <w:r w:rsidDel="00000000" w:rsidR="00000000" w:rsidRPr="00000000">
        <w:rPr>
          <w:i w:val="1"/>
          <w:iCs w:val="1"/>
          <w:rtl w:val="0"/>
        </w:rPr>
        <w:t xml:space="preserve">AS-IS</w:t>
      </w:r>
      <w:r w:rsidDel="00000000" w:rsidR="00000000" w:rsidRPr="00000000">
        <w:rPr>
          <w:rtl w:val="0"/>
        </w:rPr>
        <w:t xml:space="preserve">) para determinar acciones de depuración y reubicación.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Reestructurar el mapa del sitio (</w:t>
      </w:r>
      <w:r w:rsidDel="00000000" w:rsidR="00000000" w:rsidRPr="00000000">
        <w:rPr>
          <w:i w:val="1"/>
          <w:iCs w:val="1"/>
          <w:rtl w:val="0"/>
        </w:rPr>
        <w:t xml:space="preserve">Sitemap TO-BE</w:t>
      </w:r>
      <w:r w:rsidDel="00000000" w:rsidR="00000000" w:rsidRPr="00000000">
        <w:rPr>
          <w:rtl w:val="0"/>
        </w:rPr>
        <w:t xml:space="preserve">) mediante </w:t>
      </w:r>
      <w:r w:rsidDel="00000000" w:rsidR="00000000" w:rsidRPr="00000000">
        <w:rPr>
          <w:b w:val="1"/>
          <w:bCs w:val="1"/>
          <w:rtl w:val="0"/>
        </w:rPr>
        <w:t xml:space="preserve">FlowMapp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Mermaid</w:t>
      </w:r>
      <w:r w:rsidDel="00000000" w:rsidR="00000000" w:rsidRPr="00000000">
        <w:rPr>
          <w:rtl w:val="0"/>
        </w:rPr>
        <w:t xml:space="preserve">, integrando la navegación en un menú global de 7 categorías con un límite de tres niveles de profundidad.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Definir la organización jerárquica y el etiquetado en </w:t>
      </w:r>
      <w:r w:rsidDel="00000000" w:rsidR="00000000" w:rsidRPr="00000000">
        <w:rPr>
          <w:b w:val="1"/>
          <w:bCs w:val="1"/>
          <w:rtl w:val="0"/>
        </w:rPr>
        <w:t xml:space="preserve">Octopus.do</w:t>
      </w:r>
      <w:r w:rsidDel="00000000" w:rsidR="00000000" w:rsidRPr="00000000">
        <w:rPr>
          <w:rtl w:val="0"/>
        </w:rPr>
        <w:t xml:space="preserve">, estructurando los bloques de contenido mínimos de cada pantalla.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Validar empíricamente la efectividad del sitemap propuesto mediante pruebas de </w:t>
      </w:r>
      <w:r w:rsidDel="00000000" w:rsidR="00000000" w:rsidRPr="00000000">
        <w:rPr>
          <w:i w:val="1"/>
          <w:iCs w:val="1"/>
          <w:rtl w:val="0"/>
        </w:rPr>
        <w:t xml:space="preserve">Card Sorting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Tree Testing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Optimal Workshop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Especificar la </w:t>
      </w:r>
      <w:r w:rsidDel="00000000" w:rsidR="00000000" w:rsidRPr="00000000">
        <w:rPr>
          <w:b w:val="1"/>
          <w:bCs w:val="1"/>
          <w:rtl w:val="0"/>
        </w:rPr>
        <w:t xml:space="preserve">composición del contenido</w:t>
      </w:r>
      <w:r w:rsidDel="00000000" w:rsidR="00000000" w:rsidRPr="00000000">
        <w:rPr>
          <w:rtl w:val="0"/>
        </w:rPr>
        <w:t xml:space="preserve"> (tipos de páginas, modelos de contenido, metadatos YAML y diseño de estados) como insumo para el diseño de wireframes preliminares en </w:t>
      </w:r>
      <w:r w:rsidDel="00000000" w:rsidR="00000000" w:rsidRPr="00000000">
        <w:rPr>
          <w:b w:val="1"/>
          <w:bCs w:val="1"/>
          <w:rtl w:val="0"/>
        </w:rPr>
        <w:t xml:space="preserve">Figma / FigJam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Inventario inicial del contenido y auditoria </w:t>
      </w:r>
    </w:p>
    <w:p w:rsidR="00000000" w:rsidDel="00000000" w:rsidP="00000000" w:rsidRDefault="00000000" w:rsidRPr="00000000" w14:paraId="0000005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continuación se detalla la matriz de auditoría del contenido representativo levantado durante la fase de diagnóstico del sitio actual: </w:t>
      </w:r>
    </w:p>
    <w:p w:rsidR="00000000" w:rsidDel="00000000" w:rsidP="00000000" w:rsidRDefault="00000000" w:rsidRPr="00000000" w14:paraId="0000005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980"/>
        <w:gridCol w:w="1650"/>
        <w:gridCol w:w="1335"/>
        <w:gridCol w:w="1515"/>
        <w:gridCol w:w="2010"/>
        <w:tblGridChange w:id="0">
          <w:tblGrid>
            <w:gridCol w:w="525"/>
            <w:gridCol w:w="1980"/>
            <w:gridCol w:w="1650"/>
            <w:gridCol w:w="1335"/>
            <w:gridCol w:w="151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 (AS-IS)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Nodo evaluado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Menú Superior &gt; Quienes Somos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Posgrados (MATI, MATIE, MAGIT)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Enlaces / 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Reubicar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severo de categorización; los programas de posgrado deben residir estrictamente en "Oferta Académica".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Menú Superior &gt; Quienes Somos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Trámites / Personal Administrativo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/ Varios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Reubicar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identidad institucional no debe albergar gestiones internas; se traslada a "Docentes y Administrativos".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Menú Superior &gt; Oferta Académica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Diplomado, Bachillerato, Licenciatura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/ 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Núcleo formativo del portal; se conserva estandarizando sus campos bajo una plantilla estructurada.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Menú Superior &gt; Investigación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Líneas, Proyectos, Actividades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/ BBDD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Fusionar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integran en "Investigación y Extensión", vinculando proyectos con sus respectivos laboratorios.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Menú Superior &gt; Documentos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Normas APA, Acreditación, Formularios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Listas 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categoría "Documentos" actúa como un contenedor comodín ambiguo; el contenido se redistribuye.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Menú Vertical &gt; Estudiantes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Carné, Correo, Eduroam, Youtube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Enlaces dispersos; los servicios TIC y plataformas de apoyo se unifican en el "Portal de Sistemas".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Menú Vertical &gt; Académicos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SIGESA, SIBEUNA, Junta de Becas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Enlaces externos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Deben integrarse de forma canónica en el Portal de Sistemas y bajo el perfil docente.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Menú Vertical &gt; PPS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Práctica Profesional Supervisada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Página suelta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Reubicar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rescata su condición de página huérfana y se formaliza como subcategoría jerárquica en "Estudiantes".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Destacados (Home)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Sobrepasos, Servicio Técnico,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Reconfigurar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Dejan de operar como menú alternativo y pasan a ser accesos directos subordinados. </w:t>
            </w:r>
          </w:p>
        </w:tc>
      </w:tr>
    </w:tbl>
    <w:p w:rsidR="00000000" w:rsidDel="00000000" w:rsidP="00000000" w:rsidRDefault="00000000" w:rsidRPr="00000000" w14:paraId="0000009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Propuesta de organización y etiquetado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Esquemas y estructuras de organización</w:t>
      </w:r>
    </w:p>
    <w:p w:rsidR="00000000" w:rsidDel="00000000" w:rsidP="00000000" w:rsidRDefault="00000000" w:rsidRPr="00000000" w14:paraId="00000094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Esquema Híbrido:</w:t>
      </w:r>
      <w:r w:rsidDel="00000000" w:rsidR="00000000" w:rsidRPr="00000000">
        <w:rPr>
          <w:rtl w:val="0"/>
        </w:rPr>
        <w:t xml:space="preserve"> Se implementa una combinación de </w:t>
      </w:r>
      <w:r w:rsidDel="00000000" w:rsidR="00000000" w:rsidRPr="00000000">
        <w:rPr>
          <w:b w:val="1"/>
          <w:bCs w:val="1"/>
          <w:rtl w:val="0"/>
        </w:rPr>
        <w:t xml:space="preserve">esquema temático</w:t>
      </w:r>
      <w:r w:rsidDel="00000000" w:rsidR="00000000" w:rsidRPr="00000000">
        <w:rPr>
          <w:rtl w:val="0"/>
        </w:rPr>
        <w:t xml:space="preserve"> para la consulta pública e institucional (La Escuela, Oferta Académica, Investigación y Extensión, Documentos y Transparencia) con un </w:t>
      </w:r>
      <w:r w:rsidDel="00000000" w:rsidR="00000000" w:rsidRPr="00000000">
        <w:rPr>
          <w:b w:val="1"/>
          <w:bCs w:val="1"/>
          <w:rtl w:val="0"/>
        </w:rPr>
        <w:t xml:space="preserve">esquema por tareas y audiencias</w:t>
      </w:r>
      <w:r w:rsidDel="00000000" w:rsidR="00000000" w:rsidRPr="00000000">
        <w:rPr>
          <w:rtl w:val="0"/>
        </w:rPr>
        <w:t xml:space="preserve"> para los servicios de colectivos recurrentes (Estudiantes y Egresados, Docentes y Administrativos, Portal de Sistemas).</w:t>
      </w:r>
    </w:p>
    <w:p w:rsidR="00000000" w:rsidDel="00000000" w:rsidP="00000000" w:rsidRDefault="00000000" w:rsidRPr="00000000" w14:paraId="00000095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Estructura Jerárquica:</w:t>
      </w:r>
      <w:r w:rsidDel="00000000" w:rsidR="00000000" w:rsidRPr="00000000">
        <w:rPr>
          <w:rtl w:val="0"/>
        </w:rPr>
        <w:t xml:space="preserve"> Se definió un modelo en árbol de amplitud equilibrada (7 secciones principales) y una profundidad máxima de 3 niveles, garantizando rutas directas y evitando cadenas de decisión prolongadas (Larson &amp; Czerwinski, 1998).</w:t>
      </w:r>
    </w:p>
    <w:p w:rsidR="00000000" w:rsidDel="00000000" w:rsidP="00000000" w:rsidRDefault="00000000" w:rsidRPr="00000000" w14:paraId="0000009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de etiquetado normalizado</w:t>
      </w:r>
    </w:p>
    <w:p w:rsidR="00000000" w:rsidDel="00000000" w:rsidP="00000000" w:rsidRDefault="00000000" w:rsidRPr="00000000" w14:paraId="0000009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Se aplicaron criterios de claridad, consistencia, especificidad y familiaridad (Rosenfeld et al., 2015): </w:t>
      </w:r>
    </w:p>
    <w:p w:rsidR="00000000" w:rsidDel="00000000" w:rsidP="00000000" w:rsidRDefault="00000000" w:rsidRPr="00000000" w14:paraId="0000009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15"/>
        <w:gridCol w:w="2160"/>
        <w:gridCol w:w="2580"/>
        <w:tblGridChange w:id="0">
          <w:tblGrid>
            <w:gridCol w:w="2160"/>
            <w:gridCol w:w="2115"/>
            <w:gridCol w:w="216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Etiqueta Anterior (AS-IS)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Nueva Etiqueta Propuesta (TO-BE)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Etiqueta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Justificación de Comprensión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Quiénes Somos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Escuela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Navegación Global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Más abarcadora; incluye identidad, sedes, acreditación y directorio sin mezclar trámites.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Trámites Estudiantiles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Navegación Local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Anticipa la tarea de la persona usuaria en lugar del formato de archivo (Rosenfeld et al., 2015).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Destacados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de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Navegación Global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Centro único de acceso a software, campus virtual y soporte tecnológico.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PPS</w:t>
            </w:r>
            <w:r w:rsidDel="00000000" w:rsidR="00000000" w:rsidRPr="00000000">
              <w:rPr>
                <w:rtl w:val="0"/>
              </w:rPr>
              <w:t xml:space="preserve"> (sigla aislada)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Práctica Profesional Supervisada (PPS)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Navegación Local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Rótulo explícito que define el proceso académico completo para el estudiante.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Docentes y Administrativos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Audiencia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Delimita las gestiones laborales internas sin colisionar con trámites estudiantiles. </w:t>
            </w:r>
          </w:p>
        </w:tc>
      </w:tr>
    </w:tbl>
    <w:p w:rsidR="00000000" w:rsidDel="00000000" w:rsidP="00000000" w:rsidRDefault="00000000" w:rsidRPr="00000000" w14:paraId="000000B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Sitemap desarrollado</w:t>
      </w:r>
    </w:p>
    <w:p w:rsidR="00000000" w:rsidDel="00000000" w:rsidP="00000000" w:rsidRDefault="00000000" w:rsidRPr="00000000" w14:paraId="000000B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planificar la estructura de navegación se utilizó </w:t>
      </w:r>
      <w:r w:rsidDel="00000000" w:rsidR="00000000" w:rsidRPr="00000000">
        <w:rPr>
          <w:b w:val="1"/>
          <w:bCs w:val="1"/>
          <w:rtl w:val="0"/>
        </w:rPr>
        <w:t xml:space="preserve">FlowMapp</w:t>
      </w:r>
      <w:r w:rsidDel="00000000" w:rsidR="00000000" w:rsidRPr="00000000">
        <w:rPr>
          <w:rtl w:val="0"/>
        </w:rPr>
        <w:t xml:space="preserve"> como entorno visual de modelado UX, mientras que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Mermaid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se empleó como herramienta complementaria basada en texto para documentar la totalidad de ramas y nodos del árbol jerárquico:</w:t>
      </w:r>
    </w:p>
    <w:p w:rsidR="00000000" w:rsidDel="00000000" w:rsidP="00000000" w:rsidRDefault="00000000" w:rsidRPr="00000000" w14:paraId="000000B5">
      <w:pPr>
        <w:spacing w:before="200" w:lineRule="auto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200" w:lineRule="auto"/>
        <w:jc w:val="both"/>
        <w:rPr/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Sitemap TO-BE propuesto.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Organización jerárquica y etiquetado.</w:t>
      </w:r>
    </w:p>
    <w:p w:rsidR="00000000" w:rsidDel="00000000" w:rsidP="00000000" w:rsidRDefault="00000000" w:rsidRPr="00000000" w14:paraId="000000B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pasar del sitemap general a la definición de bloques de contenido previo al diseño de pantallas, se utilizó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Octopus.do</w:t>
      </w:r>
      <w:r w:rsidDel="00000000" w:rsidR="00000000" w:rsidRPr="00000000">
        <w:rPr>
          <w:rtl w:val="0"/>
        </w:rPr>
        <w:t xml:space="preserve">. Esta herramienta permitió definir la jerarquía estructural y los bloques funcionales de cada página:  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Estructura de Niveles en Octopus.do </w:t>
      </w:r>
    </w:p>
    <w:p w:rsidR="00000000" w:rsidDel="00000000" w:rsidP="00000000" w:rsidRDefault="00000000" w:rsidRPr="00000000" w14:paraId="000000BC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Nivel 0:</w:t>
      </w:r>
      <w:r w:rsidDel="00000000" w:rsidR="00000000" w:rsidRPr="00000000">
        <w:rPr>
          <w:rtl w:val="0"/>
        </w:rPr>
        <w:t xml:space="preserve"> Inicio (</w:t>
      </w:r>
      <w:r w:rsidDel="00000000" w:rsidR="00000000" w:rsidRPr="00000000">
        <w:rPr>
          <w:i w:val="1"/>
          <w:iCs w:val="1"/>
          <w:rtl w:val="0"/>
        </w:rPr>
        <w:t xml:space="preserve">Home Page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D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Nivel 1 (Navegación Global - 7 Secciones):</w:t>
      </w:r>
      <w:r w:rsidDel="00000000" w:rsidR="00000000" w:rsidRPr="00000000">
        <w:rPr>
          <w:rtl w:val="0"/>
        </w:rPr>
        <w:t xml:space="preserve"> La Escuela, Oferta Académica, Investigación y Extensión, Estudiantes y Egresados, Docentes y Administrativos, Documentos y Transparencia, Portal de Sistemas.</w:t>
      </w:r>
    </w:p>
    <w:p w:rsidR="00000000" w:rsidDel="00000000" w:rsidP="00000000" w:rsidRDefault="00000000" w:rsidRPr="00000000" w14:paraId="000000BE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Nivel 2 (Subcategorías / Páginas de Sección):</w:t>
      </w:r>
      <w:r w:rsidDel="00000000" w:rsidR="00000000" w:rsidRPr="00000000">
        <w:rPr>
          <w:rtl w:val="0"/>
        </w:rPr>
        <w:t xml:space="preserve"> Trámites Estudiantiles, PPS, Proyectos, Sedes, Servicios TIC, etc.</w:t>
      </w:r>
    </w:p>
    <w:p w:rsidR="00000000" w:rsidDel="00000000" w:rsidP="00000000" w:rsidRDefault="00000000" w:rsidRPr="00000000" w14:paraId="000000BF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Nivel 3 (Páginas de Detalle):</w:t>
      </w:r>
      <w:r w:rsidDel="00000000" w:rsidR="00000000" w:rsidRPr="00000000">
        <w:rPr>
          <w:rtl w:val="0"/>
        </w:rPr>
        <w:t xml:space="preserve"> Ficha curricular de carrera, detalle de proyecto, formulario de trámite.</w:t>
      </w:r>
    </w:p>
    <w:p w:rsidR="00000000" w:rsidDel="00000000" w:rsidP="00000000" w:rsidRDefault="00000000" w:rsidRPr="00000000" w14:paraId="000000C0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Bloques de Contenido (</w:t>
      </w:r>
      <w:r w:rsidDel="00000000" w:rsidR="00000000" w:rsidRPr="00000000">
        <w:rPr>
          <w:i w:val="1"/>
          <w:iCs w:val="1"/>
          <w:rtl w:val="0"/>
        </w:rPr>
        <w:t xml:space="preserve">Wireframe Blocks</w:t>
      </w:r>
      <w:r w:rsidDel="00000000" w:rsidR="00000000" w:rsidRPr="00000000">
        <w:rPr>
          <w:rtl w:val="0"/>
        </w:rPr>
        <w:t xml:space="preserve">) Asignados en Octopus.do </w:t>
      </w:r>
    </w:p>
    <w:p w:rsidR="00000000" w:rsidDel="00000000" w:rsidP="00000000" w:rsidRDefault="00000000" w:rsidRPr="00000000" w14:paraId="000000C2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Para cada tipo de página se definieron los bloques esenciales:</w:t>
      </w:r>
    </w:p>
    <w:p w:rsidR="00000000" w:rsidDel="00000000" w:rsidP="00000000" w:rsidRDefault="00000000" w:rsidRPr="00000000" w14:paraId="000000C4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Páginas de Inicio / Hub:</w:t>
      </w:r>
      <w:r w:rsidDel="00000000" w:rsidR="00000000" w:rsidRPr="00000000">
        <w:rPr>
          <w:rtl w:val="0"/>
        </w:rPr>
        <w:t xml:space="preserve"> Bloque de Navegación Global (Header), Barra de Búsqueda, Hero Banner, Grid de Accesos Rápidos, Bloque de Contenidos Recientes y Pie de Página (</w:t>
      </w:r>
      <w:r w:rsidDel="00000000" w:rsidR="00000000" w:rsidRPr="00000000">
        <w:rPr>
          <w:i w:val="1"/>
          <w:iCs w:val="1"/>
          <w:rtl w:val="0"/>
        </w:rPr>
        <w:t xml:space="preserve">Fat Footer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5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Páginas de Sección:</w:t>
      </w:r>
      <w:r w:rsidDel="00000000" w:rsidR="00000000" w:rsidRPr="00000000">
        <w:rPr>
          <w:rtl w:val="0"/>
        </w:rPr>
        <w:t xml:space="preserve"> Bloque de Migas de Pan (</w:t>
      </w:r>
      <w:r w:rsidDel="00000000" w:rsidR="00000000" w:rsidRPr="00000000">
        <w:rPr>
          <w:i w:val="1"/>
          <w:iCs w:val="1"/>
          <w:rtl w:val="0"/>
        </w:rPr>
        <w:t xml:space="preserve">Breadcrumbs</w:t>
      </w:r>
      <w:r w:rsidDel="00000000" w:rsidR="00000000" w:rsidRPr="00000000">
        <w:rPr>
          <w:rtl w:val="0"/>
        </w:rPr>
        <w:t xml:space="preserve">), Menú Lateral Local (</w:t>
      </w:r>
      <w:r w:rsidDel="00000000" w:rsidR="00000000" w:rsidRPr="00000000">
        <w:rPr>
          <w:i w:val="1"/>
          <w:iCs w:val="1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), Área de Contenido Escaneable con tarjetas descriptivas y Bloque de Enlaces Relacionados.</w:t>
      </w:r>
    </w:p>
    <w:p w:rsidR="00000000" w:rsidDel="00000000" w:rsidP="00000000" w:rsidRDefault="00000000" w:rsidRPr="00000000" w14:paraId="000000C6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Páginas de Detalle:</w:t>
      </w:r>
      <w:r w:rsidDel="00000000" w:rsidR="00000000" w:rsidRPr="00000000">
        <w:rPr>
          <w:rtl w:val="0"/>
        </w:rPr>
        <w:t xml:space="preserve"> Bloque de Identidad y Metadatos, Pestañas de Contenido (</w:t>
      </w:r>
      <w:r w:rsidDel="00000000" w:rsidR="00000000" w:rsidRPr="00000000">
        <w:rPr>
          <w:i w:val="1"/>
          <w:iCs w:val="1"/>
          <w:rtl w:val="0"/>
        </w:rPr>
        <w:t xml:space="preserve">Tabs</w:t>
      </w:r>
      <w:r w:rsidDel="00000000" w:rsidR="00000000" w:rsidRPr="00000000">
        <w:rPr>
          <w:rtl w:val="0"/>
        </w:rPr>
        <w:t xml:space="preserve">), Bloque de Recursos Descargables y Botón de Acción Principal (</w:t>
      </w:r>
      <w:r w:rsidDel="00000000" w:rsidR="00000000" w:rsidRPr="00000000">
        <w:rPr>
          <w:i w:val="1"/>
          <w:iCs w:val="1"/>
          <w:rtl w:val="0"/>
        </w:rPr>
        <w:t xml:space="preserve">Call To Action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Validación mediante Card Sorting Cerrado (</w:t>
      </w:r>
      <w:r w:rsidDel="00000000" w:rsidR="00000000" w:rsidRPr="00000000">
        <w:rPr>
          <w:i w:val="1"/>
          <w:iCs w:val="1"/>
          <w:rtl w:val="0"/>
        </w:rPr>
        <w:t xml:space="preserve">OptimalSort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C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 evaluó el recorrido del árbol jerárquico puro sin diseño visual para medir la encontrabilidad:</w:t>
      </w:r>
    </w:p>
    <w:p w:rsidR="00000000" w:rsidDel="00000000" w:rsidP="00000000" w:rsidRDefault="00000000" w:rsidRPr="00000000" w14:paraId="000000CA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Tarea 1 ("Encontrar el plan de estudios del Bachillerato en Sistemas"):</w:t>
      </w:r>
      <w:r w:rsidDel="00000000" w:rsidR="00000000" w:rsidRPr="00000000">
        <w:rPr>
          <w:rtl w:val="0"/>
        </w:rPr>
        <w:t xml:space="preserve"> Tasa de éxito del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, tiempo medio de 9.2 segundos y 95% de ruta directa.</w:t>
      </w:r>
    </w:p>
    <w:p w:rsidR="00000000" w:rsidDel="00000000" w:rsidP="00000000" w:rsidRDefault="00000000" w:rsidRPr="00000000" w14:paraId="000000CB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Tarea 2 ("Descargar el formulario de aprobación de la PPS"):</w:t>
      </w:r>
      <w:r w:rsidDel="00000000" w:rsidR="00000000" w:rsidRPr="00000000">
        <w:rPr>
          <w:rtl w:val="0"/>
        </w:rPr>
        <w:t xml:space="preserve"> Tasa de éxito del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, tiempo medio de 13.5 segundos y 85% de ruta directa (en el sitio actual la tarea reportaba abandono masivo por no contar con ruta visible).</w:t>
      </w:r>
    </w:p>
    <w:p w:rsidR="00000000" w:rsidDel="00000000" w:rsidP="00000000" w:rsidRDefault="00000000" w:rsidRPr="00000000" w14:paraId="000000CC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Tarea 3 ("Solicitar soporte técnico o cambio de contraseña de correo institucional"):</w:t>
      </w:r>
      <w:r w:rsidDel="00000000" w:rsidR="00000000" w:rsidRPr="00000000">
        <w:rPr>
          <w:rtl w:val="0"/>
        </w:rPr>
        <w:t xml:space="preserve"> Tasa de éxito del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, completada directamente a través de </w:t>
      </w:r>
      <w:r w:rsidDel="00000000" w:rsidR="00000000" w:rsidRPr="00000000">
        <w:rPr>
          <w:i w:val="1"/>
          <w:iCs w:val="1"/>
          <w:rtl w:val="0"/>
        </w:rPr>
        <w:t xml:space="preserve">Inicio &gt; Portal de Sistemas &gt; Servicios 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Composición del contenido </w:t>
      </w:r>
    </w:p>
    <w:p w:rsidR="00000000" w:rsidDel="00000000" w:rsidP="00000000" w:rsidRDefault="00000000" w:rsidRPr="00000000" w14:paraId="000000C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composición del contenido define qué debe contener cada página y cómo estructurarla para cumplir su propósito funcional e informativo (Rosenfeld et al., 2015): 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Tipos de Páginas en el Portal </w:t>
      </w:r>
    </w:p>
    <w:p w:rsidR="00000000" w:rsidDel="00000000" w:rsidP="00000000" w:rsidRDefault="00000000" w:rsidRPr="00000000" w14:paraId="000000D1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De acuerdo con las funciones estudiadas en el curso, las páginas se clasifican en:</w:t>
      </w:r>
    </w:p>
    <w:p w:rsidR="00000000" w:rsidDel="00000000" w:rsidP="00000000" w:rsidRDefault="00000000" w:rsidRPr="00000000" w14:paraId="000000D3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Páginas de Inicio / Sección (Orientar y Priorizar):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Home Page</w:t>
      </w:r>
      <w:r w:rsidDel="00000000" w:rsidR="00000000" w:rsidRPr="00000000">
        <w:rPr>
          <w:rtl w:val="0"/>
        </w:rPr>
        <w:t xml:space="preserve"> institucional y centros de sección (</w:t>
      </w:r>
      <w:r w:rsidDel="00000000" w:rsidR="00000000" w:rsidRPr="00000000">
        <w:rPr>
          <w:i w:val="1"/>
          <w:iCs w:val="1"/>
          <w:rtl w:val="0"/>
        </w:rPr>
        <w:t xml:space="preserve">Hubs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4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Páginas de Contenido / Detalle (Informar y Describir):</w:t>
      </w:r>
      <w:r w:rsidDel="00000000" w:rsidR="00000000" w:rsidRPr="00000000">
        <w:rPr>
          <w:rtl w:val="0"/>
        </w:rPr>
        <w:t xml:space="preserve"> Fichas curriculares de carreras, detalle de líneas de investigación.</w:t>
      </w:r>
    </w:p>
    <w:p w:rsidR="00000000" w:rsidDel="00000000" w:rsidP="00000000" w:rsidRDefault="00000000" w:rsidRPr="00000000" w14:paraId="000000D5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Páginas Funcionales / Híbridas (Permitir Acción y Consulta):</w:t>
      </w:r>
      <w:r w:rsidDel="00000000" w:rsidR="00000000" w:rsidRPr="00000000">
        <w:rPr>
          <w:rtl w:val="0"/>
        </w:rPr>
        <w:t xml:space="preserve"> Ficha de Práctica Profesional Supervisada (PPS) y formularios de trámites.</w:t>
      </w:r>
    </w:p>
    <w:p w:rsidR="00000000" w:rsidDel="00000000" w:rsidP="00000000" w:rsidRDefault="00000000" w:rsidRPr="00000000" w14:paraId="000000D6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Página de Error / Estado (Recuperar Contexto):</w:t>
      </w:r>
      <w:r w:rsidDel="00000000" w:rsidR="00000000" w:rsidRPr="00000000">
        <w:rPr>
          <w:rtl w:val="0"/>
        </w:rPr>
        <w:t xml:space="preserve"> Página 404 estructurada con mensaje orientador, buscador y accesos de retorno</w:t>
      </w:r>
    </w:p>
    <w:p w:rsidR="00000000" w:rsidDel="00000000" w:rsidP="00000000" w:rsidRDefault="00000000" w:rsidRPr="00000000" w14:paraId="000000D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Método de Análisis: Las Tres Preguntas de Composición </w:t>
      </w:r>
    </w:p>
    <w:p w:rsidR="00000000" w:rsidDel="00000000" w:rsidP="00000000" w:rsidRDefault="00000000" w:rsidRPr="00000000" w14:paraId="000000D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Cada pantalla se compone a partir de tres preguntas metodológicas:</w:t>
      </w:r>
    </w:p>
    <w:p w:rsidR="00000000" w:rsidDel="00000000" w:rsidP="00000000" w:rsidRDefault="00000000" w:rsidRPr="00000000" w14:paraId="000000DA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Carrera (Bachillerato en Sistemas):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1. Necesidad:</w:t>
      </w:r>
      <w:r w:rsidDel="00000000" w:rsidR="00000000" w:rsidRPr="00000000">
        <w:rPr>
          <w:rtl w:val="0"/>
        </w:rPr>
        <w:t xml:space="preserve"> Conocer si la carrera responde a los intereses del estudiante y requisitos de ingreso.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2. Información:</w:t>
      </w:r>
      <w:r w:rsidDel="00000000" w:rsidR="00000000" w:rsidRPr="00000000">
        <w:rPr>
          <w:rtl w:val="0"/>
        </w:rPr>
        <w:t xml:space="preserve"> Código institucional, acreditación SINAES, sedes, perfil de salida y malla curricular en PDF.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3. Acción:</w:t>
      </w:r>
      <w:r w:rsidDel="00000000" w:rsidR="00000000" w:rsidRPr="00000000">
        <w:rPr>
          <w:rtl w:val="0"/>
        </w:rPr>
        <w:t xml:space="preserve"> Descargar la malla curricular oficial y contactar a la dirección de carrera.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Híbrida de Trámite (Práctica Profesional Supervisada):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1. Necesidad:</w:t>
      </w:r>
      <w:r w:rsidDel="00000000" w:rsidR="00000000" w:rsidRPr="00000000">
        <w:rPr>
          <w:rtl w:val="0"/>
        </w:rPr>
        <w:t xml:space="preserve"> Validar requisitos académicos, consultar fechas y postular el anteproyecto de graduación.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2. Información:</w:t>
      </w:r>
      <w:r w:rsidDel="00000000" w:rsidR="00000000" w:rsidRPr="00000000">
        <w:rPr>
          <w:rtl w:val="0"/>
        </w:rPr>
        <w:t xml:space="preserve"> Créditos necesarios, cronograma del ciclo, directrices del CTFG y preguntas frecuentes.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3. Acción:</w:t>
      </w:r>
      <w:r w:rsidDel="00000000" w:rsidR="00000000" w:rsidRPr="00000000">
        <w:rPr>
          <w:rtl w:val="0"/>
        </w:rPr>
        <w:t xml:space="preserve"> Descargar las plantillas oficiales en formato editable (.docx) y presentar la solicitud.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Conclusiones del avance y próximos pasos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Referencias bibliográficas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gif"/><Relationship Id="rId8" Type="http://schemas.openxmlformats.org/officeDocument/2006/relationships/hyperlink" Target="https://mermaid.live/edit#pako:eNqNWM1u48gRfpUGB4NJAI5g_skeHZJQFGUL8Njakb3ATpxDm2zJ3KXYSpP02GP4mlcIkNscfdjTPECA6E32SfarJiVTFLWIrTZF9lfVVV9XVxX9ZEQyFsbAePv2KcmSYsCe3s1T-SW646p4R3eKZ7_MVjxKsgXuvSOTvcsg8vrItp-fn9--vVE32VaSXQ3pnuEnSnmej8Sc5Y85mydpOngThMFw3DfzQslfxOCN57j-8NiMZCrV4I3dty0vqCfff0ni4m5grx721GVSLWt9Yyschyev-sZe6PlbfQF-_T1x8VDU0kNv5I7drbR14o19byN95NqB55D0RsPZ5cfw7zfG5GISTC5vjH805_LydqH46o59_hheXAOFy_o_bPppchFMpv45u76YjCeBP7pkfzoL_VH46c-1BpKOEyWiIpFZg72Zta-ltejMYu_f_4X5AFo9ds5ZmEelSHlDs18hSJcfCRVxFguW_gHSBnImYpE3p-x6zqon2UUSyUfOfvvXv7tgGx3sk1jAKZ6yyyhKYpEV4pCIsxGZcdCY_LNc_3oI6m6g58mtUMlBK7wNbrp-UeIr-yxSEa-_Z4fw_Q0-kIVkQ1XmbWQFdDSXSsRJgYNACh9ZwNMk5nET7NRo4mwko3IJ92v85TyJEp52oYm6STZHhIuctiq852lZie1bQkyMdOhIlUg2yfIiKcpIU76PJj4uoJgXyT1npyITCjvz6mIrqoaA2z3YKlTBmR_xeP2yTKJmyAwroPYwWaVyyWO5P00uDXl0hyOHFYsOBDF6nkQiAytFqTqWIE-nMscRi2XebW8AiNMDCfcCNCy2WxM-FCLLWwQGlQhZfr7-NRNck70ruw8nT6ZKPhLh_5dAFSrgm4IDG_rKYr4PJh_DuIxqywOZFUlWNskI3BpJdk8_XZ6Gs6tJ0IrSLUiHUuBPDs2TccFkFlweApBBSCrXFz7DwV0pscLZbIMrrKeht5L2F6GY05FAvCu546dXg61dNBvyXBCdI068thbYCNktIaJ_uf62QBznh6N4BCm3h3RXlHHCkYDItHChRN6IJMKPKjiZdqXW35YJQbdiSbqTEEe1covgAVfZ-qWJbbmwRZMLH7lCnVzKQxidCOUtkZ3vkbFFuTtmHjg7gG3gVCJ8eL-qo7cbNWzEd9eqnk5OKJclxTTtW4Yksk9idU7W34BCwYHGucirOjArV0LdJyAfz6ezpqhdyxKl__vvDyUohWupxv21C2hrYLD-DjLr4FSF6IQ6-zn4kY39H_IusD6HyxWFiA6WB5icaH474sXRlGTy_jXfkGgWJ0vI7NLo1CLk4U-SBUpQKv4bZPzVCrfrF5SU3aDciJCvIqlVt4voFkXGwFwpKuvbsApF7gVyWWaUk7D2MKETVPCdfaxDQicafxZOLsZtZRuEzu7QQCVN_sGJ2eD1ViT3ZbpoFE9UmJwhPF6P6b7dFHzbg1vxnAp-m7QL78ir8VXPU5QozV_rtTY5pguuHZFprjskrVx2pxTqAb0eQzyJOp_48RIdNM4F7eeO9rCS2M0qE4iprAtHNozgoVIyTeVmCawwFWreYrQWIT5P0S3x3GTTVBOPRpcJVh1UiviulaoEwm_5z4JF6Dthjmyk65bLY6D72uVaIUyCdJbj0OmT0VhgXElYm24DVW_q78_b1e5guu6Gdpwb2zVKJ1iZ5eJnnfGvs9Zub4FaX86XtwiK1zorO5U6TWyn1grYkTbOsM3r72q3Dxo7Nd7S2QAlKREKW8LsI9vtwtn7OK-b-VMgj3tsKnFEUrJ1BgPEcicVnVZI3RSkvODzmvbOZuO01qtL10deYP2oTNu5YovStNL8j4mio3QIp8vWZES9QgtRAUjPmVCK67SoE-tMzosviJ8m2K7RZBx0XV0Pw7a-DaQqpsWdoIY24odgVb7J0a_TqgdAOieOxoemKfVcZ3VXo_aqcu1i9QqD6qYTIRqzJsSpMVU8KyVa7Xpb5QZv6wZjeVs1PHiHvReHoE7VPyrJl4cgbsNEdrV-iTIckcPN0xngJz3diVIxF7s5C5Wo_XaspWZW87F-7daTJrTmj_nuBN638VqJYWM4GC4GPeubaHMxbAwHwzXRN2LYJrouDLo6JiojBq7AIqQxbAzHRARh4LtN310MzwT5GHgGPKig_wO0bDF9ssT0YQeweBkzfdccmkPLHNrm0DGHMMIMYAWMIptgjjmCHfi4NHz6M8QfPIZdsAFdCgbsgw0jMheP8A1eoRKaI-DgFGqPGZqhZYa4OmbommNzbJljGx-60NUxx_TBLXkAH-ESvDDP9H9DDNNYqCQ2Bsj4wjSWAgmAbo0n8u_GoFOCczbA11jMeZkWN8ZN9gyxFc8-S7ncSCpZLu6MwZynOe7KVcwLMUo43ruW26e6BVGBLLPCGFggk5QYgyfjwRi8t46PT3r9E_eDZTuu5x198Ezj0Rg4R8e94w_WkWtb7knfsY-fTeOrXtfu9Y-tD55l2bZ10j86cZ5_BzMstD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