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Arial" w:cs="Arial" w:eastAsia="Arial" w:hAnsi="Arial"/>
          <w:b/>
          <w:bCs/>
          <w:color w:val="1F4E79"/>
          <w:sz w:val="72"/>
          <w:szCs w:val="72"/>
        </w:rPr>
        <w:t xml:space="preserve">Q-TAC MTTA Automation</w:t>
      </w:r>
    </w:p>
    <w:p>
      <w:pPr>
        <w:spacing w:after="80" w:before="80"/>
        <w:jc w:val="center"/>
      </w:pPr>
      <w:r>
        <w:rPr>
          <w:rFonts w:ascii="Arial" w:cs="Arial" w:eastAsia="Arial" w:hAnsi="Arial"/>
          <w:color w:val="888888"/>
          <w:sz w:val="24"/>
          <w:szCs w:val="24"/>
        </w:rPr>
        <w:t xml:space="preserve">Air Canada In-Flight Connectivity — MTTA Automation Tool</w:t>
      </w:r>
    </w:p>
    <w:p>
      <w:pPr>
        <w:spacing w:after="0" w:before="600"/>
        <w:jc w:val="center"/>
      </w:pPr>
      <w:r>
        <w:rPr>
          <w:rFonts w:ascii="Arial" w:cs="Arial" w:eastAsia="Arial" w:hAnsi="Arial"/>
          <w:b/>
          <w:bCs/>
          <w:color w:val="555555"/>
          <w:sz w:val="22"/>
          <w:szCs w:val="22"/>
        </w:rPr>
        <w:t xml:space="preserve">Author:  Navneet Rao</w:t>
      </w:r>
    </w:p>
    <w:p>
      <w:pPr>
        <w:spacing w:after="0" w:before="60"/>
        <w:jc w:val="center"/>
      </w:pPr>
      <w:r>
        <w:rPr>
          <w:rFonts w:ascii="Arial" w:cs="Arial" w:eastAsia="Arial" w:hAnsi="Arial"/>
          <w:color w:val="888888"/>
          <w:sz w:val="22"/>
          <w:szCs w:val="22"/>
        </w:rPr>
        <w:t xml:space="preserve">Q-TAC Team  |  April 2026</w:t>
      </w:r>
    </w:p>
    <w:p>
      <w:pPr>
        <w:spacing w:after="0" w:before="1800"/>
      </w:pPr>
      <w:r>
        <w:br w:type="page"/>
      </w:r>
    </w:p>
    <w:p>
      <w:pPr>
        <w:pStyle w:val="Heading1"/>
        <w:spacing w:after="180" w:before="360"/>
      </w:pPr>
      <w:r>
        <w:rPr>
          <w:rFonts w:ascii="Arial" w:cs="Arial" w:eastAsia="Arial" w:hAnsi="Arial"/>
          <w:b/>
          <w:bCs/>
          <w:color w:val="1F4E79"/>
          <w:sz w:val="34"/>
          <w:szCs w:val="34"/>
        </w:rPr>
        <w:t xml:space="preserve">1. Overview</w:t>
      </w:r>
    </w:p>
    <w:p>
      <w:pPr>
        <w:spacing w:after="80" w:before="80"/>
      </w:pPr>
      <w:r>
        <w:rPr>
          <w:rFonts w:ascii="Arial" w:cs="Arial" w:eastAsia="Arial" w:hAnsi="Arial"/>
          <w:sz w:val="22"/>
          <w:szCs w:val="22"/>
        </w:rPr>
        <w:t xml:space="preserve">This document covers the full R&amp;D process behind the Q-TAC MTTA Automation Tool — from problem identification, API research, Python script development, to final browser extension deployment.</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E8F4E8" w:val="clear"/>
            <w:tcMar>
              <w:top w:type="dxa" w:w="120"/>
              <w:left w:type="dxa" w:w="200"/>
              <w:bottom w:type="dxa" w:w="120"/>
              <w:right w:type="dxa" w:w="200"/>
            </w:tcMar>
          </w:tcPr>
          <w:p>
            <w:r>
              <w:rPr>
                <w:rFonts w:ascii="Arial" w:cs="Arial" w:eastAsia="Arial" w:hAnsi="Arial"/>
                <w:b/>
                <w:bCs/>
                <w:sz w:val="22"/>
                <w:szCs w:val="22"/>
              </w:rPr>
              <w:t xml:space="preserve">Outcome:  </w:t>
            </w:r>
            <w:r>
              <w:rPr>
                <w:rFonts w:ascii="Arial" w:cs="Arial" w:eastAsia="Arial" w:hAnsi="Arial"/>
                <w:sz w:val="22"/>
                <w:szCs w:val="22"/>
              </w:rPr>
              <w:t xml:space="preserve">MTTA drafting time reduced from 30+ minutes to under 5 minutes. Human calculation error eliminated.</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5F5" w:val="clear"/>
            <w:tcMar>
              <w:top w:type="dxa" w:w="90"/>
              <w:left w:type="dxa" w:w="120"/>
              <w:bottom w:type="dxa" w:w="90"/>
              <w:right w:type="dxa" w:w="120"/>
            </w:tcMar>
          </w:tcPr>
          <w:p>
            <w:r>
              <w:rPr>
                <w:rFonts w:ascii="Arial" w:cs="Arial" w:eastAsia="Arial" w:hAnsi="Arial"/>
                <w:sz w:val="20"/>
                <w:szCs w:val="20"/>
              </w:rPr>
              <w:t xml:space="preserve">Problem</w:t>
            </w:r>
          </w:p>
        </w:tc>
        <w:tc>
          <w:tcPr>
            <w:tcW w:type="dxa" w:w="6200"/>
            <w:tcBorders>
              <w:top w:val="single" w:color="CCCCCC" w:sz="1"/>
              <w:left w:val="single" w:color="CCCCCC" w:sz="1"/>
              <w:bottom w:val="single" w:color="CCCCCC" w:sz="1"/>
              <w:right w:val="single" w:color="CCCCCC" w:sz="1"/>
            </w:tcBorders>
            <w:shd w:fill="F5F5F5" w:val="clear"/>
            <w:tcMar>
              <w:top w:type="dxa" w:w="90"/>
              <w:left w:type="dxa" w:w="120"/>
              <w:bottom w:type="dxa" w:w="90"/>
              <w:right w:type="dxa" w:w="120"/>
            </w:tcMar>
          </w:tcPr>
          <w:p>
            <w:r>
              <w:rPr>
                <w:rFonts w:ascii="Arial" w:cs="Arial" w:eastAsia="Arial" w:hAnsi="Arial"/>
                <w:sz w:val="20"/>
                <w:szCs w:val="20"/>
              </w:rPr>
              <w:t xml:space="preserve">Manual MTTA process caused reporting errors and missed 15-min windows</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sz w:val="20"/>
                <w:szCs w:val="20"/>
              </w:rPr>
              <w:t xml:space="preserve">Solution</w:t>
            </w:r>
          </w:p>
        </w:tc>
        <w:tc>
          <w:tcPr>
            <w:tcW w:type="dxa" w:w="6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sz w:val="20"/>
                <w:szCs w:val="20"/>
              </w:rPr>
              <w:t xml:space="preserve">Python script + Chrome/Edge browser extension (AC-SES)</w:t>
            </w:r>
          </w:p>
        </w:tc>
      </w:tr>
      <w:tr>
        <w:tc>
          <w:tcPr>
            <w:tcW w:type="dxa" w:w="3000"/>
            <w:tcBorders>
              <w:top w:val="single" w:color="CCCCCC" w:sz="1"/>
              <w:left w:val="single" w:color="CCCCCC" w:sz="1"/>
              <w:bottom w:val="single" w:color="CCCCCC" w:sz="1"/>
              <w:right w:val="single" w:color="CCCCCC" w:sz="1"/>
            </w:tcBorders>
            <w:shd w:fill="F5F5F5" w:val="clear"/>
            <w:tcMar>
              <w:top w:type="dxa" w:w="90"/>
              <w:left w:type="dxa" w:w="120"/>
              <w:bottom w:type="dxa" w:w="90"/>
              <w:right w:type="dxa" w:w="120"/>
            </w:tcMar>
          </w:tcPr>
          <w:p>
            <w:r>
              <w:rPr>
                <w:rFonts w:ascii="Arial" w:cs="Arial" w:eastAsia="Arial" w:hAnsi="Arial"/>
                <w:sz w:val="20"/>
                <w:szCs w:val="20"/>
              </w:rPr>
              <w:t xml:space="preserve">Data source</w:t>
            </w:r>
          </w:p>
        </w:tc>
        <w:tc>
          <w:tcPr>
            <w:tcW w:type="dxa" w:w="6200"/>
            <w:tcBorders>
              <w:top w:val="single" w:color="CCCCCC" w:sz="1"/>
              <w:left w:val="single" w:color="CCCCCC" w:sz="1"/>
              <w:bottom w:val="single" w:color="CCCCCC" w:sz="1"/>
              <w:right w:val="single" w:color="CCCCCC" w:sz="1"/>
            </w:tcBorders>
            <w:shd w:fill="F5F5F5" w:val="clear"/>
            <w:tcMar>
              <w:top w:type="dxa" w:w="90"/>
              <w:left w:type="dxa" w:w="120"/>
              <w:bottom w:type="dxa" w:w="90"/>
              <w:right w:type="dxa" w:w="120"/>
            </w:tcMar>
          </w:tcPr>
          <w:p>
            <w:r>
              <w:rPr>
                <w:rFonts w:ascii="Arial" w:cs="Arial" w:eastAsia="Arial" w:hAnsi="Arial"/>
                <w:sz w:val="20"/>
                <w:szCs w:val="20"/>
              </w:rPr>
              <w:t xml:space="preserve">Quvia API — ac-intelsat.hub.quvia.ai</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sz w:val="20"/>
                <w:szCs w:val="20"/>
              </w:rPr>
              <w:t xml:space="preserve">Author</w:t>
            </w:r>
          </w:p>
        </w:tc>
        <w:tc>
          <w:tcPr>
            <w:tcW w:type="dxa" w:w="6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sz w:val="20"/>
                <w:szCs w:val="20"/>
              </w:rPr>
              <w:t xml:space="preserve">Navneet Rao — Q-TAC</w:t>
            </w:r>
          </w:p>
        </w:tc>
      </w:tr>
      <w:tr>
        <w:tc>
          <w:tcPr>
            <w:tcW w:type="dxa" w:w="3000"/>
            <w:tcBorders>
              <w:top w:val="single" w:color="CCCCCC" w:sz="1"/>
              <w:left w:val="single" w:color="CCCCCC" w:sz="1"/>
              <w:bottom w:val="single" w:color="CCCCCC" w:sz="1"/>
              <w:right w:val="single" w:color="CCCCCC" w:sz="1"/>
            </w:tcBorders>
            <w:shd w:fill="F5F5F5" w:val="clear"/>
            <w:tcMar>
              <w:top w:type="dxa" w:w="90"/>
              <w:left w:type="dxa" w:w="120"/>
              <w:bottom w:type="dxa" w:w="90"/>
              <w:right w:type="dxa" w:w="120"/>
            </w:tcMar>
          </w:tcPr>
          <w:p>
            <w:r>
              <w:rPr>
                <w:rFonts w:ascii="Arial" w:cs="Arial" w:eastAsia="Arial" w:hAnsi="Arial"/>
                <w:sz w:val="20"/>
                <w:szCs w:val="20"/>
              </w:rPr>
              <w:t xml:space="preserve">Date</w:t>
            </w:r>
          </w:p>
        </w:tc>
        <w:tc>
          <w:tcPr>
            <w:tcW w:type="dxa" w:w="6200"/>
            <w:tcBorders>
              <w:top w:val="single" w:color="CCCCCC" w:sz="1"/>
              <w:left w:val="single" w:color="CCCCCC" w:sz="1"/>
              <w:bottom w:val="single" w:color="CCCCCC" w:sz="1"/>
              <w:right w:val="single" w:color="CCCCCC" w:sz="1"/>
            </w:tcBorders>
            <w:shd w:fill="F5F5F5" w:val="clear"/>
            <w:tcMar>
              <w:top w:type="dxa" w:w="90"/>
              <w:left w:type="dxa" w:w="120"/>
              <w:bottom w:type="dxa" w:w="90"/>
              <w:right w:type="dxa" w:w="120"/>
            </w:tcMar>
          </w:tcPr>
          <w:p>
            <w:r>
              <w:rPr>
                <w:rFonts w:ascii="Arial" w:cs="Arial" w:eastAsia="Arial" w:hAnsi="Arial"/>
                <w:sz w:val="20"/>
                <w:szCs w:val="20"/>
              </w:rPr>
              <w:t xml:space="preserve">April 2026</w:t>
            </w:r>
          </w:p>
        </w:tc>
      </w:tr>
    </w:tbl>
    <w:p>
      <w:pPr>
        <w:spacing w:after="80" w:before="80"/>
      </w:pPr>
      <w:r>
        <w:t xml:space="preserve"/>
      </w:r>
    </w:p>
    <w:p>
      <w:pPr>
        <w:pBdr>
          <w:bottom w:val="single" w:color="DDDDDD" w:sz="1"/>
        </w:pBdr>
        <w:spacing w:after="200" w:before="200"/>
      </w:pPr>
      <w:r>
        <w:t xml:space="preserve"/>
      </w:r>
    </w:p>
    <w:p>
      <w:pPr>
        <w:pStyle w:val="Heading1"/>
        <w:spacing w:after="180" w:before="360"/>
      </w:pPr>
      <w:r>
        <w:rPr>
          <w:rFonts w:ascii="Arial" w:cs="Arial" w:eastAsia="Arial" w:hAnsi="Arial"/>
          <w:b/>
          <w:bCs/>
          <w:color w:val="1F4E79"/>
          <w:sz w:val="34"/>
          <w:szCs w:val="34"/>
        </w:rPr>
        <w:t xml:space="preserve">2. Research — API Discovery</w:t>
      </w:r>
    </w:p>
    <w:p>
      <w:pPr>
        <w:pStyle w:val="Heading2"/>
        <w:spacing w:after="140" w:before="280"/>
      </w:pPr>
      <w:r>
        <w:rPr>
          <w:rFonts w:ascii="Arial" w:cs="Arial" w:eastAsia="Arial" w:hAnsi="Arial"/>
          <w:b/>
          <w:bCs/>
          <w:color w:val="2E75B6"/>
          <w:sz w:val="26"/>
          <w:szCs w:val="26"/>
        </w:rPr>
        <w:t xml:space="preserve">2.1 Identifying the Data Source</w:t>
      </w:r>
    </w:p>
    <w:p>
      <w:pPr>
        <w:spacing w:after="80" w:before="80"/>
      </w:pPr>
      <w:r>
        <w:rPr>
          <w:rFonts w:ascii="Arial" w:cs="Arial" w:eastAsia="Arial" w:hAnsi="Arial"/>
          <w:sz w:val="22"/>
          <w:szCs w:val="22"/>
        </w:rPr>
        <w:t xml:space="preserve">The Quvia dashboard was opened in Chrome. Developer Tools (F12 → Network tab) was used to inspect all API calls the dashboard makes when loading the Status History page. This revealed the exact endpoint, authentication method, and request payload structure.</w:t>
      </w:r>
    </w:p>
    <w:p>
      <w:pPr>
        <w:spacing w:after="80" w:before="80"/>
      </w:pPr>
      <w:r>
        <w:t xml:space="preserve"/>
      </w:r>
    </w:p>
    <w:p>
      <w:pPr>
        <w:spacing w:after="100" w:before="200"/>
      </w:pPr>
      <w:r>
        <w:rPr>
          <w:rFonts w:ascii="Arial" w:cs="Arial" w:eastAsia="Arial" w:hAnsi="Arial"/>
          <w:b/>
          <w:bCs/>
          <w:color w:val="404040"/>
          <w:sz w:val="23"/>
          <w:szCs w:val="23"/>
        </w:rPr>
        <w:t xml:space="preserve">Step 1 — Extract Bearer Token</w:t>
      </w:r>
    </w:p>
    <w:p>
      <w:pPr>
        <w:spacing w:after="80" w:before="80"/>
      </w:pPr>
      <w:r>
        <w:rPr>
          <w:rFonts w:ascii="Arial" w:cs="Arial" w:eastAsia="Arial" w:hAnsi="Arial"/>
          <w:sz w:val="22"/>
          <w:szCs w:val="22"/>
        </w:rPr>
        <w:t xml:space="preserve">Every request from the dashboard carries an Authorization header with a Bearer token. This token is issued on login and used by all API calls. It was identified by clicking any network request and inspecting the Headers tab.</w:t>
      </w:r>
    </w:p>
    <w:p>
      <w:pPr>
        <w:spacing w:after="80" w:before="80"/>
      </w:pPr>
      <w:r>
        <w:t xml:space="preserve"/>
      </w:r>
    </w:p>
    <w:p>
      <w:pPr>
        <w:spacing w:after="60" w:before="120"/>
        <w:jc w:val="center"/>
      </w:pPr>
      <w:r>
        <w:drawing>
          <wp:inline distT="0" distB="0" distL="0" distR="0">
            <wp:extent cx="5905500" cy="2152650"/>
            <wp:effectExtent t="0" r="0" b="0" l="0"/>
            <wp:docPr id="1" name="Bearer token and live data" descr="Bearer token and live data" title="Bearer token and liv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152650"/>
                    </a:xfrm>
                    <a:prstGeom prst="rect">
                      <a:avLst/>
                    </a:prstGeom>
                  </pic:spPr>
                </pic:pic>
              </a:graphicData>
            </a:graphic>
          </wp:inline>
        </w:drawing>
      </w:r>
    </w:p>
    <w:p>
      <w:pPr>
        <w:spacing w:after="140" w:before="60"/>
        <w:jc w:val="center"/>
      </w:pPr>
      <w:r>
        <w:rPr>
          <w:rFonts w:ascii="Arial" w:cs="Arial" w:eastAsia="Arial" w:hAnsi="Arial"/>
          <w:i/>
          <w:iCs/>
          <w:color w:val="666666"/>
          <w:sz w:val="19"/>
          <w:szCs w:val="19"/>
        </w:rPr>
        <w:t xml:space="preserve">Figure 1 — Left: Bearer token visible in Authorization header (Network tab). Right: Live per-minute status data returned by the API.</w:t>
      </w:r>
    </w:p>
    <w:p>
      <w:pPr>
        <w:spacing w:after="80" w:before="80"/>
      </w:pPr>
      <w:r>
        <w:t xml:space="preserve"/>
      </w:r>
    </w:p>
    <w:p>
      <w:pPr>
        <w:spacing w:after="100" w:before="200"/>
      </w:pPr>
      <w:r>
        <w:rPr>
          <w:rFonts w:ascii="Arial" w:cs="Arial" w:eastAsia="Arial" w:hAnsi="Arial"/>
          <w:b/>
          <w:bCs/>
          <w:color w:val="404040"/>
          <w:sz w:val="23"/>
          <w:szCs w:val="23"/>
        </w:rPr>
        <w:t xml:space="preserve">Step 2 — Identify the API Endpoint</w:t>
      </w:r>
    </w:p>
    <w:p>
      <w:pPr>
        <w:spacing w:after="80" w:before="80"/>
      </w:pPr>
      <w:r>
        <w:rPr>
          <w:rFonts w:ascii="Arial" w:cs="Arial" w:eastAsia="Arial" w:hAnsi="Arial"/>
          <w:sz w:val="22"/>
          <w:szCs w:val="22"/>
        </w:rPr>
        <w:t xml:space="preserve">The status-history/v3 endpoint was identified as the source of per-minute aircraft connectivity data. It uses HTTP POST, returns JSON, and responds with 200 OK when a valid Bearer token and payload are supplied.</w:t>
      </w:r>
    </w:p>
    <w:p>
      <w:pPr>
        <w:spacing w:after="80" w:before="80"/>
      </w:pPr>
      <w:r>
        <w:t xml:space="preserve"/>
      </w:r>
    </w:p>
    <w:p>
      <w:pPr>
        <w:spacing w:after="60" w:before="120"/>
        <w:jc w:val="center"/>
      </w:pPr>
      <w:r>
        <w:drawing>
          <wp:inline distT="0" distB="0" distL="0" distR="0">
            <wp:extent cx="5524500" cy="3019425"/>
            <wp:effectExtent t="0" r="0" b="0" l="0"/>
            <wp:docPr id="1" name="API endpoint confirmed" descr="API endpoint confirmed" title="API endpoint confir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019425"/>
                    </a:xfrm>
                    <a:prstGeom prst="rect">
                      <a:avLst/>
                    </a:prstGeom>
                  </pic:spPr>
                </pic:pic>
              </a:graphicData>
            </a:graphic>
          </wp:inline>
        </w:drawing>
      </w:r>
    </w:p>
    <w:p>
      <w:pPr>
        <w:spacing w:after="140" w:before="60"/>
        <w:jc w:val="center"/>
      </w:pPr>
      <w:r>
        <w:rPr>
          <w:rFonts w:ascii="Arial" w:cs="Arial" w:eastAsia="Arial" w:hAnsi="Arial"/>
          <w:i/>
          <w:iCs/>
          <w:color w:val="666666"/>
          <w:sz w:val="19"/>
          <w:szCs w:val="19"/>
        </w:rPr>
        <w:t xml:space="preserve">Figure 2 — POST https://ac-intelsat.hub.quvia.ai/neuron-api/visualization/api/network-summary/status-history/v3 — Status: 200 OK.</w:t>
      </w:r>
    </w:p>
    <w:p>
      <w:pPr>
        <w:spacing w:after="80" w:before="80"/>
      </w:pPr>
      <w:r>
        <w:t xml:space="preserve"/>
      </w:r>
    </w:p>
    <w:p>
      <w:pPr>
        <w:spacing w:after="100" w:before="200"/>
      </w:pPr>
      <w:r>
        <w:rPr>
          <w:rFonts w:ascii="Arial" w:cs="Arial" w:eastAsia="Arial" w:hAnsi="Arial"/>
          <w:b/>
          <w:bCs/>
          <w:color w:val="404040"/>
          <w:sz w:val="23"/>
          <w:szCs w:val="23"/>
        </w:rPr>
        <w:t xml:space="preserve">Step 3 — Inspect the Request Payload</w:t>
      </w:r>
    </w:p>
    <w:p>
      <w:pPr>
        <w:spacing w:after="80" w:before="80"/>
      </w:pPr>
      <w:r>
        <w:rPr>
          <w:rFonts w:ascii="Arial" w:cs="Arial" w:eastAsia="Arial" w:hAnsi="Arial"/>
          <w:sz w:val="22"/>
          <w:szCs w:val="22"/>
        </w:rPr>
        <w:t xml:space="preserve">The Payload tab revealed the exact JSON body the dashboard sends. Key filters: flight status (active only), altitude (gt25k and gte10_lte25k), metrics (packet_loss, web_qoe_score, rtt_ms), and a special nosignal filter (site.custom_string_6 = FALSE for InOp aircraft).</w:t>
      </w:r>
    </w:p>
    <w:p>
      <w:pPr>
        <w:spacing w:after="80" w:before="80"/>
      </w:pPr>
      <w:r>
        <w:t xml:space="preserve"/>
      </w:r>
    </w:p>
    <w:p>
      <w:pPr>
        <w:spacing w:after="60" w:before="120"/>
        <w:jc w:val="center"/>
      </w:pPr>
      <w:r>
        <w:drawing>
          <wp:inline distT="0" distB="0" distL="0" distR="0">
            <wp:extent cx="4572000" cy="3209925"/>
            <wp:effectExtent t="0" r="0" b="0" l="0"/>
            <wp:docPr id="1" name="Request payload" descr="Request payload" title="Request pay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209925"/>
                    </a:xfrm>
                    <a:prstGeom prst="rect">
                      <a:avLst/>
                    </a:prstGeom>
                  </pic:spPr>
                </pic:pic>
              </a:graphicData>
            </a:graphic>
          </wp:inline>
        </w:drawing>
      </w:r>
    </w:p>
    <w:p>
      <w:pPr>
        <w:spacing w:after="140" w:before="60"/>
        <w:jc w:val="center"/>
      </w:pPr>
      <w:r>
        <w:rPr>
          <w:rFonts w:ascii="Arial" w:cs="Arial" w:eastAsia="Arial" w:hAnsi="Arial"/>
          <w:i/>
          <w:iCs/>
          <w:color w:val="666666"/>
          <w:sz w:val="19"/>
          <w:szCs w:val="19"/>
        </w:rPr>
        <w:t xml:space="preserve">Figure 3 — Request payload showing all filters: altitude bands, metrics, timeRange, and No Signal InOp=FALSE filter.</w:t>
      </w:r>
    </w:p>
    <w:p>
      <w:pPr>
        <w:spacing w:after="80" w:before="80"/>
      </w:pPr>
      <w:r>
        <w:t xml:space="preserve"/>
      </w:r>
    </w:p>
    <w:p>
      <w:pPr>
        <w:pBdr>
          <w:bottom w:val="single" w:color="DDDDDD" w:sz="1"/>
        </w:pBdr>
        <w:spacing w:after="200" w:before="200"/>
      </w:pPr>
      <w:r>
        <w:t xml:space="preserve"/>
      </w:r>
    </w:p>
    <w:p>
      <w:pPr>
        <w:pStyle w:val="Heading1"/>
        <w:spacing w:after="180" w:before="360"/>
      </w:pPr>
      <w:r>
        <w:rPr>
          <w:rFonts w:ascii="Arial" w:cs="Arial" w:eastAsia="Arial" w:hAnsi="Arial"/>
          <w:b/>
          <w:bCs/>
          <w:color w:val="1F4E79"/>
          <w:sz w:val="34"/>
          <w:szCs w:val="34"/>
        </w:rPr>
        <w:t xml:space="preserve">3. API Validation — Postman</w:t>
      </w:r>
    </w:p>
    <w:p>
      <w:pPr>
        <w:spacing w:after="80" w:before="80"/>
      </w:pPr>
      <w:r>
        <w:rPr>
          <w:rFonts w:ascii="Arial" w:cs="Arial" w:eastAsia="Arial" w:hAnsi="Arial"/>
          <w:sz w:val="22"/>
          <w:szCs w:val="22"/>
        </w:rPr>
        <w:t xml:space="preserve">Before writing any code, the API was tested in Postman to confirm the request structure worked independently of the browser. The Bearer token was pasted into the Authorization header, the payload was built manually, and the request was sent.</w:t>
      </w:r>
    </w:p>
    <w:p>
      <w:pPr>
        <w:spacing w:after="80" w:before="80"/>
      </w:pPr>
      <w:r>
        <w:t xml:space="preserve"/>
      </w:r>
    </w:p>
    <w:p>
      <w:pPr>
        <w:spacing w:after="60" w:before="120"/>
        <w:jc w:val="center"/>
      </w:pPr>
      <w:r>
        <w:drawing>
          <wp:inline distT="0" distB="0" distL="0" distR="0">
            <wp:extent cx="4381500" cy="3600450"/>
            <wp:effectExtent t="0" r="0" b="0" l="0"/>
            <wp:docPr id="1" name="Postman API test" descr="Postman API test" title="Postman API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600450"/>
                    </a:xfrm>
                    <a:prstGeom prst="rect">
                      <a:avLst/>
                    </a:prstGeom>
                  </pic:spPr>
                </pic:pic>
              </a:graphicData>
            </a:graphic>
          </wp:inline>
        </w:drawing>
      </w:r>
    </w:p>
    <w:p>
      <w:pPr>
        <w:spacing w:after="140" w:before="60"/>
        <w:jc w:val="center"/>
      </w:pPr>
      <w:r>
        <w:rPr>
          <w:rFonts w:ascii="Arial" w:cs="Arial" w:eastAsia="Arial" w:hAnsi="Arial"/>
          <w:i/>
          <w:iCs/>
          <w:color w:val="666666"/>
          <w:sz w:val="19"/>
          <w:szCs w:val="19"/>
        </w:rPr>
        <w:t xml:space="preserve">Figure 4 — Postman: POST request to Quvia API. Response shows per-minute noSignal, critical, warning, and good aircraft counts. Status: 200 OK, 1.30s.</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5F5F5" w:val="clear"/>
            <w:tcMar>
              <w:top w:type="dxa" w:w="90"/>
              <w:left w:type="dxa" w:w="120"/>
              <w:bottom w:type="dxa" w:w="90"/>
              <w:right w:type="dxa" w:w="120"/>
            </w:tcMar>
          </w:tcPr>
          <w:p>
            <w:r>
              <w:rPr>
                <w:rFonts w:ascii="Arial" w:cs="Arial" w:eastAsia="Arial" w:hAnsi="Arial"/>
                <w:sz w:val="20"/>
                <w:szCs w:val="20"/>
              </w:rPr>
              <w:t xml:space="preserve">Method</w:t>
            </w:r>
          </w:p>
        </w:tc>
        <w:tc>
          <w:tcPr>
            <w:tcW w:type="dxa" w:w="6400"/>
            <w:tcBorders>
              <w:top w:val="single" w:color="CCCCCC" w:sz="1"/>
              <w:left w:val="single" w:color="CCCCCC" w:sz="1"/>
              <w:bottom w:val="single" w:color="CCCCCC" w:sz="1"/>
              <w:right w:val="single" w:color="CCCCCC" w:sz="1"/>
            </w:tcBorders>
            <w:shd w:fill="F5F5F5" w:val="clear"/>
            <w:tcMar>
              <w:top w:type="dxa" w:w="90"/>
              <w:left w:type="dxa" w:w="120"/>
              <w:bottom w:type="dxa" w:w="90"/>
              <w:right w:type="dxa" w:w="120"/>
            </w:tcMar>
          </w:tcPr>
          <w:p>
            <w:r>
              <w:rPr>
                <w:rFonts w:ascii="Arial" w:cs="Arial" w:eastAsia="Arial" w:hAnsi="Arial"/>
                <w:sz w:val="20"/>
                <w:szCs w:val="20"/>
              </w:rPr>
              <w:t xml:space="preserve">POST</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sz w:val="20"/>
                <w:szCs w:val="20"/>
              </w:rPr>
              <w:t xml:space="preserve">Endpoint</w:t>
            </w:r>
          </w:p>
        </w:tc>
        <w:tc>
          <w:tcPr>
            <w:tcW w:type="dxa" w:w="6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sz w:val="20"/>
                <w:szCs w:val="20"/>
              </w:rPr>
              <w:t xml:space="preserve">https://ac-intelsat.hub.quvia.ai/neuron-api/visualization/api/network-summary/status-history/v3</w:t>
            </w:r>
          </w:p>
        </w:tc>
      </w:tr>
      <w:tr>
        <w:tc>
          <w:tcPr>
            <w:tcW w:type="dxa" w:w="2800"/>
            <w:tcBorders>
              <w:top w:val="single" w:color="CCCCCC" w:sz="1"/>
              <w:left w:val="single" w:color="CCCCCC" w:sz="1"/>
              <w:bottom w:val="single" w:color="CCCCCC" w:sz="1"/>
              <w:right w:val="single" w:color="CCCCCC" w:sz="1"/>
            </w:tcBorders>
            <w:shd w:fill="F5F5F5" w:val="clear"/>
            <w:tcMar>
              <w:top w:type="dxa" w:w="90"/>
              <w:left w:type="dxa" w:w="120"/>
              <w:bottom w:type="dxa" w:w="90"/>
              <w:right w:type="dxa" w:w="120"/>
            </w:tcMar>
          </w:tcPr>
          <w:p>
            <w:r>
              <w:rPr>
                <w:rFonts w:ascii="Arial" w:cs="Arial" w:eastAsia="Arial" w:hAnsi="Arial"/>
                <w:sz w:val="20"/>
                <w:szCs w:val="20"/>
              </w:rPr>
              <w:t xml:space="preserve">Auth</w:t>
            </w:r>
          </w:p>
        </w:tc>
        <w:tc>
          <w:tcPr>
            <w:tcW w:type="dxa" w:w="6400"/>
            <w:tcBorders>
              <w:top w:val="single" w:color="CCCCCC" w:sz="1"/>
              <w:left w:val="single" w:color="CCCCCC" w:sz="1"/>
              <w:bottom w:val="single" w:color="CCCCCC" w:sz="1"/>
              <w:right w:val="single" w:color="CCCCCC" w:sz="1"/>
            </w:tcBorders>
            <w:shd w:fill="F5F5F5" w:val="clear"/>
            <w:tcMar>
              <w:top w:type="dxa" w:w="90"/>
              <w:left w:type="dxa" w:w="120"/>
              <w:bottom w:type="dxa" w:w="90"/>
              <w:right w:type="dxa" w:w="120"/>
            </w:tcMar>
          </w:tcPr>
          <w:p>
            <w:r>
              <w:rPr>
                <w:rFonts w:ascii="Arial" w:cs="Arial" w:eastAsia="Arial" w:hAnsi="Arial"/>
                <w:sz w:val="20"/>
                <w:szCs w:val="20"/>
              </w:rPr>
              <w:t xml:space="preserve">Bearer token in Authorization header</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sz w:val="20"/>
                <w:szCs w:val="20"/>
              </w:rPr>
              <w:t xml:space="preserve">Content-Type</w:t>
            </w:r>
          </w:p>
        </w:tc>
        <w:tc>
          <w:tcPr>
            <w:tcW w:type="dxa" w:w="6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sz w:val="20"/>
                <w:szCs w:val="20"/>
              </w:rPr>
              <w:t xml:space="preserve">application/json (auto-set by requests library)</w:t>
            </w:r>
          </w:p>
        </w:tc>
      </w:tr>
      <w:tr>
        <w:tc>
          <w:tcPr>
            <w:tcW w:type="dxa" w:w="2800"/>
            <w:tcBorders>
              <w:top w:val="single" w:color="CCCCCC" w:sz="1"/>
              <w:left w:val="single" w:color="CCCCCC" w:sz="1"/>
              <w:bottom w:val="single" w:color="CCCCCC" w:sz="1"/>
              <w:right w:val="single" w:color="CCCCCC" w:sz="1"/>
            </w:tcBorders>
            <w:shd w:fill="F5F5F5" w:val="clear"/>
            <w:tcMar>
              <w:top w:type="dxa" w:w="90"/>
              <w:left w:type="dxa" w:w="120"/>
              <w:bottom w:type="dxa" w:w="90"/>
              <w:right w:type="dxa" w:w="120"/>
            </w:tcMar>
          </w:tcPr>
          <w:p>
            <w:r>
              <w:rPr>
                <w:rFonts w:ascii="Arial" w:cs="Arial" w:eastAsia="Arial" w:hAnsi="Arial"/>
                <w:sz w:val="20"/>
                <w:szCs w:val="20"/>
              </w:rPr>
              <w:t xml:space="preserve">Response</w:t>
            </w:r>
          </w:p>
        </w:tc>
        <w:tc>
          <w:tcPr>
            <w:tcW w:type="dxa" w:w="6400"/>
            <w:tcBorders>
              <w:top w:val="single" w:color="CCCCCC" w:sz="1"/>
              <w:left w:val="single" w:color="CCCCCC" w:sz="1"/>
              <w:bottom w:val="single" w:color="CCCCCC" w:sz="1"/>
              <w:right w:val="single" w:color="CCCCCC" w:sz="1"/>
            </w:tcBorders>
            <w:shd w:fill="F5F5F5" w:val="clear"/>
            <w:tcMar>
              <w:top w:type="dxa" w:w="90"/>
              <w:left w:type="dxa" w:w="120"/>
              <w:bottom w:type="dxa" w:w="90"/>
              <w:right w:type="dxa" w:w="120"/>
            </w:tcMar>
          </w:tcPr>
          <w:p>
            <w:r>
              <w:rPr>
                <w:rFonts w:ascii="Arial" w:cs="Arial" w:eastAsia="Arial" w:hAnsi="Arial"/>
                <w:sz w:val="20"/>
                <w:szCs w:val="20"/>
              </w:rPr>
              <w:t xml:space="preserve">200 OK — JSON with per-minute status counts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sz w:val="20"/>
                <w:szCs w:val="20"/>
              </w:rPr>
              <w:t xml:space="preserve">Response time</w:t>
            </w:r>
          </w:p>
        </w:tc>
        <w:tc>
          <w:tcPr>
            <w:tcW w:type="dxa" w:w="6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sz w:val="20"/>
                <w:szCs w:val="20"/>
              </w:rPr>
              <w:t xml:space="preserve">~1.3 seconds</w:t>
            </w:r>
          </w:p>
        </w:tc>
      </w:tr>
    </w:tbl>
    <w:p>
      <w:pPr>
        <w:spacing w:after="80" w:before="80"/>
      </w:pPr>
      <w:r>
        <w:t xml:space="preserve"/>
      </w:r>
    </w:p>
    <w:p>
      <w:pPr>
        <w:pBdr>
          <w:bottom w:val="single" w:color="DDDDDD" w:sz="1"/>
        </w:pBdr>
        <w:spacing w:after="200" w:before="200"/>
      </w:pPr>
      <w:r>
        <w:t xml:space="preserve"/>
      </w:r>
    </w:p>
    <w:p>
      <w:pPr>
        <w:pStyle w:val="Heading1"/>
        <w:spacing w:after="180" w:before="360"/>
      </w:pPr>
      <w:r>
        <w:rPr>
          <w:rFonts w:ascii="Arial" w:cs="Arial" w:eastAsia="Arial" w:hAnsi="Arial"/>
          <w:b/>
          <w:bCs/>
          <w:color w:val="1F4E79"/>
          <w:sz w:val="34"/>
          <w:szCs w:val="34"/>
        </w:rPr>
        <w:t xml:space="preserve">4. Python Script — Development</w:t>
      </w:r>
    </w:p>
    <w:p>
      <w:pPr>
        <w:pStyle w:val="Heading2"/>
        <w:spacing w:after="140" w:before="280"/>
      </w:pPr>
      <w:r>
        <w:rPr>
          <w:rFonts w:ascii="Arial" w:cs="Arial" w:eastAsia="Arial" w:hAnsi="Arial"/>
          <w:b/>
          <w:bCs/>
          <w:color w:val="2E75B6"/>
          <w:sz w:val="26"/>
          <w:szCs w:val="26"/>
        </w:rPr>
        <w:t xml:space="preserve">4.1 Libraries Used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720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20"/>
              <w:bottom w:type="dxa" w:w="90"/>
              <w:right w:type="dxa" w:w="120"/>
            </w:tcMar>
          </w:tcPr>
          <w:p>
            <w:r>
              <w:rPr>
                <w:rFonts w:ascii="Arial" w:cs="Arial" w:eastAsia="Arial" w:hAnsi="Arial"/>
                <w:sz w:val="20"/>
                <w:szCs w:val="20"/>
              </w:rPr>
              <w:t xml:space="preserve">requests</w:t>
            </w:r>
          </w:p>
        </w:tc>
        <w:tc>
          <w:tcPr>
            <w:tcW w:type="dxa" w:w="7200"/>
            <w:tcBorders>
              <w:top w:val="single" w:color="CCCCCC" w:sz="1"/>
              <w:left w:val="single" w:color="CCCCCC" w:sz="1"/>
              <w:bottom w:val="single" w:color="CCCCCC" w:sz="1"/>
              <w:right w:val="single" w:color="CCCCCC" w:sz="1"/>
            </w:tcBorders>
            <w:shd w:fill="F5F5F5" w:val="clear"/>
            <w:tcMar>
              <w:top w:type="dxa" w:w="90"/>
              <w:left w:type="dxa" w:w="120"/>
              <w:bottom w:type="dxa" w:w="90"/>
              <w:right w:type="dxa" w:w="120"/>
            </w:tcMar>
          </w:tcPr>
          <w:p>
            <w:r>
              <w:rPr>
                <w:rFonts w:ascii="Arial" w:cs="Arial" w:eastAsia="Arial" w:hAnsi="Arial"/>
                <w:sz w:val="20"/>
                <w:szCs w:val="20"/>
              </w:rPr>
              <w:t xml:space="preserve">Sends HTTP POST request to Quvia API — pip install requests</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sz w:val="20"/>
                <w:szCs w:val="20"/>
              </w:rPr>
              <w:t xml:space="preserve">sys</w:t>
            </w:r>
          </w:p>
        </w:tc>
        <w:tc>
          <w:tcPr>
            <w:tcW w:type="dxa" w:w="7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sz w:val="20"/>
                <w:szCs w:val="20"/>
              </w:rPr>
              <w:t xml:space="preserve">Stops the script with sys.exit() if API returns an error — built-in, no install needed</w:t>
            </w:r>
          </w:p>
        </w:tc>
      </w:tr>
    </w:tbl>
    <w:p>
      <w:pPr>
        <w:spacing w:after="80" w:before="80"/>
      </w:pPr>
      <w:r>
        <w:t xml:space="preserve"/>
      </w:r>
    </w:p>
    <w:p>
      <w:pPr>
        <w:pStyle w:val="Heading2"/>
        <w:spacing w:after="140" w:before="280"/>
      </w:pPr>
      <w:r>
        <w:rPr>
          <w:rFonts w:ascii="Arial" w:cs="Arial" w:eastAsia="Arial" w:hAnsi="Arial"/>
          <w:b/>
          <w:bCs/>
          <w:color w:val="2E75B6"/>
          <w:sz w:val="26"/>
          <w:szCs w:val="26"/>
        </w:rPr>
        <w:t xml:space="preserve">4.2 Script Flow</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8500"/>
      </w:tblGrid>
      <w:tr>
        <w:tc>
          <w:tcPr>
            <w:tcW w:type="dxa" w:w="700"/>
            <w:tcBorders>
              <w:top w:val="single" w:color="CCCCCC" w:sz="1"/>
              <w:left w:val="single" w:color="CCCCCC" w:sz="1"/>
              <w:bottom w:val="single" w:color="CCCCCC" w:sz="1"/>
              <w:right w:val="single" w:color="CCCCCC" w:sz="1"/>
            </w:tcBorders>
            <w:shd w:fill="2E75B6" w:val="clear"/>
            <w:tcMar>
              <w:top w:type="dxa" w:w="100"/>
              <w:left w:type="dxa" w:w="100"/>
              <w:bottom w:type="dxa" w:w="100"/>
              <w:right w:type="dxa" w:w="100"/>
            </w:tcMar>
          </w:tcPr>
          <w:p>
            <w:pPr>
              <w:jc w:val="center"/>
            </w:pPr>
            <w:r>
              <w:rPr>
                <w:rFonts w:ascii="Arial" w:cs="Arial" w:eastAsia="Arial" w:hAnsi="Arial"/>
                <w:b/>
                <w:bCs/>
                <w:color w:val="FFFFFF"/>
                <w:sz w:val="30"/>
                <w:szCs w:val="30"/>
              </w:rPr>
              <w:t xml:space="preserve">1</w:t>
            </w:r>
          </w:p>
        </w:tc>
        <w:tc>
          <w:tcPr>
            <w:tcW w:type="dxa" w:w="8500"/>
            <w:tcBorders>
              <w:top w:val="single" w:color="CCCCCC" w:sz="1"/>
              <w:left w:val="single" w:color="CCCCCC" w:sz="1"/>
              <w:bottom w:val="single" w:color="CCCCCC" w:sz="1"/>
              <w:right w:val="single" w:color="CCCCCC" w:sz="1"/>
            </w:tcBorders>
            <w:shd w:fill="F8F8F8" w:val="clear"/>
            <w:tcMar>
              <w:top w:type="dxa" w:w="100"/>
              <w:left w:type="dxa" w:w="180"/>
              <w:bottom w:type="dxa" w:w="100"/>
              <w:right w:type="dxa" w:w="120"/>
            </w:tcMar>
          </w:tcPr>
          <w:p>
            <w:pPr>
              <w:spacing w:after="40" w:before="0"/>
            </w:pPr>
            <w:r>
              <w:rPr>
                <w:rFonts w:ascii="Arial" w:cs="Arial" w:eastAsia="Arial" w:hAnsi="Arial"/>
                <w:b/>
                <w:bCs/>
                <w:sz w:val="24"/>
                <w:szCs w:val="24"/>
              </w:rPr>
              <w:t xml:space="preserve">Collect inputs</w:t>
            </w:r>
          </w:p>
          <w:p>
            <w:pPr>
              <w:spacing w:after="0" w:before="0"/>
            </w:pPr>
            <w:r>
              <w:rPr>
                <w:rFonts w:ascii="Arial" w:cs="Arial" w:eastAsia="Arial" w:hAnsi="Arial"/>
                <w:color w:val="444444"/>
                <w:sz w:val="21"/>
                <w:szCs w:val="21"/>
              </w:rPr>
              <w:t xml:space="preserve">Script asks user for: Bearer token, alert type (critical / nosignal), FROM timestamp, TO timestamp. All via input() prompts — no hardcoding.</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8500"/>
      </w:tblGrid>
      <w:tr>
        <w:tc>
          <w:tcPr>
            <w:tcW w:type="dxa" w:w="700"/>
            <w:tcBorders>
              <w:top w:val="single" w:color="CCCCCC" w:sz="1"/>
              <w:left w:val="single" w:color="CCCCCC" w:sz="1"/>
              <w:bottom w:val="single" w:color="CCCCCC" w:sz="1"/>
              <w:right w:val="single" w:color="CCCCCC" w:sz="1"/>
            </w:tcBorders>
            <w:shd w:fill="2E75B6" w:val="clear"/>
            <w:tcMar>
              <w:top w:type="dxa" w:w="100"/>
              <w:left w:type="dxa" w:w="100"/>
              <w:bottom w:type="dxa" w:w="100"/>
              <w:right w:type="dxa" w:w="100"/>
            </w:tcMar>
          </w:tcPr>
          <w:p>
            <w:pPr>
              <w:jc w:val="center"/>
            </w:pPr>
            <w:r>
              <w:rPr>
                <w:rFonts w:ascii="Arial" w:cs="Arial" w:eastAsia="Arial" w:hAnsi="Arial"/>
                <w:b/>
                <w:bCs/>
                <w:color w:val="FFFFFF"/>
                <w:sz w:val="30"/>
                <w:szCs w:val="30"/>
              </w:rPr>
              <w:t xml:space="preserve">2</w:t>
            </w:r>
          </w:p>
        </w:tc>
        <w:tc>
          <w:tcPr>
            <w:tcW w:type="dxa" w:w="8500"/>
            <w:tcBorders>
              <w:top w:val="single" w:color="CCCCCC" w:sz="1"/>
              <w:left w:val="single" w:color="CCCCCC" w:sz="1"/>
              <w:bottom w:val="single" w:color="CCCCCC" w:sz="1"/>
              <w:right w:val="single" w:color="CCCCCC" w:sz="1"/>
            </w:tcBorders>
            <w:shd w:fill="F8F8F8" w:val="clear"/>
            <w:tcMar>
              <w:top w:type="dxa" w:w="100"/>
              <w:left w:type="dxa" w:w="180"/>
              <w:bottom w:type="dxa" w:w="100"/>
              <w:right w:type="dxa" w:w="120"/>
            </w:tcMar>
          </w:tcPr>
          <w:p>
            <w:pPr>
              <w:spacing w:after="40" w:before="0"/>
            </w:pPr>
            <w:r>
              <w:rPr>
                <w:rFonts w:ascii="Arial" w:cs="Arial" w:eastAsia="Arial" w:hAnsi="Arial"/>
                <w:b/>
                <w:bCs/>
                <w:sz w:val="24"/>
                <w:szCs w:val="24"/>
              </w:rPr>
              <w:t xml:space="preserve">Build payload</w:t>
            </w:r>
          </w:p>
          <w:p>
            <w:pPr>
              <w:spacing w:after="0" w:before="0"/>
            </w:pPr>
            <w:r>
              <w:rPr>
                <w:rFonts w:ascii="Arial" w:cs="Arial" w:eastAsia="Arial" w:hAnsi="Arial"/>
                <w:color w:val="444444"/>
                <w:sz w:val="21"/>
                <w:szCs w:val="21"/>
              </w:rPr>
              <w:t xml:space="preserve">Constructs the JSON body with all required filters: active flights, altitude bands, metrics, time range. Adds InOp=FALSE filter only for nosignal alerts.</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8500"/>
      </w:tblGrid>
      <w:tr>
        <w:tc>
          <w:tcPr>
            <w:tcW w:type="dxa" w:w="700"/>
            <w:tcBorders>
              <w:top w:val="single" w:color="CCCCCC" w:sz="1"/>
              <w:left w:val="single" w:color="CCCCCC" w:sz="1"/>
              <w:bottom w:val="single" w:color="CCCCCC" w:sz="1"/>
              <w:right w:val="single" w:color="CCCCCC" w:sz="1"/>
            </w:tcBorders>
            <w:shd w:fill="2E75B6" w:val="clear"/>
            <w:tcMar>
              <w:top w:type="dxa" w:w="100"/>
              <w:left w:type="dxa" w:w="100"/>
              <w:bottom w:type="dxa" w:w="100"/>
              <w:right w:type="dxa" w:w="100"/>
            </w:tcMar>
          </w:tcPr>
          <w:p>
            <w:pPr>
              <w:jc w:val="center"/>
            </w:pPr>
            <w:r>
              <w:rPr>
                <w:rFonts w:ascii="Arial" w:cs="Arial" w:eastAsia="Arial" w:hAnsi="Arial"/>
                <w:b/>
                <w:bCs/>
                <w:color w:val="FFFFFF"/>
                <w:sz w:val="30"/>
                <w:szCs w:val="30"/>
              </w:rPr>
              <w:t xml:space="preserve">3</w:t>
            </w:r>
          </w:p>
        </w:tc>
        <w:tc>
          <w:tcPr>
            <w:tcW w:type="dxa" w:w="8500"/>
            <w:tcBorders>
              <w:top w:val="single" w:color="CCCCCC" w:sz="1"/>
              <w:left w:val="single" w:color="CCCCCC" w:sz="1"/>
              <w:bottom w:val="single" w:color="CCCCCC" w:sz="1"/>
              <w:right w:val="single" w:color="CCCCCC" w:sz="1"/>
            </w:tcBorders>
            <w:shd w:fill="F8F8F8" w:val="clear"/>
            <w:tcMar>
              <w:top w:type="dxa" w:w="100"/>
              <w:left w:type="dxa" w:w="180"/>
              <w:bottom w:type="dxa" w:w="100"/>
              <w:right w:type="dxa" w:w="120"/>
            </w:tcMar>
          </w:tcPr>
          <w:p>
            <w:pPr>
              <w:spacing w:after="40" w:before="0"/>
            </w:pPr>
            <w:r>
              <w:rPr>
                <w:rFonts w:ascii="Arial" w:cs="Arial" w:eastAsia="Arial" w:hAnsi="Arial"/>
                <w:b/>
                <w:bCs/>
                <w:sz w:val="24"/>
                <w:szCs w:val="24"/>
              </w:rPr>
              <w:t xml:space="preserve">Call API</w:t>
            </w:r>
          </w:p>
          <w:p>
            <w:pPr>
              <w:spacing w:after="0" w:before="0"/>
            </w:pPr>
            <w:r>
              <w:rPr>
                <w:rFonts w:ascii="Arial" w:cs="Arial" w:eastAsia="Arial" w:hAnsi="Arial"/>
                <w:color w:val="444444"/>
                <w:sz w:val="21"/>
                <w:szCs w:val="21"/>
              </w:rPr>
              <w:t xml:space="preserve">Sends POST request with Bearer token in headers. If status code is not 200 — prints error and exits. No silent failures.</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8500"/>
      </w:tblGrid>
      <w:tr>
        <w:tc>
          <w:tcPr>
            <w:tcW w:type="dxa" w:w="700"/>
            <w:tcBorders>
              <w:top w:val="single" w:color="CCCCCC" w:sz="1"/>
              <w:left w:val="single" w:color="CCCCCC" w:sz="1"/>
              <w:bottom w:val="single" w:color="CCCCCC" w:sz="1"/>
              <w:right w:val="single" w:color="CCCCCC" w:sz="1"/>
            </w:tcBorders>
            <w:shd w:fill="2E75B6" w:val="clear"/>
            <w:tcMar>
              <w:top w:type="dxa" w:w="100"/>
              <w:left w:type="dxa" w:w="100"/>
              <w:bottom w:type="dxa" w:w="100"/>
              <w:right w:type="dxa" w:w="100"/>
            </w:tcMar>
          </w:tcPr>
          <w:p>
            <w:pPr>
              <w:jc w:val="center"/>
            </w:pPr>
            <w:r>
              <w:rPr>
                <w:rFonts w:ascii="Arial" w:cs="Arial" w:eastAsia="Arial" w:hAnsi="Arial"/>
                <w:b/>
                <w:bCs/>
                <w:color w:val="FFFFFF"/>
                <w:sz w:val="30"/>
                <w:szCs w:val="30"/>
              </w:rPr>
              <w:t xml:space="preserve">4</w:t>
            </w:r>
          </w:p>
        </w:tc>
        <w:tc>
          <w:tcPr>
            <w:tcW w:type="dxa" w:w="8500"/>
            <w:tcBorders>
              <w:top w:val="single" w:color="CCCCCC" w:sz="1"/>
              <w:left w:val="single" w:color="CCCCCC" w:sz="1"/>
              <w:bottom w:val="single" w:color="CCCCCC" w:sz="1"/>
              <w:right w:val="single" w:color="CCCCCC" w:sz="1"/>
            </w:tcBorders>
            <w:shd w:fill="F8F8F8" w:val="clear"/>
            <w:tcMar>
              <w:top w:type="dxa" w:w="100"/>
              <w:left w:type="dxa" w:w="180"/>
              <w:bottom w:type="dxa" w:w="100"/>
              <w:right w:type="dxa" w:w="120"/>
            </w:tcMar>
          </w:tcPr>
          <w:p>
            <w:pPr>
              <w:spacing w:after="40" w:before="0"/>
            </w:pPr>
            <w:r>
              <w:rPr>
                <w:rFonts w:ascii="Arial" w:cs="Arial" w:eastAsia="Arial" w:hAnsi="Arial"/>
                <w:b/>
                <w:bCs/>
                <w:sz w:val="24"/>
                <w:szCs w:val="24"/>
              </w:rPr>
              <w:t xml:space="preserve">Parse response</w:t>
            </w:r>
          </w:p>
          <w:p>
            <w:pPr>
              <w:spacing w:after="0" w:before="0"/>
            </w:pPr>
            <w:r>
              <w:rPr>
                <w:rFonts w:ascii="Arial" w:cs="Arial" w:eastAsia="Arial" w:hAnsi="Arial"/>
                <w:color w:val="444444"/>
                <w:sz w:val="21"/>
                <w:szCs w:val="21"/>
              </w:rPr>
              <w:t xml:space="preserve">Reads the 'status' section from the JSON response. Loops through every minute. For each: reads critical / noSignal / warning / good counts, calculates total and affected percentage.</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8500"/>
      </w:tblGrid>
      <w:tr>
        <w:tc>
          <w:tcPr>
            <w:tcW w:type="dxa" w:w="700"/>
            <w:tcBorders>
              <w:top w:val="single" w:color="CCCCCC" w:sz="1"/>
              <w:left w:val="single" w:color="CCCCCC" w:sz="1"/>
              <w:bottom w:val="single" w:color="CCCCCC" w:sz="1"/>
              <w:right w:val="single" w:color="CCCCCC" w:sz="1"/>
            </w:tcBorders>
            <w:shd w:fill="2E75B6" w:val="clear"/>
            <w:tcMar>
              <w:top w:type="dxa" w:w="100"/>
              <w:left w:type="dxa" w:w="100"/>
              <w:bottom w:type="dxa" w:w="100"/>
              <w:right w:type="dxa" w:w="100"/>
            </w:tcMar>
          </w:tcPr>
          <w:p>
            <w:pPr>
              <w:jc w:val="center"/>
            </w:pPr>
            <w:r>
              <w:rPr>
                <w:rFonts w:ascii="Arial" w:cs="Arial" w:eastAsia="Arial" w:hAnsi="Arial"/>
                <w:b/>
                <w:bCs/>
                <w:color w:val="FFFFFF"/>
                <w:sz w:val="30"/>
                <w:szCs w:val="30"/>
              </w:rPr>
              <w:t xml:space="preserve">5</w:t>
            </w:r>
          </w:p>
        </w:tc>
        <w:tc>
          <w:tcPr>
            <w:tcW w:type="dxa" w:w="8500"/>
            <w:tcBorders>
              <w:top w:val="single" w:color="CCCCCC" w:sz="1"/>
              <w:left w:val="single" w:color="CCCCCC" w:sz="1"/>
              <w:bottom w:val="single" w:color="CCCCCC" w:sz="1"/>
              <w:right w:val="single" w:color="CCCCCC" w:sz="1"/>
            </w:tcBorders>
            <w:shd w:fill="F8F8F8" w:val="clear"/>
            <w:tcMar>
              <w:top w:type="dxa" w:w="100"/>
              <w:left w:type="dxa" w:w="180"/>
              <w:bottom w:type="dxa" w:w="100"/>
              <w:right w:type="dxa" w:w="120"/>
            </w:tcMar>
          </w:tcPr>
          <w:p>
            <w:pPr>
              <w:spacing w:after="40" w:before="0"/>
            </w:pPr>
            <w:r>
              <w:rPr>
                <w:rFonts w:ascii="Arial" w:cs="Arial" w:eastAsia="Arial" w:hAnsi="Arial"/>
                <w:b/>
                <w:bCs/>
                <w:sz w:val="24"/>
                <w:szCs w:val="24"/>
              </w:rPr>
              <w:t xml:space="preserve">Find peak</w:t>
            </w:r>
          </w:p>
          <w:p>
            <w:pPr>
              <w:spacing w:after="0" w:before="0"/>
            </w:pPr>
            <w:r>
              <w:rPr>
                <w:rFonts w:ascii="Arial" w:cs="Arial" w:eastAsia="Arial" w:hAnsi="Arial"/>
                <w:color w:val="444444"/>
                <w:sz w:val="21"/>
                <w:szCs w:val="21"/>
              </w:rPr>
              <w:t xml:space="preserve">Compares affected count across all minutes. The minute with the highest affected count is the peak — used in the MTTA email.</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8500"/>
      </w:tblGrid>
      <w:tr>
        <w:tc>
          <w:tcPr>
            <w:tcW w:type="dxa" w:w="700"/>
            <w:tcBorders>
              <w:top w:val="single" w:color="CCCCCC" w:sz="1"/>
              <w:left w:val="single" w:color="CCCCCC" w:sz="1"/>
              <w:bottom w:val="single" w:color="CCCCCC" w:sz="1"/>
              <w:right w:val="single" w:color="CCCCCC" w:sz="1"/>
            </w:tcBorders>
            <w:shd w:fill="2E75B6" w:val="clear"/>
            <w:tcMar>
              <w:top w:type="dxa" w:w="100"/>
              <w:left w:type="dxa" w:w="100"/>
              <w:bottom w:type="dxa" w:w="100"/>
              <w:right w:type="dxa" w:w="100"/>
            </w:tcMar>
          </w:tcPr>
          <w:p>
            <w:pPr>
              <w:jc w:val="center"/>
            </w:pPr>
            <w:r>
              <w:rPr>
                <w:rFonts w:ascii="Arial" w:cs="Arial" w:eastAsia="Arial" w:hAnsi="Arial"/>
                <w:b/>
                <w:bCs/>
                <w:color w:val="FFFFFF"/>
                <w:sz w:val="30"/>
                <w:szCs w:val="30"/>
              </w:rPr>
              <w:t xml:space="preserve">6</w:t>
            </w:r>
          </w:p>
        </w:tc>
        <w:tc>
          <w:tcPr>
            <w:tcW w:type="dxa" w:w="8500"/>
            <w:tcBorders>
              <w:top w:val="single" w:color="CCCCCC" w:sz="1"/>
              <w:left w:val="single" w:color="CCCCCC" w:sz="1"/>
              <w:bottom w:val="single" w:color="CCCCCC" w:sz="1"/>
              <w:right w:val="single" w:color="CCCCCC" w:sz="1"/>
            </w:tcBorders>
            <w:shd w:fill="F8F8F8" w:val="clear"/>
            <w:tcMar>
              <w:top w:type="dxa" w:w="100"/>
              <w:left w:type="dxa" w:w="180"/>
              <w:bottom w:type="dxa" w:w="100"/>
              <w:right w:type="dxa" w:w="120"/>
            </w:tcMar>
          </w:tcPr>
          <w:p>
            <w:pPr>
              <w:spacing w:after="40" w:before="0"/>
            </w:pPr>
            <w:r>
              <w:rPr>
                <w:rFonts w:ascii="Arial" w:cs="Arial" w:eastAsia="Arial" w:hAnsi="Arial"/>
                <w:b/>
                <w:bCs/>
                <w:sz w:val="24"/>
                <w:szCs w:val="24"/>
              </w:rPr>
              <w:t xml:space="preserve">Print result</w:t>
            </w:r>
          </w:p>
          <w:p>
            <w:pPr>
              <w:spacing w:after="0" w:before="0"/>
            </w:pPr>
            <w:r>
              <w:rPr>
                <w:rFonts w:ascii="Arial" w:cs="Arial" w:eastAsia="Arial" w:hAnsi="Arial"/>
                <w:color w:val="444444"/>
                <w:sz w:val="21"/>
                <w:szCs w:val="21"/>
              </w:rPr>
              <w:t xml:space="preserve">Prints peak minute data as key-value pairs: time, critical, noSignal, warning, good, affected, total, percent.</w:t>
            </w:r>
          </w:p>
        </w:tc>
      </w:tr>
    </w:tbl>
    <w:p>
      <w:pPr>
        <w:spacing w:after="80" w:before="80"/>
      </w:pPr>
      <w:r>
        <w:t xml:space="preserve"/>
      </w:r>
    </w:p>
    <w:p>
      <w:pPr>
        <w:pStyle w:val="Heading2"/>
        <w:spacing w:after="140" w:before="280"/>
      </w:pPr>
      <w:r>
        <w:rPr>
          <w:rFonts w:ascii="Arial" w:cs="Arial" w:eastAsia="Arial" w:hAnsi="Arial"/>
          <w:b/>
          <w:bCs/>
          <w:color w:val="2E75B6"/>
          <w:sz w:val="26"/>
          <w:szCs w:val="26"/>
        </w:rPr>
        <w:t xml:space="preserve">4.3 Full Script</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2E75B6" w:val="clear"/>
            <w:tcMar>
              <w:top w:type="dxa" w:w="80"/>
              <w:left w:type="dxa" w:w="180"/>
              <w:bottom w:type="dxa" w:w="80"/>
              <w:right w:type="dxa" w:w="180"/>
            </w:tcMar>
          </w:tcPr>
          <w:p>
            <w:r>
              <w:rPr>
                <w:rFonts w:ascii="Arial" w:cs="Arial" w:eastAsia="Arial" w:hAnsi="Arial"/>
                <w:b/>
                <w:bCs/>
                <w:color w:val="FFFFFF"/>
                <w:sz w:val="21"/>
                <w:szCs w:val="21"/>
              </w:rPr>
              <w:t xml:space="preserve">IMPORTS</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16" w:before="16"/>
            </w:pPr>
            <w:r>
              <w:rPr>
                <w:rFonts w:ascii="Courier New" w:cs="Courier New" w:eastAsia="Courier New" w:hAnsi="Courier New"/>
                <w:color w:val="D4D4D4"/>
                <w:sz w:val="18"/>
                <w:szCs w:val="18"/>
              </w:rPr>
              <w:t xml:space="preserve">import requests   # sends HTTP requests to the Quvia API</w:t>
            </w:r>
          </w:p>
          <w:p>
            <w:pPr>
              <w:spacing w:after="16" w:before="16"/>
            </w:pPr>
            <w:r>
              <w:rPr>
                <w:rFonts w:ascii="Courier New" w:cs="Courier New" w:eastAsia="Courier New" w:hAnsi="Courier New"/>
                <w:color w:val="D4D4D4"/>
                <w:sz w:val="18"/>
                <w:szCs w:val="18"/>
              </w:rPr>
              <w:t xml:space="preserve">import sys        # used to stop the script on error</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2E75B6" w:val="clear"/>
            <w:tcMar>
              <w:top w:type="dxa" w:w="80"/>
              <w:left w:type="dxa" w:w="180"/>
              <w:bottom w:type="dxa" w:w="80"/>
              <w:right w:type="dxa" w:w="180"/>
            </w:tcMar>
          </w:tcPr>
          <w:p>
            <w:r>
              <w:rPr>
                <w:rFonts w:ascii="Arial" w:cs="Arial" w:eastAsia="Arial" w:hAnsi="Arial"/>
                <w:b/>
                <w:bCs/>
                <w:color w:val="FFFFFF"/>
                <w:sz w:val="21"/>
                <w:szCs w:val="21"/>
              </w:rPr>
              <w:t xml:space="preserve">USER INPUTS</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16" w:before="16"/>
            </w:pPr>
            <w:r>
              <w:rPr>
                <w:rFonts w:ascii="Courier New" w:cs="Courier New" w:eastAsia="Courier New" w:hAnsi="Courier New"/>
                <w:color w:val="D4D4D4"/>
                <w:sz w:val="18"/>
                <w:szCs w:val="18"/>
              </w:rPr>
              <w:t xml:space="preserve">TOKEN          = input('Token       : ')</w:t>
            </w:r>
          </w:p>
          <w:p>
            <w:pPr>
              <w:spacing w:after="16" w:before="16"/>
            </w:pPr>
            <w:r>
              <w:rPr>
                <w:rFonts w:ascii="Courier New" w:cs="Courier New" w:eastAsia="Courier New" w:hAnsi="Courier New"/>
                <w:color w:val="D4D4D4"/>
                <w:sz w:val="18"/>
                <w:szCs w:val="18"/>
              </w:rPr>
              <w:t xml:space="preserve">ALERT_TYPE     = input('Alert type  (critical / nosignal) : ')</w:t>
            </w:r>
          </w:p>
          <w:p>
            <w:pPr>
              <w:spacing w:after="16" w:before="16"/>
            </w:pPr>
            <w:r>
              <w:rPr>
                <w:rFonts w:ascii="Courier New" w:cs="Courier New" w:eastAsia="Courier New" w:hAnsi="Courier New"/>
                <w:color w:val="D4D4D4"/>
                <w:sz w:val="18"/>
                <w:szCs w:val="18"/>
              </w:rPr>
              <w:t xml:space="preserve">FROM_TIMESTAMP = input('From        (e.g. 2026-06-17T04:10:00Z) : ')</w:t>
            </w:r>
          </w:p>
          <w:p>
            <w:pPr>
              <w:spacing w:after="16" w:before="16"/>
            </w:pPr>
            <w:r>
              <w:rPr>
                <w:rFonts w:ascii="Courier New" w:cs="Courier New" w:eastAsia="Courier New" w:hAnsi="Courier New"/>
                <w:color w:val="D4D4D4"/>
                <w:sz w:val="18"/>
                <w:szCs w:val="18"/>
              </w:rPr>
              <w:t xml:space="preserve">TO_TIMESTAMP   = input('To          (e.g. 2026-06-17T04:20:00Z) : ')</w:t>
            </w:r>
          </w:p>
          <w:p>
            <w:pPr>
              <w:spacing w:after="16" w:before="16"/>
            </w:pPr>
            <w:r>
              <w:rPr>
                <w:rFonts w:ascii="Courier New" w:cs="Courier New" w:eastAsia="Courier New" w:hAnsi="Courier New"/>
                <w:color w:val="D4D4D4"/>
                <w:sz w:val="18"/>
                <w:szCs w:val="18"/>
              </w:rPr>
              <w:t xml:space="preserve"/>
            </w:r>
          </w:p>
          <w:p>
            <w:pPr>
              <w:spacing w:after="16" w:before="16"/>
            </w:pPr>
            <w:r>
              <w:rPr>
                <w:rFonts w:ascii="Courier New" w:cs="Courier New" w:eastAsia="Courier New" w:hAnsi="Courier New"/>
                <w:color w:val="D4D4D4"/>
                <w:sz w:val="18"/>
                <w:szCs w:val="18"/>
              </w:rPr>
              <w:t xml:space="preserve"># ALERT_TYPE controls:</w:t>
            </w:r>
          </w:p>
          <w:p>
            <w:pPr>
              <w:spacing w:after="16" w:before="16"/>
            </w:pPr>
            <w:r>
              <w:rPr>
                <w:rFonts w:ascii="Courier New" w:cs="Courier New" w:eastAsia="Courier New" w:hAnsi="Courier New"/>
                <w:color w:val="D4D4D4"/>
                <w:sz w:val="18"/>
                <w:szCs w:val="18"/>
              </w:rPr>
              <w:t xml:space="preserve">#   critical  → affected = critical count</w:t>
            </w:r>
          </w:p>
          <w:p>
            <w:pPr>
              <w:spacing w:after="16" w:before="16"/>
            </w:pPr>
            <w:r>
              <w:rPr>
                <w:rFonts w:ascii="Courier New" w:cs="Courier New" w:eastAsia="Courier New" w:hAnsi="Courier New"/>
                <w:color w:val="D4D4D4"/>
                <w:sz w:val="18"/>
                <w:szCs w:val="18"/>
              </w:rPr>
              <w:t xml:space="preserve">#   nosignal  → affected = noSignal count + adds InOp=FALSE filter to payload</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2E75B6" w:val="clear"/>
            <w:tcMar>
              <w:top w:type="dxa" w:w="80"/>
              <w:left w:type="dxa" w:w="180"/>
              <w:bottom w:type="dxa" w:w="80"/>
              <w:right w:type="dxa" w:w="180"/>
            </w:tcMar>
          </w:tcPr>
          <w:p>
            <w:r>
              <w:rPr>
                <w:rFonts w:ascii="Arial" w:cs="Arial" w:eastAsia="Arial" w:hAnsi="Arial"/>
                <w:b/>
                <w:bCs/>
                <w:color w:val="FFFFFF"/>
                <w:sz w:val="21"/>
                <w:szCs w:val="21"/>
              </w:rPr>
              <w:t xml:space="preserve">API ENDPOINT</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16" w:before="16"/>
            </w:pPr>
            <w:r>
              <w:rPr>
                <w:rFonts w:ascii="Courier New" w:cs="Courier New" w:eastAsia="Courier New" w:hAnsi="Courier New"/>
                <w:color w:val="D4D4D4"/>
                <w:sz w:val="18"/>
                <w:szCs w:val="18"/>
              </w:rPr>
              <w:t xml:space="preserve">API_URL = 'https://ac-intelsat.hub.quvia.ai/neuron-api/visualization/api/network-summary/status-history/v3'</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2E75B6" w:val="clear"/>
            <w:tcMar>
              <w:top w:type="dxa" w:w="80"/>
              <w:left w:type="dxa" w:w="180"/>
              <w:bottom w:type="dxa" w:w="80"/>
              <w:right w:type="dxa" w:w="180"/>
            </w:tcMar>
          </w:tcPr>
          <w:p>
            <w:r>
              <w:rPr>
                <w:rFonts w:ascii="Arial" w:cs="Arial" w:eastAsia="Arial" w:hAnsi="Arial"/>
                <w:b/>
                <w:bCs/>
                <w:color w:val="FFFFFF"/>
                <w:sz w:val="21"/>
                <w:szCs w:val="21"/>
              </w:rPr>
              <w:t xml:space="preserve">BUILD PAYLOAD</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16" w:before="16"/>
            </w:pPr>
            <w:r>
              <w:rPr>
                <w:rFonts w:ascii="Courier New" w:cs="Courier New" w:eastAsia="Courier New" w:hAnsi="Courier New"/>
                <w:color w:val="D4D4D4"/>
                <w:sz w:val="18"/>
                <w:szCs w:val="18"/>
              </w:rPr>
              <w:t xml:space="preserve">payload = {</w:t>
            </w:r>
          </w:p>
          <w:p>
            <w:pPr>
              <w:spacing w:after="16" w:before="16"/>
            </w:pPr>
            <w:r>
              <w:rPr>
                <w:rFonts w:ascii="Courier New" w:cs="Courier New" w:eastAsia="Courier New" w:hAnsi="Courier New"/>
                <w:color w:val="D4D4D4"/>
                <w:sz w:val="18"/>
                <w:szCs w:val="18"/>
              </w:rPr>
              <w:t xml:space="preserve">    'flightStatuses':   {'include': ['active'], 'exclude': []},</w:t>
            </w:r>
          </w:p>
          <w:p>
            <w:pPr>
              <w:spacing w:after="16" w:before="16"/>
            </w:pPr>
            <w:r>
              <w:rPr>
                <w:rFonts w:ascii="Courier New" w:cs="Courier New" w:eastAsia="Courier New" w:hAnsi="Courier New"/>
                <w:color w:val="D4D4D4"/>
                <w:sz w:val="18"/>
                <w:szCs w:val="18"/>
              </w:rPr>
              <w:t xml:space="preserve">    # active only — no ground aircraft</w:t>
            </w:r>
          </w:p>
          <w:p>
            <w:pPr>
              <w:spacing w:after="16" w:before="16"/>
            </w:pPr>
            <w:r>
              <w:rPr>
                <w:rFonts w:ascii="Courier New" w:cs="Courier New" w:eastAsia="Courier New" w:hAnsi="Courier New"/>
                <w:color w:val="D4D4D4"/>
                <w:sz w:val="18"/>
                <w:szCs w:val="18"/>
              </w:rPr>
              <w:t xml:space="preserve"/>
            </w:r>
          </w:p>
          <w:p>
            <w:pPr>
              <w:spacing w:after="16" w:before="16"/>
            </w:pPr>
            <w:r>
              <w:rPr>
                <w:rFonts w:ascii="Courier New" w:cs="Courier New" w:eastAsia="Courier New" w:hAnsi="Courier New"/>
                <w:color w:val="D4D4D4"/>
                <w:sz w:val="18"/>
                <w:szCs w:val="18"/>
              </w:rPr>
              <w:t xml:space="preserve">    'altitude':         {'include': ['gt25k', 'gte10_lte25k'], 'exclude': []},</w:t>
            </w:r>
          </w:p>
          <w:p>
            <w:pPr>
              <w:spacing w:after="16" w:before="16"/>
            </w:pPr>
            <w:r>
              <w:rPr>
                <w:rFonts w:ascii="Courier New" w:cs="Courier New" w:eastAsia="Courier New" w:hAnsi="Courier New"/>
                <w:color w:val="D4D4D4"/>
                <w:sz w:val="18"/>
                <w:szCs w:val="18"/>
              </w:rPr>
              <w:t xml:space="preserve">    # above 25k ft  AND  10k–25k ft</w:t>
            </w:r>
          </w:p>
          <w:p>
            <w:pPr>
              <w:spacing w:after="16" w:before="16"/>
            </w:pPr>
            <w:r>
              <w:rPr>
                <w:rFonts w:ascii="Courier New" w:cs="Courier New" w:eastAsia="Courier New" w:hAnsi="Courier New"/>
                <w:color w:val="D4D4D4"/>
                <w:sz w:val="18"/>
                <w:szCs w:val="18"/>
              </w:rPr>
              <w:t xml:space="preserve"/>
            </w:r>
          </w:p>
          <w:p>
            <w:pPr>
              <w:spacing w:after="16" w:before="16"/>
            </w:pPr>
            <w:r>
              <w:rPr>
                <w:rFonts w:ascii="Courier New" w:cs="Courier New" w:eastAsia="Courier New" w:hAnsi="Courier New"/>
                <w:color w:val="D4D4D4"/>
                <w:sz w:val="18"/>
                <w:szCs w:val="18"/>
              </w:rPr>
              <w:t xml:space="preserve">    'enabledMetrics':   ['eqoemin.packet_loss', 'eqoemin.web_qoe_score', 'eqoemin.rtt_ms'],</w:t>
            </w:r>
          </w:p>
          <w:p>
            <w:pPr>
              <w:spacing w:after="16" w:before="16"/>
            </w:pPr>
            <w:r>
              <w:rPr>
                <w:rFonts w:ascii="Courier New" w:cs="Courier New" w:eastAsia="Courier New" w:hAnsi="Courier New"/>
                <w:color w:val="D4D4D4"/>
                <w:sz w:val="18"/>
                <w:szCs w:val="18"/>
              </w:rPr>
              <w:t xml:space="preserve">    # packet loss, web QoE score, round-trip time</w:t>
            </w:r>
          </w:p>
          <w:p>
            <w:pPr>
              <w:spacing w:after="16" w:before="16"/>
            </w:pPr>
            <w:r>
              <w:rPr>
                <w:rFonts w:ascii="Courier New" w:cs="Courier New" w:eastAsia="Courier New" w:hAnsi="Courier New"/>
                <w:color w:val="D4D4D4"/>
                <w:sz w:val="18"/>
                <w:szCs w:val="18"/>
              </w:rPr>
              <w:t xml:space="preserve"/>
            </w:r>
          </w:p>
          <w:p>
            <w:pPr>
              <w:spacing w:after="16" w:before="16"/>
            </w:pPr>
            <w:r>
              <w:rPr>
                <w:rFonts w:ascii="Courier New" w:cs="Courier New" w:eastAsia="Courier New" w:hAnsi="Courier New"/>
                <w:color w:val="D4D4D4"/>
                <w:sz w:val="18"/>
                <w:szCs w:val="18"/>
              </w:rPr>
              <w:t xml:space="preserve">    'includeFirstLast': False,</w:t>
            </w:r>
          </w:p>
          <w:p>
            <w:pPr>
              <w:spacing w:after="16" w:before="16"/>
            </w:pPr>
            <w:r>
              <w:rPr>
                <w:rFonts w:ascii="Courier New" w:cs="Courier New" w:eastAsia="Courier New" w:hAnsi="Courier New"/>
                <w:color w:val="D4D4D4"/>
                <w:sz w:val="18"/>
                <w:szCs w:val="18"/>
              </w:rPr>
              <w:t xml:space="preserve"/>
            </w:r>
          </w:p>
          <w:p>
            <w:pPr>
              <w:spacing w:after="16" w:before="16"/>
            </w:pPr>
            <w:r>
              <w:rPr>
                <w:rFonts w:ascii="Courier New" w:cs="Courier New" w:eastAsia="Courier New" w:hAnsi="Courier New"/>
                <w:color w:val="D4D4D4"/>
                <w:sz w:val="18"/>
                <w:szCs w:val="18"/>
              </w:rPr>
              <w:t xml:space="preserve">    'timeRange': {</w:t>
            </w:r>
          </w:p>
          <w:p>
            <w:pPr>
              <w:spacing w:after="16" w:before="16"/>
            </w:pPr>
            <w:r>
              <w:rPr>
                <w:rFonts w:ascii="Courier New" w:cs="Courier New" w:eastAsia="Courier New" w:hAnsi="Courier New"/>
                <w:color w:val="D4D4D4"/>
                <w:sz w:val="18"/>
                <w:szCs w:val="18"/>
              </w:rPr>
              <w:t xml:space="preserve">        'fromTimestamp': FROM_TIMESTAMP,   # user-defined start</w:t>
            </w:r>
          </w:p>
          <w:p>
            <w:pPr>
              <w:spacing w:after="16" w:before="16"/>
            </w:pPr>
            <w:r>
              <w:rPr>
                <w:rFonts w:ascii="Courier New" w:cs="Courier New" w:eastAsia="Courier New" w:hAnsi="Courier New"/>
                <w:color w:val="D4D4D4"/>
                <w:sz w:val="18"/>
                <w:szCs w:val="18"/>
              </w:rPr>
              <w:t xml:space="preserve">        'toTimestamp':   TO_TIMESTAMP,     # user-defined end</w:t>
            </w:r>
          </w:p>
          <w:p>
            <w:pPr>
              <w:spacing w:after="16" w:before="16"/>
            </w:pPr>
            <w:r>
              <w:rPr>
                <w:rFonts w:ascii="Courier New" w:cs="Courier New" w:eastAsia="Courier New" w:hAnsi="Courier New"/>
                <w:color w:val="D4D4D4"/>
                <w:sz w:val="18"/>
                <w:szCs w:val="18"/>
              </w:rPr>
              <w:t xml:space="preserve">    },</w:t>
            </w:r>
          </w:p>
          <w:p>
            <w:pPr>
              <w:spacing w:after="16" w:before="16"/>
            </w:pPr>
            <w:r>
              <w:rPr>
                <w:rFonts w:ascii="Courier New" w:cs="Courier New" w:eastAsia="Courier New" w:hAnsi="Courier New"/>
                <w:color w:val="D4D4D4"/>
                <w:sz w:val="18"/>
                <w:szCs w:val="18"/>
              </w:rPr>
              <w:t xml:space="preserve">}</w:t>
            </w:r>
          </w:p>
          <w:p>
            <w:pPr>
              <w:spacing w:after="16" w:before="16"/>
            </w:pPr>
            <w:r>
              <w:rPr>
                <w:rFonts w:ascii="Courier New" w:cs="Courier New" w:eastAsia="Courier New" w:hAnsi="Courier New"/>
                <w:color w:val="D4D4D4"/>
                <w:sz w:val="18"/>
                <w:szCs w:val="18"/>
              </w:rPr>
              <w:t xml:space="preserve"/>
            </w:r>
          </w:p>
          <w:p>
            <w:pPr>
              <w:spacing w:after="16" w:before="16"/>
            </w:pPr>
            <w:r>
              <w:rPr>
                <w:rFonts w:ascii="Courier New" w:cs="Courier New" w:eastAsia="Courier New" w:hAnsi="Courier New"/>
                <w:color w:val="D4D4D4"/>
                <w:sz w:val="18"/>
                <w:szCs w:val="18"/>
              </w:rPr>
              <w:t xml:space="preserve"># nosignal alerts — add InOp = FALSE filter</w:t>
            </w:r>
          </w:p>
          <w:p>
            <w:pPr>
              <w:spacing w:after="16" w:before="16"/>
            </w:pPr>
            <w:r>
              <w:rPr>
                <w:rFonts w:ascii="Courier New" w:cs="Courier New" w:eastAsia="Courier New" w:hAnsi="Courier New"/>
                <w:color w:val="D4D4D4"/>
                <w:sz w:val="18"/>
                <w:szCs w:val="18"/>
              </w:rPr>
              <w:t xml:space="preserve">if ALERT_TYPE == 'nosignal':</w:t>
            </w:r>
          </w:p>
          <w:p>
            <w:pPr>
              <w:spacing w:after="16" w:before="16"/>
            </w:pPr>
            <w:r>
              <w:rPr>
                <w:rFonts w:ascii="Courier New" w:cs="Courier New" w:eastAsia="Courier New" w:hAnsi="Courier New"/>
                <w:color w:val="D4D4D4"/>
                <w:sz w:val="18"/>
                <w:szCs w:val="18"/>
              </w:rPr>
              <w:t xml:space="preserve">    payload['site.custom_string_6'] = {'include': ['FALSE'], 'exclude': []}</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2E75B6" w:val="clear"/>
            <w:tcMar>
              <w:top w:type="dxa" w:w="80"/>
              <w:left w:type="dxa" w:w="180"/>
              <w:bottom w:type="dxa" w:w="80"/>
              <w:right w:type="dxa" w:w="180"/>
            </w:tcMar>
          </w:tcPr>
          <w:p>
            <w:r>
              <w:rPr>
                <w:rFonts w:ascii="Arial" w:cs="Arial" w:eastAsia="Arial" w:hAnsi="Arial"/>
                <w:b/>
                <w:bCs/>
                <w:color w:val="FFFFFF"/>
                <w:sz w:val="21"/>
                <w:szCs w:val="21"/>
              </w:rPr>
              <w:t xml:space="preserve">SEND API REQUEST</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16" w:before="16"/>
            </w:pPr>
            <w:r>
              <w:rPr>
                <w:rFonts w:ascii="Courier New" w:cs="Courier New" w:eastAsia="Courier New" w:hAnsi="Courier New"/>
                <w:color w:val="D4D4D4"/>
                <w:sz w:val="18"/>
                <w:szCs w:val="18"/>
              </w:rPr>
              <w:t xml:space="preserve">headers  = {'Authorization': 'Bearer ' + TOKEN}</w:t>
            </w:r>
          </w:p>
          <w:p>
            <w:pPr>
              <w:spacing w:after="16" w:before="16"/>
            </w:pPr>
            <w:r>
              <w:rPr>
                <w:rFonts w:ascii="Courier New" w:cs="Courier New" w:eastAsia="Courier New" w:hAnsi="Courier New"/>
                <w:color w:val="D4D4D4"/>
                <w:sz w:val="18"/>
                <w:szCs w:val="18"/>
              </w:rPr>
              <w:t xml:space="preserve"># requests auto-sets Content-Type: application/json when json= is used</w:t>
            </w:r>
          </w:p>
          <w:p>
            <w:pPr>
              <w:spacing w:after="16" w:before="16"/>
            </w:pPr>
            <w:r>
              <w:rPr>
                <w:rFonts w:ascii="Courier New" w:cs="Courier New" w:eastAsia="Courier New" w:hAnsi="Courier New"/>
                <w:color w:val="D4D4D4"/>
                <w:sz w:val="18"/>
                <w:szCs w:val="18"/>
              </w:rPr>
              <w:t xml:space="preserve"/>
            </w:r>
          </w:p>
          <w:p>
            <w:pPr>
              <w:spacing w:after="16" w:before="16"/>
            </w:pPr>
            <w:r>
              <w:rPr>
                <w:rFonts w:ascii="Courier New" w:cs="Courier New" w:eastAsia="Courier New" w:hAnsi="Courier New"/>
                <w:color w:val="D4D4D4"/>
                <w:sz w:val="18"/>
                <w:szCs w:val="18"/>
              </w:rPr>
              <w:t xml:space="preserve">response = requests.post(API_URL, json=payload, headers=headers)</w:t>
            </w:r>
          </w:p>
          <w:p>
            <w:pPr>
              <w:spacing w:after="16" w:before="16"/>
            </w:pPr>
            <w:r>
              <w:rPr>
                <w:rFonts w:ascii="Courier New" w:cs="Courier New" w:eastAsia="Courier New" w:hAnsi="Courier New"/>
                <w:color w:val="D4D4D4"/>
                <w:sz w:val="18"/>
                <w:szCs w:val="18"/>
              </w:rPr>
              <w:t xml:space="preserve"/>
            </w:r>
          </w:p>
          <w:p>
            <w:pPr>
              <w:spacing w:after="16" w:before="16"/>
            </w:pPr>
            <w:r>
              <w:rPr>
                <w:rFonts w:ascii="Courier New" w:cs="Courier New" w:eastAsia="Courier New" w:hAnsi="Courier New"/>
                <w:color w:val="D4D4D4"/>
                <w:sz w:val="18"/>
                <w:szCs w:val="18"/>
              </w:rPr>
              <w:t xml:space="preserve"># stop immediately if API returns anything other than 200</w:t>
            </w:r>
          </w:p>
          <w:p>
            <w:pPr>
              <w:spacing w:after="16" w:before="16"/>
            </w:pPr>
            <w:r>
              <w:rPr>
                <w:rFonts w:ascii="Courier New" w:cs="Courier New" w:eastAsia="Courier New" w:hAnsi="Courier New"/>
                <w:color w:val="D4D4D4"/>
                <w:sz w:val="18"/>
                <w:szCs w:val="18"/>
              </w:rPr>
              <w:t xml:space="preserve">if response.status_code != 200:</w:t>
            </w:r>
          </w:p>
          <w:p>
            <w:pPr>
              <w:spacing w:after="16" w:before="16"/>
            </w:pPr>
            <w:r>
              <w:rPr>
                <w:rFonts w:ascii="Courier New" w:cs="Courier New" w:eastAsia="Courier New" w:hAnsi="Courier New"/>
                <w:color w:val="D4D4D4"/>
                <w:sz w:val="18"/>
                <w:szCs w:val="18"/>
              </w:rPr>
              <w:t xml:space="preserve">    print('Error:', response.status_code, response.text)</w:t>
            </w:r>
          </w:p>
          <w:p>
            <w:pPr>
              <w:spacing w:after="16" w:before="16"/>
            </w:pPr>
            <w:r>
              <w:rPr>
                <w:rFonts w:ascii="Courier New" w:cs="Courier New" w:eastAsia="Courier New" w:hAnsi="Courier New"/>
                <w:color w:val="D4D4D4"/>
                <w:sz w:val="18"/>
                <w:szCs w:val="18"/>
              </w:rPr>
              <w:t xml:space="preserve">    sys.exit()</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2E75B6" w:val="clear"/>
            <w:tcMar>
              <w:top w:type="dxa" w:w="80"/>
              <w:left w:type="dxa" w:w="180"/>
              <w:bottom w:type="dxa" w:w="80"/>
              <w:right w:type="dxa" w:w="180"/>
            </w:tcMar>
          </w:tcPr>
          <w:p>
            <w:r>
              <w:rPr>
                <w:rFonts w:ascii="Arial" w:cs="Arial" w:eastAsia="Arial" w:hAnsi="Arial"/>
                <w:b/>
                <w:bCs/>
                <w:color w:val="FFFFFF"/>
                <w:sz w:val="21"/>
                <w:szCs w:val="21"/>
              </w:rPr>
              <w:t xml:space="preserve">PARSE RESPONSE</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16" w:before="16"/>
            </w:pPr>
            <w:r>
              <w:rPr>
                <w:rFonts w:ascii="Courier New" w:cs="Courier New" w:eastAsia="Courier New" w:hAnsi="Courier New"/>
                <w:color w:val="D4D4D4"/>
                <w:sz w:val="18"/>
                <w:szCs w:val="18"/>
              </w:rPr>
              <w:t xml:space="preserve"># response.json() converts raw JSON string → Python dictionary</w:t>
            </w:r>
          </w:p>
          <w:p>
            <w:pPr>
              <w:spacing w:after="16" w:before="16"/>
            </w:pPr>
            <w:r>
              <w:rPr>
                <w:rFonts w:ascii="Courier New" w:cs="Courier New" w:eastAsia="Courier New" w:hAnsi="Courier New"/>
                <w:color w:val="D4D4D4"/>
                <w:sz w:val="18"/>
                <w:szCs w:val="18"/>
              </w:rPr>
              <w:t xml:space="preserve"># .get('status', {}) reads the 'status' section</w:t>
            </w:r>
          </w:p>
          <w:p>
            <w:pPr>
              <w:spacing w:after="16" w:before="16"/>
            </w:pPr>
            <w:r>
              <w:rPr>
                <w:rFonts w:ascii="Courier New" w:cs="Courier New" w:eastAsia="Courier New" w:hAnsi="Courier New"/>
                <w:color w:val="D4D4D4"/>
                <w:sz w:val="18"/>
                <w:szCs w:val="18"/>
              </w:rPr>
              <w:t xml:space="preserve"># if 'status' key missing → returns {} (empty dict) → loop runs 0 times, no crash</w:t>
            </w:r>
          </w:p>
          <w:p>
            <w:pPr>
              <w:spacing w:after="16" w:before="16"/>
            </w:pPr>
            <w:r>
              <w:rPr>
                <w:rFonts w:ascii="Courier New" w:cs="Courier New" w:eastAsia="Courier New" w:hAnsi="Courier New"/>
                <w:color w:val="D4D4D4"/>
                <w:sz w:val="18"/>
                <w:szCs w:val="18"/>
              </w:rPr>
              <w:t xml:space="preserve">status_data = response.json().get('status', {})</w:t>
            </w:r>
          </w:p>
          <w:p>
            <w:pPr>
              <w:spacing w:after="16" w:before="16"/>
            </w:pPr>
            <w:r>
              <w:rPr>
                <w:rFonts w:ascii="Courier New" w:cs="Courier New" w:eastAsia="Courier New" w:hAnsi="Courier New"/>
                <w:color w:val="D4D4D4"/>
                <w:sz w:val="18"/>
                <w:szCs w:val="18"/>
              </w:rPr>
              <w:t xml:space="preserve"/>
            </w:r>
          </w:p>
          <w:p>
            <w:pPr>
              <w:spacing w:after="16" w:before="16"/>
            </w:pPr>
            <w:r>
              <w:rPr>
                <w:rFonts w:ascii="Courier New" w:cs="Courier New" w:eastAsia="Courier New" w:hAnsi="Courier New"/>
                <w:color w:val="D4D4D4"/>
                <w:sz w:val="18"/>
                <w:szCs w:val="18"/>
              </w:rPr>
              <w:t xml:space="preserve"># status_data looks like:</w:t>
            </w:r>
          </w:p>
          <w:p>
            <w:pPr>
              <w:spacing w:after="16" w:before="16"/>
            </w:pPr>
            <w:r>
              <w:rPr>
                <w:rFonts w:ascii="Courier New" w:cs="Courier New" w:eastAsia="Courier New" w:hAnsi="Courier New"/>
                <w:color w:val="D4D4D4"/>
                <w:sz w:val="18"/>
                <w:szCs w:val="18"/>
              </w:rPr>
              <w:t xml:space="preserve"># {</w:t>
            </w:r>
          </w:p>
          <w:p>
            <w:pPr>
              <w:spacing w:after="16" w:before="16"/>
            </w:pPr>
            <w:r>
              <w:rPr>
                <w:rFonts w:ascii="Courier New" w:cs="Courier New" w:eastAsia="Courier New" w:hAnsi="Courier New"/>
                <w:color w:val="D4D4D4"/>
                <w:sz w:val="18"/>
                <w:szCs w:val="18"/>
              </w:rPr>
              <w:t xml:space="preserve">#   '2026-06-17T04:18': { 'critical': 2, 'noSignal': 1, 'warning': 5, 'good': 90 },</w:t>
            </w:r>
          </w:p>
          <w:p>
            <w:pPr>
              <w:spacing w:after="16" w:before="16"/>
            </w:pPr>
            <w:r>
              <w:rPr>
                <w:rFonts w:ascii="Courier New" w:cs="Courier New" w:eastAsia="Courier New" w:hAnsi="Courier New"/>
                <w:color w:val="D4D4D4"/>
                <w:sz w:val="18"/>
                <w:szCs w:val="18"/>
              </w:rPr>
              <w:t xml:space="preserve">#   '2026-06-17T04:19': { 'critical': 3, 'noSignal': 2, 'warning': 4, 'good': 88 },</w:t>
            </w:r>
          </w:p>
          <w:p>
            <w:pPr>
              <w:spacing w:after="16" w:before="16"/>
            </w:pPr>
            <w:r>
              <w:rPr>
                <w:rFonts w:ascii="Courier New" w:cs="Courier New" w:eastAsia="Courier New" w:hAnsi="Courier New"/>
                <w:color w:val="D4D4D4"/>
                <w:sz w:val="18"/>
                <w:szCs w:val="18"/>
              </w:rPr>
              <w:t xml:space="preserve"># }</w:t>
            </w:r>
          </w:p>
          <w:p>
            <w:pPr>
              <w:spacing w:after="16" w:before="16"/>
            </w:pPr>
            <w:r>
              <w:rPr>
                <w:rFonts w:ascii="Courier New" w:cs="Courier New" w:eastAsia="Courier New" w:hAnsi="Courier New"/>
                <w:color w:val="D4D4D4"/>
                <w:sz w:val="18"/>
                <w:szCs w:val="18"/>
              </w:rPr>
              <w:t xml:space="preserve"/>
            </w:r>
          </w:p>
          <w:p>
            <w:pPr>
              <w:spacing w:after="16" w:before="16"/>
            </w:pPr>
            <w:r>
              <w:rPr>
                <w:rFonts w:ascii="Courier New" w:cs="Courier New" w:eastAsia="Courier New" w:hAnsi="Courier New"/>
                <w:color w:val="D4D4D4"/>
                <w:sz w:val="18"/>
                <w:szCs w:val="18"/>
              </w:rPr>
              <w:t xml:space="preserve">rows = []   # will hold one dictionary per minute</w:t>
            </w:r>
          </w:p>
          <w:p>
            <w:pPr>
              <w:spacing w:after="16" w:before="16"/>
            </w:pPr>
            <w:r>
              <w:rPr>
                <w:rFonts w:ascii="Courier New" w:cs="Courier New" w:eastAsia="Courier New" w:hAnsi="Courier New"/>
                <w:color w:val="D4D4D4"/>
                <w:sz w:val="18"/>
                <w:szCs w:val="18"/>
              </w:rPr>
              <w:t xml:space="preserve"/>
            </w:r>
          </w:p>
          <w:p>
            <w:pPr>
              <w:spacing w:after="16" w:before="16"/>
            </w:pPr>
            <w:r>
              <w:rPr>
                <w:rFonts w:ascii="Courier New" w:cs="Courier New" w:eastAsia="Courier New" w:hAnsi="Courier New"/>
                <w:color w:val="D4D4D4"/>
                <w:sz w:val="18"/>
                <w:szCs w:val="18"/>
              </w:rPr>
              <w:t xml:space="preserve">for timestamp_string, counts in status_data.items():</w:t>
            </w:r>
          </w:p>
          <w:p>
            <w:pPr>
              <w:spacing w:after="16" w:before="16"/>
            </w:pPr>
            <w:r>
              <w:rPr>
                <w:rFonts w:ascii="Courier New" w:cs="Courier New" w:eastAsia="Courier New" w:hAnsi="Courier New"/>
                <w:color w:val="D4D4D4"/>
                <w:sz w:val="18"/>
                <w:szCs w:val="18"/>
              </w:rPr>
              <w:t xml:space="preserve">    # read counts for this minute (.get returns 0 if key missing)</w:t>
            </w:r>
          </w:p>
          <w:p>
            <w:pPr>
              <w:spacing w:after="16" w:before="16"/>
            </w:pPr>
            <w:r>
              <w:rPr>
                <w:rFonts w:ascii="Courier New" w:cs="Courier New" w:eastAsia="Courier New" w:hAnsi="Courier New"/>
                <w:color w:val="D4D4D4"/>
                <w:sz w:val="18"/>
                <w:szCs w:val="18"/>
              </w:rPr>
              <w:t xml:space="preserve">    critical  = counts.get('critical', 0)</w:t>
            </w:r>
          </w:p>
          <w:p>
            <w:pPr>
              <w:spacing w:after="16" w:before="16"/>
            </w:pPr>
            <w:r>
              <w:rPr>
                <w:rFonts w:ascii="Courier New" w:cs="Courier New" w:eastAsia="Courier New" w:hAnsi="Courier New"/>
                <w:color w:val="D4D4D4"/>
                <w:sz w:val="18"/>
                <w:szCs w:val="18"/>
              </w:rPr>
              <w:t xml:space="preserve">    no_signal = counts.get('noSignal', 0)</w:t>
            </w:r>
          </w:p>
          <w:p>
            <w:pPr>
              <w:spacing w:after="16" w:before="16"/>
            </w:pPr>
            <w:r>
              <w:rPr>
                <w:rFonts w:ascii="Courier New" w:cs="Courier New" w:eastAsia="Courier New" w:hAnsi="Courier New"/>
                <w:color w:val="D4D4D4"/>
                <w:sz w:val="18"/>
                <w:szCs w:val="18"/>
              </w:rPr>
              <w:t xml:space="preserve">    warning   = counts.get('warning',  0)</w:t>
            </w:r>
          </w:p>
          <w:p>
            <w:pPr>
              <w:spacing w:after="16" w:before="16"/>
            </w:pPr>
            <w:r>
              <w:rPr>
                <w:rFonts w:ascii="Courier New" w:cs="Courier New" w:eastAsia="Courier New" w:hAnsi="Courier New"/>
                <w:color w:val="D4D4D4"/>
                <w:sz w:val="18"/>
                <w:szCs w:val="18"/>
              </w:rPr>
              <w:t xml:space="preserve">    good      = counts.get('good',     0)</w:t>
            </w:r>
          </w:p>
          <w:p>
            <w:pPr>
              <w:spacing w:after="16" w:before="16"/>
            </w:pPr>
            <w:r>
              <w:rPr>
                <w:rFonts w:ascii="Courier New" w:cs="Courier New" w:eastAsia="Courier New" w:hAnsi="Courier New"/>
                <w:color w:val="D4D4D4"/>
                <w:sz w:val="18"/>
                <w:szCs w:val="18"/>
              </w:rPr>
              <w:t xml:space="preserve">    total     = critical + no_signal + warning + good</w:t>
            </w:r>
          </w:p>
          <w:p>
            <w:pPr>
              <w:spacing w:after="16" w:before="16"/>
            </w:pPr>
            <w:r>
              <w:rPr>
                <w:rFonts w:ascii="Courier New" w:cs="Courier New" w:eastAsia="Courier New" w:hAnsi="Courier New"/>
                <w:color w:val="D4D4D4"/>
                <w:sz w:val="18"/>
                <w:szCs w:val="18"/>
              </w:rPr>
              <w:t xml:space="preserve"/>
            </w:r>
          </w:p>
          <w:p>
            <w:pPr>
              <w:spacing w:after="16" w:before="16"/>
            </w:pPr>
            <w:r>
              <w:rPr>
                <w:rFonts w:ascii="Courier New" w:cs="Courier New" w:eastAsia="Courier New" w:hAnsi="Courier New"/>
                <w:color w:val="D4D4D4"/>
                <w:sz w:val="18"/>
                <w:szCs w:val="18"/>
              </w:rPr>
              <w:t xml:space="preserve">    # 'affected' depends on alert type</w:t>
            </w:r>
          </w:p>
          <w:p>
            <w:pPr>
              <w:spacing w:after="16" w:before="16"/>
            </w:pPr>
            <w:r>
              <w:rPr>
                <w:rFonts w:ascii="Courier New" w:cs="Courier New" w:eastAsia="Courier New" w:hAnsi="Courier New"/>
                <w:color w:val="D4D4D4"/>
                <w:sz w:val="18"/>
                <w:szCs w:val="18"/>
              </w:rPr>
              <w:t xml:space="preserve">    if ALERT_TYPE == 'nosignal':</w:t>
            </w:r>
          </w:p>
          <w:p>
            <w:pPr>
              <w:spacing w:after="16" w:before="16"/>
            </w:pPr>
            <w:r>
              <w:rPr>
                <w:rFonts w:ascii="Courier New" w:cs="Courier New" w:eastAsia="Courier New" w:hAnsi="Courier New"/>
                <w:color w:val="D4D4D4"/>
                <w:sz w:val="18"/>
                <w:szCs w:val="18"/>
              </w:rPr>
              <w:t xml:space="preserve">        affected = no_signal</w:t>
            </w:r>
          </w:p>
          <w:p>
            <w:pPr>
              <w:spacing w:after="16" w:before="16"/>
            </w:pPr>
            <w:r>
              <w:rPr>
                <w:rFonts w:ascii="Courier New" w:cs="Courier New" w:eastAsia="Courier New" w:hAnsi="Courier New"/>
                <w:color w:val="D4D4D4"/>
                <w:sz w:val="18"/>
                <w:szCs w:val="18"/>
              </w:rPr>
              <w:t xml:space="preserve">    else:                         # critical</w:t>
            </w:r>
          </w:p>
          <w:p>
            <w:pPr>
              <w:spacing w:after="16" w:before="16"/>
            </w:pPr>
            <w:r>
              <w:rPr>
                <w:rFonts w:ascii="Courier New" w:cs="Courier New" w:eastAsia="Courier New" w:hAnsi="Courier New"/>
                <w:color w:val="D4D4D4"/>
                <w:sz w:val="18"/>
                <w:szCs w:val="18"/>
              </w:rPr>
              <w:t xml:space="preserve">        affected = critical</w:t>
            </w:r>
          </w:p>
          <w:p>
            <w:pPr>
              <w:spacing w:after="16" w:before="16"/>
            </w:pPr>
            <w:r>
              <w:rPr>
                <w:rFonts w:ascii="Courier New" w:cs="Courier New" w:eastAsia="Courier New" w:hAnsi="Courier New"/>
                <w:color w:val="D4D4D4"/>
                <w:sz w:val="18"/>
                <w:szCs w:val="18"/>
              </w:rPr>
              <w:t xml:space="preserve"/>
            </w:r>
          </w:p>
          <w:p>
            <w:pPr>
              <w:spacing w:after="16" w:before="16"/>
            </w:pPr>
            <w:r>
              <w:rPr>
                <w:rFonts w:ascii="Courier New" w:cs="Courier New" w:eastAsia="Courier New" w:hAnsi="Courier New"/>
                <w:color w:val="D4D4D4"/>
                <w:sz w:val="18"/>
                <w:szCs w:val="18"/>
              </w:rPr>
              <w:t xml:space="preserve">    # percentage (guard against divide-by-zero)</w:t>
            </w:r>
          </w:p>
          <w:p>
            <w:pPr>
              <w:spacing w:after="16" w:before="16"/>
            </w:pPr>
            <w:r>
              <w:rPr>
                <w:rFonts w:ascii="Courier New" w:cs="Courier New" w:eastAsia="Courier New" w:hAnsi="Courier New"/>
                <w:color w:val="D4D4D4"/>
                <w:sz w:val="18"/>
                <w:szCs w:val="18"/>
              </w:rPr>
              <w:t xml:space="preserve">    if total &gt; 0:</w:t>
            </w:r>
          </w:p>
          <w:p>
            <w:pPr>
              <w:spacing w:after="16" w:before="16"/>
            </w:pPr>
            <w:r>
              <w:rPr>
                <w:rFonts w:ascii="Courier New" w:cs="Courier New" w:eastAsia="Courier New" w:hAnsi="Courier New"/>
                <w:color w:val="D4D4D4"/>
                <w:sz w:val="18"/>
                <w:szCs w:val="18"/>
              </w:rPr>
              <w:t xml:space="preserve">        pct = round(affected / total * 100, 1)</w:t>
            </w:r>
          </w:p>
          <w:p>
            <w:pPr>
              <w:spacing w:after="16" w:before="16"/>
            </w:pPr>
            <w:r>
              <w:rPr>
                <w:rFonts w:ascii="Courier New" w:cs="Courier New" w:eastAsia="Courier New" w:hAnsi="Courier New"/>
                <w:color w:val="D4D4D4"/>
                <w:sz w:val="18"/>
                <w:szCs w:val="18"/>
              </w:rPr>
              <w:t xml:space="preserve">    else:</w:t>
            </w:r>
          </w:p>
          <w:p>
            <w:pPr>
              <w:spacing w:after="16" w:before="16"/>
            </w:pPr>
            <w:r>
              <w:rPr>
                <w:rFonts w:ascii="Courier New" w:cs="Courier New" w:eastAsia="Courier New" w:hAnsi="Courier New"/>
                <w:color w:val="D4D4D4"/>
                <w:sz w:val="18"/>
                <w:szCs w:val="18"/>
              </w:rPr>
              <w:t xml:space="preserve">        pct = 0.0</w:t>
            </w:r>
          </w:p>
          <w:p>
            <w:pPr>
              <w:spacing w:after="16" w:before="16"/>
            </w:pPr>
            <w:r>
              <w:rPr>
                <w:rFonts w:ascii="Courier New" w:cs="Courier New" w:eastAsia="Courier New" w:hAnsi="Courier New"/>
                <w:color w:val="D4D4D4"/>
                <w:sz w:val="18"/>
                <w:szCs w:val="18"/>
              </w:rPr>
              <w:t xml:space="preserve"/>
            </w:r>
          </w:p>
          <w:p>
            <w:pPr>
              <w:spacing w:after="16" w:before="16"/>
            </w:pPr>
            <w:r>
              <w:rPr>
                <w:rFonts w:ascii="Courier New" w:cs="Courier New" w:eastAsia="Courier New" w:hAnsi="Courier New"/>
                <w:color w:val="D4D4D4"/>
                <w:sz w:val="18"/>
                <w:szCs w:val="18"/>
              </w:rPr>
              <w:t xml:space="preserve">    rows.append({</w:t>
            </w:r>
          </w:p>
          <w:p>
            <w:pPr>
              <w:spacing w:after="16" w:before="16"/>
            </w:pPr>
            <w:r>
              <w:rPr>
                <w:rFonts w:ascii="Courier New" w:cs="Courier New" w:eastAsia="Courier New" w:hAnsi="Courier New"/>
                <w:color w:val="D4D4D4"/>
                <w:sz w:val="18"/>
                <w:szCs w:val="18"/>
              </w:rPr>
              <w:t xml:space="preserve">        'time':     timestamp_string,</w:t>
            </w:r>
          </w:p>
          <w:p>
            <w:pPr>
              <w:spacing w:after="16" w:before="16"/>
            </w:pPr>
            <w:r>
              <w:rPr>
                <w:rFonts w:ascii="Courier New" w:cs="Courier New" w:eastAsia="Courier New" w:hAnsi="Courier New"/>
                <w:color w:val="D4D4D4"/>
                <w:sz w:val="18"/>
                <w:szCs w:val="18"/>
              </w:rPr>
              <w:t xml:space="preserve">        'critical': critical,</w:t>
            </w:r>
          </w:p>
          <w:p>
            <w:pPr>
              <w:spacing w:after="16" w:before="16"/>
            </w:pPr>
            <w:r>
              <w:rPr>
                <w:rFonts w:ascii="Courier New" w:cs="Courier New" w:eastAsia="Courier New" w:hAnsi="Courier New"/>
                <w:color w:val="D4D4D4"/>
                <w:sz w:val="18"/>
                <w:szCs w:val="18"/>
              </w:rPr>
              <w:t xml:space="preserve">        'nosignal': no_signal,</w:t>
            </w:r>
          </w:p>
          <w:p>
            <w:pPr>
              <w:spacing w:after="16" w:before="16"/>
            </w:pPr>
            <w:r>
              <w:rPr>
                <w:rFonts w:ascii="Courier New" w:cs="Courier New" w:eastAsia="Courier New" w:hAnsi="Courier New"/>
                <w:color w:val="D4D4D4"/>
                <w:sz w:val="18"/>
                <w:szCs w:val="18"/>
              </w:rPr>
              <w:t xml:space="preserve">        'warning':  warning,</w:t>
            </w:r>
          </w:p>
          <w:p>
            <w:pPr>
              <w:spacing w:after="16" w:before="16"/>
            </w:pPr>
            <w:r>
              <w:rPr>
                <w:rFonts w:ascii="Courier New" w:cs="Courier New" w:eastAsia="Courier New" w:hAnsi="Courier New"/>
                <w:color w:val="D4D4D4"/>
                <w:sz w:val="18"/>
                <w:szCs w:val="18"/>
              </w:rPr>
              <w:t xml:space="preserve">        'good':     good,</w:t>
            </w:r>
          </w:p>
          <w:p>
            <w:pPr>
              <w:spacing w:after="16" w:before="16"/>
            </w:pPr>
            <w:r>
              <w:rPr>
                <w:rFonts w:ascii="Courier New" w:cs="Courier New" w:eastAsia="Courier New" w:hAnsi="Courier New"/>
                <w:color w:val="D4D4D4"/>
                <w:sz w:val="18"/>
                <w:szCs w:val="18"/>
              </w:rPr>
              <w:t xml:space="preserve">        'affected': affected,</w:t>
            </w:r>
          </w:p>
          <w:p>
            <w:pPr>
              <w:spacing w:after="16" w:before="16"/>
            </w:pPr>
            <w:r>
              <w:rPr>
                <w:rFonts w:ascii="Courier New" w:cs="Courier New" w:eastAsia="Courier New" w:hAnsi="Courier New"/>
                <w:color w:val="D4D4D4"/>
                <w:sz w:val="18"/>
                <w:szCs w:val="18"/>
              </w:rPr>
              <w:t xml:space="preserve">        'total':    total,</w:t>
            </w:r>
          </w:p>
          <w:p>
            <w:pPr>
              <w:spacing w:after="16" w:before="16"/>
            </w:pPr>
            <w:r>
              <w:rPr>
                <w:rFonts w:ascii="Courier New" w:cs="Courier New" w:eastAsia="Courier New" w:hAnsi="Courier New"/>
                <w:color w:val="D4D4D4"/>
                <w:sz w:val="18"/>
                <w:szCs w:val="18"/>
              </w:rPr>
              <w:t xml:space="preserve">        'pct':      pct,</w:t>
            </w:r>
          </w:p>
          <w:p>
            <w:pPr>
              <w:spacing w:after="16" w:before="16"/>
            </w:pPr>
            <w:r>
              <w:rPr>
                <w:rFonts w:ascii="Courier New" w:cs="Courier New" w:eastAsia="Courier New" w:hAnsi="Courier New"/>
                <w:color w:val="D4D4D4"/>
                <w:sz w:val="18"/>
                <w:szCs w:val="18"/>
              </w:rPr>
              <w:t xml:space="preserve">    })</w:t>
            </w:r>
          </w:p>
        </w:tc>
      </w:tr>
    </w:tbl>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2E75B6" w:val="clear"/>
            <w:tcMar>
              <w:top w:type="dxa" w:w="80"/>
              <w:left w:type="dxa" w:w="180"/>
              <w:bottom w:type="dxa" w:w="80"/>
              <w:right w:type="dxa" w:w="180"/>
            </w:tcMar>
          </w:tcPr>
          <w:p>
            <w:r>
              <w:rPr>
                <w:rFonts w:ascii="Arial" w:cs="Arial" w:eastAsia="Arial" w:hAnsi="Arial"/>
                <w:b/>
                <w:bCs/>
                <w:color w:val="FFFFFF"/>
                <w:sz w:val="21"/>
                <w:szCs w:val="21"/>
              </w:rPr>
              <w:t xml:space="preserve">FIND PEAK &amp; PRINT RESULT</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16" w:before="16"/>
            </w:pPr>
            <w:r>
              <w:rPr>
                <w:rFonts w:ascii="Courier New" w:cs="Courier New" w:eastAsia="Courier New" w:hAnsi="Courier New"/>
                <w:color w:val="D4D4D4"/>
                <w:sz w:val="18"/>
                <w:szCs w:val="18"/>
              </w:rPr>
              <w:t xml:space="preserve">if len(rows) == 0:</w:t>
            </w:r>
          </w:p>
          <w:p>
            <w:pPr>
              <w:spacing w:after="16" w:before="16"/>
            </w:pPr>
            <w:r>
              <w:rPr>
                <w:rFonts w:ascii="Courier New" w:cs="Courier New" w:eastAsia="Courier New" w:hAnsi="Courier New"/>
                <w:color w:val="D4D4D4"/>
                <w:sz w:val="18"/>
                <w:szCs w:val="18"/>
              </w:rPr>
              <w:t xml:space="preserve">    print('No data found. Check your token or timestamps.')</w:t>
            </w:r>
          </w:p>
          <w:p>
            <w:pPr>
              <w:spacing w:after="16" w:before="16"/>
            </w:pPr>
            <w:r>
              <w:rPr>
                <w:rFonts w:ascii="Courier New" w:cs="Courier New" w:eastAsia="Courier New" w:hAnsi="Courier New"/>
                <w:color w:val="D4D4D4"/>
                <w:sz w:val="18"/>
                <w:szCs w:val="18"/>
              </w:rPr>
              <w:t xml:space="preserve">else:</w:t>
            </w:r>
          </w:p>
          <w:p>
            <w:pPr>
              <w:spacing w:after="16" w:before="16"/>
            </w:pPr>
            <w:r>
              <w:rPr>
                <w:rFonts w:ascii="Courier New" w:cs="Courier New" w:eastAsia="Courier New" w:hAnsi="Courier New"/>
                <w:color w:val="D4D4D4"/>
                <w:sz w:val="18"/>
                <w:szCs w:val="18"/>
              </w:rPr>
              <w:t xml:space="preserve">    # find minute with highest affected count</w:t>
            </w:r>
          </w:p>
          <w:p>
            <w:pPr>
              <w:spacing w:after="16" w:before="16"/>
            </w:pPr>
            <w:r>
              <w:rPr>
                <w:rFonts w:ascii="Courier New" w:cs="Courier New" w:eastAsia="Courier New" w:hAnsi="Courier New"/>
                <w:color w:val="D4D4D4"/>
                <w:sz w:val="18"/>
                <w:szCs w:val="18"/>
              </w:rPr>
              <w:t xml:space="preserve">    # start assuming first row is worst, replace if we find a higher one</w:t>
            </w:r>
          </w:p>
          <w:p>
            <w:pPr>
              <w:spacing w:after="16" w:before="16"/>
            </w:pPr>
            <w:r>
              <w:rPr>
                <w:rFonts w:ascii="Courier New" w:cs="Courier New" w:eastAsia="Courier New" w:hAnsi="Courier New"/>
                <w:color w:val="D4D4D4"/>
                <w:sz w:val="18"/>
                <w:szCs w:val="18"/>
              </w:rPr>
              <w:t xml:space="preserve">    peak_row = rows[0]</w:t>
            </w:r>
          </w:p>
          <w:p>
            <w:pPr>
              <w:spacing w:after="16" w:before="16"/>
            </w:pPr>
            <w:r>
              <w:rPr>
                <w:rFonts w:ascii="Courier New" w:cs="Courier New" w:eastAsia="Courier New" w:hAnsi="Courier New"/>
                <w:color w:val="D4D4D4"/>
                <w:sz w:val="18"/>
                <w:szCs w:val="18"/>
              </w:rPr>
              <w:t xml:space="preserve">    for row in rows:</w:t>
            </w:r>
          </w:p>
          <w:p>
            <w:pPr>
              <w:spacing w:after="16" w:before="16"/>
            </w:pPr>
            <w:r>
              <w:rPr>
                <w:rFonts w:ascii="Courier New" w:cs="Courier New" w:eastAsia="Courier New" w:hAnsi="Courier New"/>
                <w:color w:val="D4D4D4"/>
                <w:sz w:val="18"/>
                <w:szCs w:val="18"/>
              </w:rPr>
              <w:t xml:space="preserve">        if row['affected'] &gt; peak_row['affected']:</w:t>
            </w:r>
          </w:p>
          <w:p>
            <w:pPr>
              <w:spacing w:after="16" w:before="16"/>
            </w:pPr>
            <w:r>
              <w:rPr>
                <w:rFonts w:ascii="Courier New" w:cs="Courier New" w:eastAsia="Courier New" w:hAnsi="Courier New"/>
                <w:color w:val="D4D4D4"/>
                <w:sz w:val="18"/>
                <w:szCs w:val="18"/>
              </w:rPr>
              <w:t xml:space="preserve">            peak_row = row</w:t>
            </w:r>
          </w:p>
          <w:p>
            <w:pPr>
              <w:spacing w:after="16" w:before="16"/>
            </w:pPr>
            <w:r>
              <w:rPr>
                <w:rFonts w:ascii="Courier New" w:cs="Courier New" w:eastAsia="Courier New" w:hAnsi="Courier New"/>
                <w:color w:val="D4D4D4"/>
                <w:sz w:val="18"/>
                <w:szCs w:val="18"/>
              </w:rPr>
              <w:t xml:space="preserve"/>
            </w:r>
          </w:p>
          <w:p>
            <w:pPr>
              <w:spacing w:after="16" w:before="16"/>
            </w:pPr>
            <w:r>
              <w:rPr>
                <w:rFonts w:ascii="Courier New" w:cs="Courier New" w:eastAsia="Courier New" w:hAnsi="Courier New"/>
                <w:color w:val="D4D4D4"/>
                <w:sz w:val="18"/>
                <w:szCs w:val="18"/>
              </w:rPr>
              <w:t xml:space="preserve">    # set label for output</w:t>
            </w:r>
          </w:p>
          <w:p>
            <w:pPr>
              <w:spacing w:after="16" w:before="16"/>
            </w:pPr>
            <w:r>
              <w:rPr>
                <w:rFonts w:ascii="Courier New" w:cs="Courier New" w:eastAsia="Courier New" w:hAnsi="Courier New"/>
                <w:color w:val="D4D4D4"/>
                <w:sz w:val="18"/>
                <w:szCs w:val="18"/>
              </w:rPr>
              <w:t xml:space="preserve">    if ALERT_TYPE == 'nosignal':</w:t>
            </w:r>
          </w:p>
          <w:p>
            <w:pPr>
              <w:spacing w:after="16" w:before="16"/>
            </w:pPr>
            <w:r>
              <w:rPr>
                <w:rFonts w:ascii="Courier New" w:cs="Courier New" w:eastAsia="Courier New" w:hAnsi="Courier New"/>
                <w:color w:val="D4D4D4"/>
                <w:sz w:val="18"/>
                <w:szCs w:val="18"/>
              </w:rPr>
              <w:t xml:space="preserve">        label = 'No Signal'</w:t>
            </w:r>
          </w:p>
          <w:p>
            <w:pPr>
              <w:spacing w:after="16" w:before="16"/>
            </w:pPr>
            <w:r>
              <w:rPr>
                <w:rFonts w:ascii="Courier New" w:cs="Courier New" w:eastAsia="Courier New" w:hAnsi="Courier New"/>
                <w:color w:val="D4D4D4"/>
                <w:sz w:val="18"/>
                <w:szCs w:val="18"/>
              </w:rPr>
              <w:t xml:space="preserve">    else:</w:t>
            </w:r>
          </w:p>
          <w:p>
            <w:pPr>
              <w:spacing w:after="16" w:before="16"/>
            </w:pPr>
            <w:r>
              <w:rPr>
                <w:rFonts w:ascii="Courier New" w:cs="Courier New" w:eastAsia="Courier New" w:hAnsi="Courier New"/>
                <w:color w:val="D4D4D4"/>
                <w:sz w:val="18"/>
                <w:szCs w:val="18"/>
              </w:rPr>
              <w:t xml:space="preserve">        label = 'Critical'</w:t>
            </w:r>
          </w:p>
          <w:p>
            <w:pPr>
              <w:spacing w:after="16" w:before="16"/>
            </w:pPr>
            <w:r>
              <w:rPr>
                <w:rFonts w:ascii="Courier New" w:cs="Courier New" w:eastAsia="Courier New" w:hAnsi="Courier New"/>
                <w:color w:val="D4D4D4"/>
                <w:sz w:val="18"/>
                <w:szCs w:val="18"/>
              </w:rPr>
              <w:t xml:space="preserve"/>
            </w:r>
          </w:p>
          <w:p>
            <w:pPr>
              <w:spacing w:after="16" w:before="16"/>
            </w:pPr>
            <w:r>
              <w:rPr>
                <w:rFonts w:ascii="Courier New" w:cs="Courier New" w:eastAsia="Courier New" w:hAnsi="Courier New"/>
                <w:color w:val="D4D4D4"/>
                <w:sz w:val="18"/>
                <w:szCs w:val="18"/>
              </w:rPr>
              <w:t xml:space="preserve">    # print peak minute as key-value pairs</w:t>
            </w:r>
          </w:p>
          <w:p>
            <w:pPr>
              <w:spacing w:after="16" w:before="16"/>
            </w:pPr>
            <w:r>
              <w:rPr>
                <w:rFonts w:ascii="Courier New" w:cs="Courier New" w:eastAsia="Courier New" w:hAnsi="Courier New"/>
                <w:color w:val="D4D4D4"/>
                <w:sz w:val="18"/>
                <w:szCs w:val="18"/>
              </w:rPr>
              <w:t xml:space="preserve">    print('')</w:t>
            </w:r>
          </w:p>
          <w:p>
            <w:pPr>
              <w:spacing w:after="16" w:before="16"/>
            </w:pPr>
            <w:r>
              <w:rPr>
                <w:rFonts w:ascii="Courier New" w:cs="Courier New" w:eastAsia="Courier New" w:hAnsi="Courier New"/>
                <w:color w:val="D4D4D4"/>
                <w:sz w:val="18"/>
                <w:szCs w:val="18"/>
              </w:rPr>
              <w:t xml:space="preserve">    print('Peak —', label, 'Alert')</w:t>
            </w:r>
          </w:p>
          <w:p>
            <w:pPr>
              <w:spacing w:after="16" w:before="16"/>
            </w:pPr>
            <w:r>
              <w:rPr>
                <w:rFonts w:ascii="Courier New" w:cs="Courier New" w:eastAsia="Courier New" w:hAnsi="Courier New"/>
                <w:color w:val="D4D4D4"/>
                <w:sz w:val="18"/>
                <w:szCs w:val="18"/>
              </w:rPr>
              <w:t xml:space="preserve">    print('Time     :', peak_row['time'])</w:t>
            </w:r>
          </w:p>
          <w:p>
            <w:pPr>
              <w:spacing w:after="16" w:before="16"/>
            </w:pPr>
            <w:r>
              <w:rPr>
                <w:rFonts w:ascii="Courier New" w:cs="Courier New" w:eastAsia="Courier New" w:hAnsi="Courier New"/>
                <w:color w:val="D4D4D4"/>
                <w:sz w:val="18"/>
                <w:szCs w:val="18"/>
              </w:rPr>
              <w:t xml:space="preserve">    print('Critical :', peak_row['critical'])</w:t>
            </w:r>
          </w:p>
          <w:p>
            <w:pPr>
              <w:spacing w:after="16" w:before="16"/>
            </w:pPr>
            <w:r>
              <w:rPr>
                <w:rFonts w:ascii="Courier New" w:cs="Courier New" w:eastAsia="Courier New" w:hAnsi="Courier New"/>
                <w:color w:val="D4D4D4"/>
                <w:sz w:val="18"/>
                <w:szCs w:val="18"/>
              </w:rPr>
              <w:t xml:space="preserve">    print('No Signal:', peak_row['nosignal'])</w:t>
            </w:r>
          </w:p>
          <w:p>
            <w:pPr>
              <w:spacing w:after="16" w:before="16"/>
            </w:pPr>
            <w:r>
              <w:rPr>
                <w:rFonts w:ascii="Courier New" w:cs="Courier New" w:eastAsia="Courier New" w:hAnsi="Courier New"/>
                <w:color w:val="D4D4D4"/>
                <w:sz w:val="18"/>
                <w:szCs w:val="18"/>
              </w:rPr>
              <w:t xml:space="preserve">    print('Warning  :', peak_row['warning'])</w:t>
            </w:r>
          </w:p>
          <w:p>
            <w:pPr>
              <w:spacing w:after="16" w:before="16"/>
            </w:pPr>
            <w:r>
              <w:rPr>
                <w:rFonts w:ascii="Courier New" w:cs="Courier New" w:eastAsia="Courier New" w:hAnsi="Courier New"/>
                <w:color w:val="D4D4D4"/>
                <w:sz w:val="18"/>
                <w:szCs w:val="18"/>
              </w:rPr>
              <w:t xml:space="preserve">    print('Good     :', peak_row['good'])</w:t>
            </w:r>
          </w:p>
          <w:p>
            <w:pPr>
              <w:spacing w:after="16" w:before="16"/>
            </w:pPr>
            <w:r>
              <w:rPr>
                <w:rFonts w:ascii="Courier New" w:cs="Courier New" w:eastAsia="Courier New" w:hAnsi="Courier New"/>
                <w:color w:val="D4D4D4"/>
                <w:sz w:val="18"/>
                <w:szCs w:val="18"/>
              </w:rPr>
              <w:t xml:space="preserve">    print('Affected :', peak_row['affected'])</w:t>
            </w:r>
          </w:p>
          <w:p>
            <w:pPr>
              <w:spacing w:after="16" w:before="16"/>
            </w:pPr>
            <w:r>
              <w:rPr>
                <w:rFonts w:ascii="Courier New" w:cs="Courier New" w:eastAsia="Courier New" w:hAnsi="Courier New"/>
                <w:color w:val="D4D4D4"/>
                <w:sz w:val="18"/>
                <w:szCs w:val="18"/>
              </w:rPr>
              <w:t xml:space="preserve">    print('Total    :', peak_row['total'])</w:t>
            </w:r>
          </w:p>
          <w:p>
            <w:pPr>
              <w:spacing w:after="16" w:before="16"/>
            </w:pPr>
            <w:r>
              <w:rPr>
                <w:rFonts w:ascii="Courier New" w:cs="Courier New" w:eastAsia="Courier New" w:hAnsi="Courier New"/>
                <w:color w:val="D4D4D4"/>
                <w:sz w:val="18"/>
                <w:szCs w:val="18"/>
              </w:rPr>
              <w:t xml:space="preserve">    print('Percent  :', str(peak_row['pct']) + '%')</w:t>
            </w:r>
          </w:p>
        </w:tc>
      </w:tr>
    </w:tbl>
    <w:p>
      <w:pPr>
        <w:spacing w:after="80" w:before="80"/>
      </w:pPr>
      <w:r>
        <w:t xml:space="preserve"/>
      </w:r>
    </w:p>
    <w:p>
      <w:pPr>
        <w:pStyle w:val="Heading2"/>
        <w:spacing w:after="140" w:before="280"/>
      </w:pPr>
      <w:r>
        <w:rPr>
          <w:rFonts w:ascii="Arial" w:cs="Arial" w:eastAsia="Arial" w:hAnsi="Arial"/>
          <w:b/>
          <w:bCs/>
          <w:color w:val="2E75B6"/>
          <w:sz w:val="26"/>
          <w:szCs w:val="26"/>
        </w:rPr>
        <w:t xml:space="preserve">4.4 Key Design Decisions</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5F5F5" w:val="clear"/>
            <w:tcMar>
              <w:top w:type="dxa" w:w="90"/>
              <w:left w:type="dxa" w:w="120"/>
              <w:bottom w:type="dxa" w:w="90"/>
              <w:right w:type="dxa" w:w="120"/>
            </w:tcMar>
          </w:tcPr>
          <w:p>
            <w:r>
              <w:rPr>
                <w:rFonts w:ascii="Arial" w:cs="Arial" w:eastAsia="Arial" w:hAnsi="Arial"/>
                <w:sz w:val="20"/>
                <w:szCs w:val="20"/>
              </w:rPr>
              <w:t xml:space="preserve">No datetime module</w:t>
            </w:r>
          </w:p>
        </w:tc>
        <w:tc>
          <w:tcPr>
            <w:tcW w:type="dxa" w:w="6400"/>
            <w:tcBorders>
              <w:top w:val="single" w:color="CCCCCC" w:sz="1"/>
              <w:left w:val="single" w:color="CCCCCC" w:sz="1"/>
              <w:bottom w:val="single" w:color="CCCCCC" w:sz="1"/>
              <w:right w:val="single" w:color="CCCCCC" w:sz="1"/>
            </w:tcBorders>
            <w:shd w:fill="F5F5F5" w:val="clear"/>
            <w:tcMar>
              <w:top w:type="dxa" w:w="90"/>
              <w:left w:type="dxa" w:w="120"/>
              <w:bottom w:type="dxa" w:w="90"/>
              <w:right w:type="dxa" w:w="120"/>
            </w:tcMar>
          </w:tcPr>
          <w:p>
            <w:r>
              <w:rPr>
                <w:rFonts w:ascii="Arial" w:cs="Arial" w:eastAsia="Arial" w:hAnsi="Arial"/>
                <w:sz w:val="20"/>
                <w:szCs w:val="20"/>
              </w:rPr>
              <w:t xml:space="preserve">User supplies FROM and TO timestamps directly — no automatic calculation needed. Simpler and gives full control.</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sz w:val="20"/>
                <w:szCs w:val="20"/>
              </w:rPr>
              <w:t xml:space="preserve">No hardcoded values</w:t>
            </w:r>
          </w:p>
        </w:tc>
        <w:tc>
          <w:tcPr>
            <w:tcW w:type="dxa" w:w="6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sz w:val="20"/>
                <w:szCs w:val="20"/>
              </w:rPr>
              <w:t xml:space="preserve">All inputs via input() — token, alert type, timestamps. No editing the script between runs.</w:t>
            </w:r>
          </w:p>
        </w:tc>
      </w:tr>
      <w:tr>
        <w:tc>
          <w:tcPr>
            <w:tcW w:type="dxa" w:w="2800"/>
            <w:tcBorders>
              <w:top w:val="single" w:color="CCCCCC" w:sz="1"/>
              <w:left w:val="single" w:color="CCCCCC" w:sz="1"/>
              <w:bottom w:val="single" w:color="CCCCCC" w:sz="1"/>
              <w:right w:val="single" w:color="CCCCCC" w:sz="1"/>
            </w:tcBorders>
            <w:shd w:fill="F5F5F5" w:val="clear"/>
            <w:tcMar>
              <w:top w:type="dxa" w:w="90"/>
              <w:left w:type="dxa" w:w="120"/>
              <w:bottom w:type="dxa" w:w="90"/>
              <w:right w:type="dxa" w:w="120"/>
            </w:tcMar>
          </w:tcPr>
          <w:p>
            <w:r>
              <w:rPr>
                <w:rFonts w:ascii="Arial" w:cs="Arial" w:eastAsia="Arial" w:hAnsi="Arial"/>
                <w:sz w:val="20"/>
                <w:szCs w:val="20"/>
              </w:rPr>
              <w:t xml:space="preserve">sys.exit() on error</w:t>
            </w:r>
          </w:p>
        </w:tc>
        <w:tc>
          <w:tcPr>
            <w:tcW w:type="dxa" w:w="6400"/>
            <w:tcBorders>
              <w:top w:val="single" w:color="CCCCCC" w:sz="1"/>
              <w:left w:val="single" w:color="CCCCCC" w:sz="1"/>
              <w:bottom w:val="single" w:color="CCCCCC" w:sz="1"/>
              <w:right w:val="single" w:color="CCCCCC" w:sz="1"/>
            </w:tcBorders>
            <w:shd w:fill="F5F5F5" w:val="clear"/>
            <w:tcMar>
              <w:top w:type="dxa" w:w="90"/>
              <w:left w:type="dxa" w:w="120"/>
              <w:bottom w:type="dxa" w:w="90"/>
              <w:right w:type="dxa" w:w="120"/>
            </w:tcMar>
          </w:tcPr>
          <w:p>
            <w:r>
              <w:rPr>
                <w:rFonts w:ascii="Arial" w:cs="Arial" w:eastAsia="Arial" w:hAnsi="Arial"/>
                <w:sz w:val="20"/>
                <w:szCs w:val="20"/>
              </w:rPr>
              <w:t xml:space="preserve">Stops immediately with a clear error message if API fails. No silent wrong results.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sz w:val="20"/>
                <w:szCs w:val="20"/>
              </w:rPr>
              <w:t xml:space="preserve">.get('key', 0)</w:t>
            </w:r>
          </w:p>
        </w:tc>
        <w:tc>
          <w:tcPr>
            <w:tcW w:type="dxa" w:w="6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sz w:val="20"/>
                <w:szCs w:val="20"/>
              </w:rPr>
              <w:t xml:space="preserve">Safe dictionary read — returns 0 if a count is missing from API response. Prevents KeyError crashes.</w:t>
            </w:r>
          </w:p>
        </w:tc>
      </w:tr>
      <w:tr>
        <w:tc>
          <w:tcPr>
            <w:tcW w:type="dxa" w:w="2800"/>
            <w:tcBorders>
              <w:top w:val="single" w:color="CCCCCC" w:sz="1"/>
              <w:left w:val="single" w:color="CCCCCC" w:sz="1"/>
              <w:bottom w:val="single" w:color="CCCCCC" w:sz="1"/>
              <w:right w:val="single" w:color="CCCCCC" w:sz="1"/>
            </w:tcBorders>
            <w:shd w:fill="F5F5F5" w:val="clear"/>
            <w:tcMar>
              <w:top w:type="dxa" w:w="90"/>
              <w:left w:type="dxa" w:w="120"/>
              <w:bottom w:type="dxa" w:w="90"/>
              <w:right w:type="dxa" w:w="120"/>
            </w:tcMar>
          </w:tcPr>
          <w:p>
            <w:r>
              <w:rPr>
                <w:rFonts w:ascii="Arial" w:cs="Arial" w:eastAsia="Arial" w:hAnsi="Arial"/>
                <w:sz w:val="20"/>
                <w:szCs w:val="20"/>
              </w:rPr>
              <w:t xml:space="preserve">Peak only output</w:t>
            </w:r>
          </w:p>
        </w:tc>
        <w:tc>
          <w:tcPr>
            <w:tcW w:type="dxa" w:w="6400"/>
            <w:tcBorders>
              <w:top w:val="single" w:color="CCCCCC" w:sz="1"/>
              <w:left w:val="single" w:color="CCCCCC" w:sz="1"/>
              <w:bottom w:val="single" w:color="CCCCCC" w:sz="1"/>
              <w:right w:val="single" w:color="CCCCCC" w:sz="1"/>
            </w:tcBorders>
            <w:shd w:fill="F5F5F5" w:val="clear"/>
            <w:tcMar>
              <w:top w:type="dxa" w:w="90"/>
              <w:left w:type="dxa" w:w="120"/>
              <w:bottom w:type="dxa" w:w="90"/>
              <w:right w:type="dxa" w:w="120"/>
            </w:tcMar>
          </w:tcPr>
          <w:p>
            <w:r>
              <w:rPr>
                <w:rFonts w:ascii="Arial" w:cs="Arial" w:eastAsia="Arial" w:hAnsi="Arial"/>
                <w:sz w:val="20"/>
                <w:szCs w:val="20"/>
              </w:rPr>
              <w:t xml:space="preserve">Only the worst minute is printed — gives the NOC engineer the exact data point needed for the MTTA email instantly.</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sz w:val="20"/>
                <w:szCs w:val="20"/>
              </w:rPr>
              <w:t xml:space="preserve">ALERT_TYPE drives logic</w:t>
            </w:r>
          </w:p>
        </w:tc>
        <w:tc>
          <w:tcPr>
            <w:tcW w:type="dxa" w:w="6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sz w:val="20"/>
                <w:szCs w:val="20"/>
              </w:rPr>
              <w:t xml:space="preserve">One flag controls: which count is 'affected', whether InOp filter is added, and the output label. Single point of control.</w:t>
            </w:r>
          </w:p>
        </w:tc>
      </w:tr>
    </w:tbl>
    <w:p>
      <w:pPr>
        <w:spacing w:after="80" w:before="80"/>
      </w:pPr>
      <w:r>
        <w:t xml:space="preserve"/>
      </w:r>
    </w:p>
    <w:p>
      <w:pPr>
        <w:pBdr>
          <w:bottom w:val="single" w:color="DDDDDD" w:sz="1"/>
        </w:pBdr>
        <w:spacing w:after="200" w:before="200"/>
      </w:pPr>
      <w:r>
        <w:t xml:space="preserve"/>
      </w:r>
    </w:p>
    <w:p>
      <w:pPr>
        <w:pStyle w:val="Heading1"/>
        <w:spacing w:after="180" w:before="360"/>
      </w:pPr>
      <w:r>
        <w:rPr>
          <w:rFonts w:ascii="Arial" w:cs="Arial" w:eastAsia="Arial" w:hAnsi="Arial"/>
          <w:b/>
          <w:bCs/>
          <w:color w:val="1F4E79"/>
          <w:sz w:val="34"/>
          <w:szCs w:val="34"/>
        </w:rPr>
        <w:t xml:space="preserve">5. Testing &amp; Validation</w:t>
      </w:r>
    </w:p>
    <w:p>
      <w:pPr>
        <w:pStyle w:val="Heading2"/>
        <w:spacing w:after="140" w:before="280"/>
      </w:pPr>
      <w:r>
        <w:rPr>
          <w:rFonts w:ascii="Arial" w:cs="Arial" w:eastAsia="Arial" w:hAnsi="Arial"/>
          <w:b/>
          <w:bCs/>
          <w:color w:val="2E75B6"/>
          <w:sz w:val="26"/>
          <w:szCs w:val="26"/>
        </w:rPr>
        <w:t xml:space="preserve">5.1 Live Test</w:t>
      </w:r>
    </w:p>
    <w:p>
      <w:pPr>
        <w:spacing w:after="80" w:before="80"/>
      </w:pPr>
      <w:r>
        <w:rPr>
          <w:rFonts w:ascii="Arial" w:cs="Arial" w:eastAsia="Arial" w:hAnsi="Arial"/>
          <w:sz w:val="22"/>
          <w:szCs w:val="22"/>
        </w:rPr>
        <w:t xml:space="preserve">The script was tested against a live critical alert at 2026-03-26T15:22:00Z. The output was cross-validated against the Quvia dashboard.</w:t>
      </w:r>
    </w:p>
    <w:p>
      <w:pPr>
        <w:spacing w:after="80" w:before="80"/>
      </w:pPr>
      <w:r>
        <w:t xml:space="preserve"/>
      </w:r>
    </w:p>
    <w:p>
      <w:pPr>
        <w:spacing w:after="60" w:before="120"/>
        <w:jc w:val="center"/>
      </w:pPr>
      <w:r>
        <w:drawing>
          <wp:inline distT="0" distB="0" distL="0" distR="0">
            <wp:extent cx="5905500" cy="2486025"/>
            <wp:effectExtent t="0" r="0" b="0" l="0"/>
            <wp:docPr id="1" name="Script output vs dashboard" descr="Script output vs dashboard" title="Script output vs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486025"/>
                    </a:xfrm>
                    <a:prstGeom prst="rect">
                      <a:avLst/>
                    </a:prstGeom>
                  </pic:spPr>
                </pic:pic>
              </a:graphicData>
            </a:graphic>
          </wp:inline>
        </w:drawing>
      </w:r>
    </w:p>
    <w:p>
      <w:pPr>
        <w:spacing w:after="140" w:before="60"/>
        <w:jc w:val="center"/>
      </w:pPr>
      <w:r>
        <w:rPr>
          <w:rFonts w:ascii="Arial" w:cs="Arial" w:eastAsia="Arial" w:hAnsi="Arial"/>
          <w:i/>
          <w:iCs/>
          <w:color w:val="666666"/>
          <w:sz w:val="19"/>
          <w:szCs w:val="19"/>
        </w:rPr>
        <w:t xml:space="preserve">Figure 5 — Left: Script output — peak at 15:18 UTC, 12 affected, 133 total, 9.0%. Right: Quvia dashboard — 11:18 a.m. EST (= 15:18 UTC), 12★ critical, 9.0%. Exact match.</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E8F4E8" w:val="clear"/>
            <w:tcMar>
              <w:top w:type="dxa" w:w="120"/>
              <w:left w:type="dxa" w:w="200"/>
              <w:bottom w:type="dxa" w:w="120"/>
              <w:right w:type="dxa" w:w="200"/>
            </w:tcMar>
          </w:tcPr>
          <w:p>
            <w:r>
              <w:rPr>
                <w:rFonts w:ascii="Arial" w:cs="Arial" w:eastAsia="Arial" w:hAnsi="Arial"/>
                <w:b/>
                <w:bCs/>
                <w:sz w:val="22"/>
                <w:szCs w:val="22"/>
              </w:rPr>
              <w:t xml:space="preserve">Result:  </w:t>
            </w:r>
            <w:r>
              <w:rPr>
                <w:rFonts w:ascii="Arial" w:cs="Arial" w:eastAsia="Arial" w:hAnsi="Arial"/>
                <w:sz w:val="22"/>
                <w:szCs w:val="22"/>
              </w:rPr>
              <w:t xml:space="preserve">Script output exactly matched the Quvia dashboard — peak minute, affected count, total active, and percentage all identical.</w:t>
            </w:r>
          </w:p>
        </w:tc>
      </w:tr>
    </w:tbl>
    <w:p>
      <w:pPr>
        <w:spacing w:after="80" w:before="80"/>
      </w:pPr>
      <w:r>
        <w:t xml:space="preserve"/>
      </w:r>
    </w:p>
    <w:p>
      <w:pPr>
        <w:pBdr>
          <w:bottom w:val="single" w:color="DDDDDD" w:sz="1"/>
        </w:pBdr>
        <w:spacing w:after="200" w:before="200"/>
      </w:pPr>
      <w:r>
        <w:t xml:space="preserve"/>
      </w:r>
    </w:p>
    <w:p>
      <w:pPr>
        <w:pStyle w:val="Heading1"/>
        <w:spacing w:after="180" w:before="360"/>
      </w:pPr>
      <w:r>
        <w:rPr>
          <w:rFonts w:ascii="Arial" w:cs="Arial" w:eastAsia="Arial" w:hAnsi="Arial"/>
          <w:b/>
          <w:bCs/>
          <w:color w:val="1F4E79"/>
          <w:sz w:val="34"/>
          <w:szCs w:val="34"/>
        </w:rPr>
        <w:t xml:space="preserve">6. Business Logic Reference</w:t>
      </w:r>
    </w:p>
    <w:p>
      <w:pPr>
        <w:pStyle w:val="Heading2"/>
        <w:spacing w:after="140" w:before="280"/>
      </w:pPr>
      <w:r>
        <w:rPr>
          <w:rFonts w:ascii="Arial" w:cs="Arial" w:eastAsia="Arial" w:hAnsi="Arial"/>
          <w:b/>
          <w:bCs/>
          <w:color w:val="2E75B6"/>
          <w:sz w:val="26"/>
          <w:szCs w:val="26"/>
        </w:rPr>
        <w:t xml:space="preserve">6.1 Filters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5F5F5" w:val="clear"/>
            <w:tcMar>
              <w:top w:type="dxa" w:w="90"/>
              <w:left w:type="dxa" w:w="120"/>
              <w:bottom w:type="dxa" w:w="90"/>
              <w:right w:type="dxa" w:w="120"/>
            </w:tcMar>
          </w:tcPr>
          <w:p>
            <w:r>
              <w:rPr>
                <w:rFonts w:ascii="Arial" w:cs="Arial" w:eastAsia="Arial" w:hAnsi="Arial"/>
                <w:sz w:val="20"/>
                <w:szCs w:val="20"/>
              </w:rPr>
              <w:t xml:space="preserve">Flight status</w:t>
            </w:r>
          </w:p>
        </w:tc>
        <w:tc>
          <w:tcPr>
            <w:tcW w:type="dxa" w:w="6400"/>
            <w:tcBorders>
              <w:top w:val="single" w:color="CCCCCC" w:sz="1"/>
              <w:left w:val="single" w:color="CCCCCC" w:sz="1"/>
              <w:bottom w:val="single" w:color="CCCCCC" w:sz="1"/>
              <w:right w:val="single" w:color="CCCCCC" w:sz="1"/>
            </w:tcBorders>
            <w:shd w:fill="F5F5F5" w:val="clear"/>
            <w:tcMar>
              <w:top w:type="dxa" w:w="90"/>
              <w:left w:type="dxa" w:w="120"/>
              <w:bottom w:type="dxa" w:w="90"/>
              <w:right w:type="dxa" w:w="120"/>
            </w:tcMar>
          </w:tcPr>
          <w:p>
            <w:r>
              <w:rPr>
                <w:rFonts w:ascii="Arial" w:cs="Arial" w:eastAsia="Arial" w:hAnsi="Arial"/>
                <w:sz w:val="20"/>
                <w:szCs w:val="20"/>
              </w:rPr>
              <w:t xml:space="preserve">Active only</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sz w:val="20"/>
                <w:szCs w:val="20"/>
              </w:rPr>
              <w:t xml:space="preserve">Altitude</w:t>
            </w:r>
          </w:p>
        </w:tc>
        <w:tc>
          <w:tcPr>
            <w:tcW w:type="dxa" w:w="6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sz w:val="20"/>
                <w:szCs w:val="20"/>
              </w:rPr>
              <w:t xml:space="preserve">Above 25k ft  AND  10k–25k ft</w:t>
            </w:r>
          </w:p>
        </w:tc>
      </w:tr>
      <w:tr>
        <w:tc>
          <w:tcPr>
            <w:tcW w:type="dxa" w:w="2800"/>
            <w:tcBorders>
              <w:top w:val="single" w:color="CCCCCC" w:sz="1"/>
              <w:left w:val="single" w:color="CCCCCC" w:sz="1"/>
              <w:bottom w:val="single" w:color="CCCCCC" w:sz="1"/>
              <w:right w:val="single" w:color="CCCCCC" w:sz="1"/>
            </w:tcBorders>
            <w:shd w:fill="F5F5F5" w:val="clear"/>
            <w:tcMar>
              <w:top w:type="dxa" w:w="90"/>
              <w:left w:type="dxa" w:w="120"/>
              <w:bottom w:type="dxa" w:w="90"/>
              <w:right w:type="dxa" w:w="120"/>
            </w:tcMar>
          </w:tcPr>
          <w:p>
            <w:r>
              <w:rPr>
                <w:rFonts w:ascii="Arial" w:cs="Arial" w:eastAsia="Arial" w:hAnsi="Arial"/>
                <w:sz w:val="20"/>
                <w:szCs w:val="20"/>
              </w:rPr>
              <w:t xml:space="preserve">Metrics</w:t>
            </w:r>
          </w:p>
        </w:tc>
        <w:tc>
          <w:tcPr>
            <w:tcW w:type="dxa" w:w="6400"/>
            <w:tcBorders>
              <w:top w:val="single" w:color="CCCCCC" w:sz="1"/>
              <w:left w:val="single" w:color="CCCCCC" w:sz="1"/>
              <w:bottom w:val="single" w:color="CCCCCC" w:sz="1"/>
              <w:right w:val="single" w:color="CCCCCC" w:sz="1"/>
            </w:tcBorders>
            <w:shd w:fill="F5F5F5" w:val="clear"/>
            <w:tcMar>
              <w:top w:type="dxa" w:w="90"/>
              <w:left w:type="dxa" w:w="120"/>
              <w:bottom w:type="dxa" w:w="90"/>
              <w:right w:type="dxa" w:w="120"/>
            </w:tcMar>
          </w:tcPr>
          <w:p>
            <w:r>
              <w:rPr>
                <w:rFonts w:ascii="Arial" w:cs="Arial" w:eastAsia="Arial" w:hAnsi="Arial"/>
                <w:sz w:val="20"/>
                <w:szCs w:val="20"/>
              </w:rPr>
              <w:t xml:space="preserve">Packet Loss · Web QoE Score · RTT</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sz w:val="20"/>
                <w:szCs w:val="20"/>
              </w:rPr>
              <w:t xml:space="preserve">No Signal extra</w:t>
            </w:r>
          </w:p>
        </w:tc>
        <w:tc>
          <w:tcPr>
            <w:tcW w:type="dxa" w:w="6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sz w:val="20"/>
                <w:szCs w:val="20"/>
              </w:rPr>
              <w:t xml:space="preserve">InOp Report = FALSE (site.custom_string_6)</w:t>
            </w:r>
          </w:p>
        </w:tc>
      </w:tr>
    </w:tbl>
    <w:p>
      <w:pPr>
        <w:spacing w:after="80" w:before="80"/>
      </w:pPr>
      <w:r>
        <w:t xml:space="preserve"/>
      </w:r>
    </w:p>
    <w:p>
      <w:pPr>
        <w:pStyle w:val="Heading2"/>
        <w:spacing w:after="140" w:before="280"/>
      </w:pPr>
      <w:r>
        <w:rPr>
          <w:rFonts w:ascii="Arial" w:cs="Arial" w:eastAsia="Arial" w:hAnsi="Arial"/>
          <w:b/>
          <w:bCs/>
          <w:color w:val="2E75B6"/>
          <w:sz w:val="26"/>
          <w:szCs w:val="26"/>
        </w:rPr>
        <w:t xml:space="preserve">6.2 Threshold &amp; Peak Rules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5F5F5" w:val="clear"/>
            <w:tcMar>
              <w:top w:type="dxa" w:w="90"/>
              <w:left w:type="dxa" w:w="120"/>
              <w:bottom w:type="dxa" w:w="90"/>
              <w:right w:type="dxa" w:w="120"/>
            </w:tcMar>
          </w:tcPr>
          <w:p>
            <w:r>
              <w:rPr>
                <w:rFonts w:ascii="Arial" w:cs="Arial" w:eastAsia="Arial" w:hAnsi="Arial"/>
                <w:sz w:val="20"/>
                <w:szCs w:val="20"/>
              </w:rPr>
              <w:t xml:space="preserve">Threshold</w:t>
            </w:r>
          </w:p>
        </w:tc>
        <w:tc>
          <w:tcPr>
            <w:tcW w:type="dxa" w:w="6400"/>
            <w:tcBorders>
              <w:top w:val="single" w:color="CCCCCC" w:sz="1"/>
              <w:left w:val="single" w:color="CCCCCC" w:sz="1"/>
              <w:bottom w:val="single" w:color="CCCCCC" w:sz="1"/>
              <w:right w:val="single" w:color="CCCCCC" w:sz="1"/>
            </w:tcBorders>
            <w:shd w:fill="F5F5F5" w:val="clear"/>
            <w:tcMar>
              <w:top w:type="dxa" w:w="90"/>
              <w:left w:type="dxa" w:w="120"/>
              <w:bottom w:type="dxa" w:w="90"/>
              <w:right w:type="dxa" w:w="120"/>
            </w:tcMar>
          </w:tcPr>
          <w:p>
            <w:r>
              <w:rPr>
                <w:rFonts w:ascii="Arial" w:cs="Arial" w:eastAsia="Arial" w:hAnsi="Arial"/>
                <w:sz w:val="20"/>
                <w:szCs w:val="20"/>
              </w:rPr>
              <w:t xml:space="preserve">≥ 15% of active fleet affected → MTTA required</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sz w:val="20"/>
                <w:szCs w:val="20"/>
              </w:rPr>
              <w:t xml:space="preserve">Critical — valid if</w:t>
            </w:r>
          </w:p>
        </w:tc>
        <w:tc>
          <w:tcPr>
            <w:tcW w:type="dxa" w:w="6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sz w:val="20"/>
                <w:szCs w:val="20"/>
              </w:rPr>
              <w:t xml:space="preserve">ANY minute in 10-min window ≥ 15%</w:t>
            </w:r>
          </w:p>
        </w:tc>
      </w:tr>
      <w:tr>
        <w:tc>
          <w:tcPr>
            <w:tcW w:type="dxa" w:w="2800"/>
            <w:tcBorders>
              <w:top w:val="single" w:color="CCCCCC" w:sz="1"/>
              <w:left w:val="single" w:color="CCCCCC" w:sz="1"/>
              <w:bottom w:val="single" w:color="CCCCCC" w:sz="1"/>
              <w:right w:val="single" w:color="CCCCCC" w:sz="1"/>
            </w:tcBorders>
            <w:shd w:fill="F5F5F5" w:val="clear"/>
            <w:tcMar>
              <w:top w:type="dxa" w:w="90"/>
              <w:left w:type="dxa" w:w="120"/>
              <w:bottom w:type="dxa" w:w="90"/>
              <w:right w:type="dxa" w:w="120"/>
            </w:tcMar>
          </w:tcPr>
          <w:p>
            <w:r>
              <w:rPr>
                <w:rFonts w:ascii="Arial" w:cs="Arial" w:eastAsia="Arial" w:hAnsi="Arial"/>
                <w:sz w:val="20"/>
                <w:szCs w:val="20"/>
              </w:rPr>
              <w:t xml:space="preserve">No Signal — valid if</w:t>
            </w:r>
          </w:p>
        </w:tc>
        <w:tc>
          <w:tcPr>
            <w:tcW w:type="dxa" w:w="6400"/>
            <w:tcBorders>
              <w:top w:val="single" w:color="CCCCCC" w:sz="1"/>
              <w:left w:val="single" w:color="CCCCCC" w:sz="1"/>
              <w:bottom w:val="single" w:color="CCCCCC" w:sz="1"/>
              <w:right w:val="single" w:color="CCCCCC" w:sz="1"/>
            </w:tcBorders>
            <w:shd w:fill="F5F5F5" w:val="clear"/>
            <w:tcMar>
              <w:top w:type="dxa" w:w="90"/>
              <w:left w:type="dxa" w:w="120"/>
              <w:bottom w:type="dxa" w:w="90"/>
              <w:right w:type="dxa" w:w="120"/>
            </w:tcMar>
          </w:tcPr>
          <w:p>
            <w:r>
              <w:rPr>
                <w:rFonts w:ascii="Arial" w:cs="Arial" w:eastAsia="Arial" w:hAnsi="Arial"/>
                <w:sz w:val="20"/>
                <w:szCs w:val="20"/>
              </w:rPr>
              <w:t xml:space="preserve">ALL 10 minutes ≥ 15% (strict)</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sz w:val="20"/>
                <w:szCs w:val="20"/>
              </w:rPr>
              <w:t xml:space="preserve">Peak minute</w:t>
            </w:r>
          </w:p>
        </w:tc>
        <w:tc>
          <w:tcPr>
            <w:tcW w:type="dxa" w:w="6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sz w:val="20"/>
                <w:szCs w:val="20"/>
              </w:rPr>
              <w:t xml:space="preserve">The minute with the highest affected count — used in the email</w:t>
            </w:r>
          </w:p>
        </w:tc>
      </w:tr>
    </w:tbl>
    <w:p>
      <w:pPr>
        <w:spacing w:after="80" w:before="80"/>
      </w:pPr>
      <w:r>
        <w:t xml:space="preserve"/>
      </w:r>
    </w:p>
    <w:p>
      <w:pPr>
        <w:pBdr>
          <w:bottom w:val="single" w:color="DDDDDD" w:sz="1"/>
        </w:pBdr>
        <w:spacing w:after="200" w:before="200"/>
      </w:pPr>
      <w:r>
        <w:t xml:space="preserve"/>
      </w:r>
    </w:p>
    <w:p>
      <w:pPr>
        <w:pStyle w:val="Heading1"/>
        <w:spacing w:after="180" w:before="360"/>
      </w:pPr>
      <w:r>
        <w:rPr>
          <w:rFonts w:ascii="Arial" w:cs="Arial" w:eastAsia="Arial" w:hAnsi="Arial"/>
          <w:b/>
          <w:bCs/>
          <w:color w:val="1F4E79"/>
          <w:sz w:val="34"/>
          <w:szCs w:val="34"/>
        </w:rPr>
        <w:t xml:space="preserve">7. Installation &amp; Usage</w:t>
      </w:r>
    </w:p>
    <w:p>
      <w:pPr>
        <w:pStyle w:val="Heading2"/>
        <w:spacing w:after="140" w:before="280"/>
      </w:pPr>
      <w:r>
        <w:rPr>
          <w:rFonts w:ascii="Arial" w:cs="Arial" w:eastAsia="Arial" w:hAnsi="Arial"/>
          <w:b/>
          <w:bCs/>
          <w:color w:val="2E75B6"/>
          <w:sz w:val="26"/>
          <w:szCs w:val="26"/>
        </w:rPr>
        <w:t xml:space="preserve">7.1 Python Script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16" w:before="16"/>
            </w:pPr>
            <w:r>
              <w:rPr>
                <w:rFonts w:ascii="Courier New" w:cs="Courier New" w:eastAsia="Courier New" w:hAnsi="Courier New"/>
                <w:color w:val="D4D4D4"/>
                <w:sz w:val="18"/>
                <w:szCs w:val="18"/>
              </w:rPr>
              <w:t xml:space="preserve"># install once</w:t>
            </w:r>
          </w:p>
          <w:p>
            <w:pPr>
              <w:spacing w:after="16" w:before="16"/>
            </w:pPr>
            <w:r>
              <w:rPr>
                <w:rFonts w:ascii="Courier New" w:cs="Courier New" w:eastAsia="Courier New" w:hAnsi="Courier New"/>
                <w:color w:val="D4D4D4"/>
                <w:sz w:val="18"/>
                <w:szCs w:val="18"/>
              </w:rPr>
              <w:t xml:space="preserve">pip install requests</w:t>
            </w:r>
          </w:p>
          <w:p>
            <w:pPr>
              <w:spacing w:after="16" w:before="16"/>
            </w:pPr>
            <w:r>
              <w:rPr>
                <w:rFonts w:ascii="Courier New" w:cs="Courier New" w:eastAsia="Courier New" w:hAnsi="Courier New"/>
                <w:color w:val="D4D4D4"/>
                <w:sz w:val="18"/>
                <w:szCs w:val="18"/>
              </w:rPr>
              <w:t xml:space="preserve"/>
            </w:r>
          </w:p>
          <w:p>
            <w:pPr>
              <w:spacing w:after="16" w:before="16"/>
            </w:pPr>
            <w:r>
              <w:rPr>
                <w:rFonts w:ascii="Courier New" w:cs="Courier New" w:eastAsia="Courier New" w:hAnsi="Courier New"/>
                <w:color w:val="D4D4D4"/>
                <w:sz w:val="18"/>
                <w:szCs w:val="18"/>
              </w:rPr>
              <w:t xml:space="preserve"># run</w:t>
            </w:r>
          </w:p>
          <w:p>
            <w:pPr>
              <w:spacing w:after="16" w:before="16"/>
            </w:pPr>
            <w:r>
              <w:rPr>
                <w:rFonts w:ascii="Courier New" w:cs="Courier New" w:eastAsia="Courier New" w:hAnsi="Courier New"/>
                <w:color w:val="D4D4D4"/>
                <w:sz w:val="18"/>
                <w:szCs w:val="18"/>
              </w:rPr>
              <w:t xml:space="preserve">python quvia_fetch.py</w:t>
            </w:r>
          </w:p>
          <w:p>
            <w:pPr>
              <w:spacing w:after="16" w:before="16"/>
            </w:pPr>
            <w:r>
              <w:rPr>
                <w:rFonts w:ascii="Courier New" w:cs="Courier New" w:eastAsia="Courier New" w:hAnsi="Courier New"/>
                <w:color w:val="D4D4D4"/>
                <w:sz w:val="18"/>
                <w:szCs w:val="18"/>
              </w:rPr>
              <w:t xml:space="preserve"/>
            </w:r>
          </w:p>
          <w:p>
            <w:pPr>
              <w:spacing w:after="16" w:before="16"/>
            </w:pPr>
            <w:r>
              <w:rPr>
                <w:rFonts w:ascii="Courier New" w:cs="Courier New" w:eastAsia="Courier New" w:hAnsi="Courier New"/>
                <w:color w:val="D4D4D4"/>
                <w:sz w:val="18"/>
                <w:szCs w:val="18"/>
              </w:rPr>
              <w:t xml:space="preserve"># then enter when prompted:</w:t>
            </w:r>
          </w:p>
          <w:p>
            <w:pPr>
              <w:spacing w:after="16" w:before="16"/>
            </w:pPr>
            <w:r>
              <w:rPr>
                <w:rFonts w:ascii="Courier New" w:cs="Courier New" w:eastAsia="Courier New" w:hAnsi="Courier New"/>
                <w:color w:val="D4D4D4"/>
                <w:sz w:val="18"/>
                <w:szCs w:val="18"/>
              </w:rPr>
              <w:t xml:space="preserve"># Token        : eyJ...</w:t>
            </w:r>
          </w:p>
          <w:p>
            <w:pPr>
              <w:spacing w:after="16" w:before="16"/>
            </w:pPr>
            <w:r>
              <w:rPr>
                <w:rFonts w:ascii="Courier New" w:cs="Courier New" w:eastAsia="Courier New" w:hAnsi="Courier New"/>
                <w:color w:val="D4D4D4"/>
                <w:sz w:val="18"/>
                <w:szCs w:val="18"/>
              </w:rPr>
              <w:t xml:space="preserve"># Alert type   : critical</w:t>
            </w:r>
          </w:p>
          <w:p>
            <w:pPr>
              <w:spacing w:after="16" w:before="16"/>
            </w:pPr>
            <w:r>
              <w:rPr>
                <w:rFonts w:ascii="Courier New" w:cs="Courier New" w:eastAsia="Courier New" w:hAnsi="Courier New"/>
                <w:color w:val="D4D4D4"/>
                <w:sz w:val="18"/>
                <w:szCs w:val="18"/>
              </w:rPr>
              <w:t xml:space="preserve"># From         : 2026-06-17T04:10:00Z</w:t>
            </w:r>
          </w:p>
          <w:p>
            <w:pPr>
              <w:spacing w:after="16" w:before="16"/>
            </w:pPr>
            <w:r>
              <w:rPr>
                <w:rFonts w:ascii="Courier New" w:cs="Courier New" w:eastAsia="Courier New" w:hAnsi="Courier New"/>
                <w:color w:val="D4D4D4"/>
                <w:sz w:val="18"/>
                <w:szCs w:val="18"/>
              </w:rPr>
              <w:t xml:space="preserve"># To           : 2026-06-17T04:20:00Z</w:t>
            </w:r>
          </w:p>
        </w:tc>
      </w:tr>
    </w:tbl>
    <w:p>
      <w:pPr>
        <w:spacing w:after="80" w:before="80"/>
      </w:pPr>
      <w:r>
        <w:t xml:space="preserve"/>
      </w:r>
    </w:p>
    <w:p>
      <w:pPr>
        <w:spacing w:after="80" w:before="80"/>
      </w:pPr>
      <w:r>
        <w:t xml:space="preserve"/>
      </w:r>
    </w:p>
    <w:sectPr>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2657c5f2aa022276558333daa51b7effee2c3da.png"/><Relationship Id="rId8" Type="http://schemas.openxmlformats.org/officeDocument/2006/relationships/image" Target="media/1cd7347c9bf2f4ea2f7f4402798a8cdc9baf1a92.png"/><Relationship Id="rId9" Type="http://schemas.openxmlformats.org/officeDocument/2006/relationships/image" Target="media/fabd50f517c9ed915363c76d70e84a65be5aee62.png"/><Relationship Id="rId10" Type="http://schemas.openxmlformats.org/officeDocument/2006/relationships/image" Target="media/83d18db1387ef601388355f7bd2d012c4bc97f53.png"/><Relationship Id="rId11" Type="http://schemas.openxmlformats.org/officeDocument/2006/relationships/image" Target="media/9127165bb0687727e8688d8dfd704e7386d7507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2026-07-01T12:10:59.900Z</dcterms:created>
  <dcterms:modified xsi:type="dcterms:W3CDTF">2026-07-01T12:10:59.900Z</dcterms:modified>
</cp:coreProperties>
</file>

<file path=docProps/custom.xml><?xml version="1.0" encoding="utf-8"?>
<Properties xmlns="http://schemas.openxmlformats.org/officeDocument/2006/custom-properties" xmlns:vt="http://schemas.openxmlformats.org/officeDocument/2006/docPropsVTypes"/>
</file>