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E4D5" w:themeColor="accent2" w:themeTint="33"/>
  <w:body>
    <w:p w:rsidR="00730EF9" w:rsidRDefault="00730EF9" w:rsidP="004856FB">
      <w:pPr>
        <w:rPr>
          <w:rFonts w:ascii="Century" w:hAnsi="Century" w:cs="Times New Roman"/>
          <w:b/>
          <w:sz w:val="32"/>
        </w:rPr>
      </w:pPr>
      <w:r w:rsidRPr="00730EF9">
        <w:rPr>
          <w:rFonts w:ascii="Century" w:hAnsi="Century" w:cs="Times New Roman"/>
          <w:b/>
          <w:noProof/>
          <w:sz w:val="32"/>
          <w:lang w:eastAsia="en-IN"/>
        </w:rPr>
        <w:drawing>
          <wp:anchor distT="0" distB="0" distL="114300" distR="114300" simplePos="0" relativeHeight="251662336" behindDoc="0" locked="0" layoutInCell="1" allowOverlap="1" wp14:anchorId="6293A779" wp14:editId="558CB70E">
            <wp:simplePos x="0" y="0"/>
            <wp:positionH relativeFrom="column">
              <wp:posOffset>3157855</wp:posOffset>
            </wp:positionH>
            <wp:positionV relativeFrom="page">
              <wp:posOffset>698973</wp:posOffset>
            </wp:positionV>
            <wp:extent cx="1648046" cy="47808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48046" cy="478082"/>
                    </a:xfrm>
                    <a:prstGeom prst="rect">
                      <a:avLst/>
                    </a:prstGeom>
                  </pic:spPr>
                </pic:pic>
              </a:graphicData>
            </a:graphic>
            <wp14:sizeRelH relativeFrom="margin">
              <wp14:pctWidth>0</wp14:pctWidth>
            </wp14:sizeRelH>
            <wp14:sizeRelV relativeFrom="margin">
              <wp14:pctHeight>0</wp14:pctHeight>
            </wp14:sizeRelV>
          </wp:anchor>
        </w:drawing>
      </w:r>
      <w:r w:rsidR="00D770C2" w:rsidRPr="00730EF9">
        <w:rPr>
          <w:rFonts w:ascii="Century" w:hAnsi="Century" w:cs="Times New Roman"/>
          <w:b/>
          <w:noProof/>
          <w:sz w:val="32"/>
          <w:lang w:eastAsia="en-IN"/>
        </w:rPr>
        <mc:AlternateContent>
          <mc:Choice Requires="wps">
            <w:drawing>
              <wp:anchor distT="0" distB="0" distL="114300" distR="114300" simplePos="0" relativeHeight="251661312" behindDoc="0" locked="0" layoutInCell="1" allowOverlap="1" wp14:anchorId="783C6473" wp14:editId="3FE694DA">
                <wp:simplePos x="0" y="0"/>
                <wp:positionH relativeFrom="column">
                  <wp:posOffset>-106680</wp:posOffset>
                </wp:positionH>
                <wp:positionV relativeFrom="paragraph">
                  <wp:posOffset>-457200</wp:posOffset>
                </wp:positionV>
                <wp:extent cx="5600700" cy="933450"/>
                <wp:effectExtent l="76200" t="76200" r="95250" b="95250"/>
                <wp:wrapNone/>
                <wp:docPr id="25" name="Flowchart: Alternate Process 25"/>
                <wp:cNvGraphicFramePr/>
                <a:graphic xmlns:a="http://schemas.openxmlformats.org/drawingml/2006/main">
                  <a:graphicData uri="http://schemas.microsoft.com/office/word/2010/wordprocessingShape">
                    <wps:wsp>
                      <wps:cNvSpPr/>
                      <wps:spPr>
                        <a:xfrm>
                          <a:off x="0" y="0"/>
                          <a:ext cx="5600700" cy="933450"/>
                        </a:xfrm>
                        <a:prstGeom prst="flowChartAlternateProcess">
                          <a:avLst/>
                        </a:prstGeom>
                        <a:solidFill>
                          <a:schemeClr val="bg1"/>
                        </a:solidFill>
                        <a:ln>
                          <a:solidFill>
                            <a:srgbClr val="FC8019"/>
                          </a:solidFill>
                        </a:ln>
                        <a:effectLst>
                          <a:glow rad="63500">
                            <a:schemeClr val="accent2">
                              <a:satMod val="175000"/>
                              <a:alpha val="40000"/>
                            </a:schemeClr>
                          </a:glow>
                          <a:softEdge rad="1270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0106DF" w:rsidRDefault="00096D6A" w:rsidP="00D770C2">
                            <w:pPr>
                              <w:spacing w:before="240" w:line="276" w:lineRule="auto"/>
                              <w:rPr>
                                <w:rFonts w:ascii="Futura Md BT" w:eastAsiaTheme="majorEastAsia" w:hAnsi="Futura Md BT" w:cstheme="majorBidi"/>
                                <w:b/>
                                <w:color w:val="FC8019"/>
                                <w:sz w:val="56"/>
                                <w:szCs w:val="90"/>
                              </w:rPr>
                            </w:pPr>
                            <w:r>
                              <w:rPr>
                                <w:rFonts w:ascii="Futura Md BT" w:eastAsiaTheme="majorEastAsia" w:hAnsi="Futura Md BT" w:cstheme="majorBidi"/>
                                <w:b/>
                                <w:color w:val="FC8019"/>
                                <w:sz w:val="56"/>
                                <w:szCs w:val="90"/>
                              </w:rPr>
                              <w:t xml:space="preserve">   Busi</w:t>
                            </w:r>
                            <w:r w:rsidRPr="000106DF">
                              <w:rPr>
                                <w:rFonts w:ascii="Futura Md BT" w:eastAsiaTheme="majorEastAsia" w:hAnsi="Futura Md BT" w:cstheme="majorBidi"/>
                                <w:b/>
                                <w:color w:val="FC8019"/>
                                <w:sz w:val="56"/>
                                <w:szCs w:val="90"/>
                              </w:rPr>
                              <w:t>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C647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5" o:spid="_x0000_s1026" type="#_x0000_t176" style="position:absolute;margin-left:-8.4pt;margin-top:-36pt;width:441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" fillcolor="white [3212]" strokecolor="#fc8019" strokeweight="1pt">
                <v:textbox>
                  <w:txbxContent>
                    <w:p w:rsidR="00096D6A" w:rsidRPr="000106DF" w:rsidRDefault="00096D6A" w:rsidP="00D770C2">
                      <w:pPr>
                        <w:spacing w:before="240" w:line="276" w:lineRule="auto"/>
                        <w:rPr>
                          <w:rFonts w:ascii="Futura Md BT" w:eastAsiaTheme="majorEastAsia" w:hAnsi="Futura Md BT" w:cstheme="majorBidi"/>
                          <w:b/>
                          <w:color w:val="FC8019"/>
                          <w:sz w:val="56"/>
                          <w:szCs w:val="90"/>
                        </w:rPr>
                      </w:pPr>
                      <w:r>
                        <w:rPr>
                          <w:rFonts w:ascii="Futura Md BT" w:eastAsiaTheme="majorEastAsia" w:hAnsi="Futura Md BT" w:cstheme="majorBidi"/>
                          <w:b/>
                          <w:color w:val="FC8019"/>
                          <w:sz w:val="56"/>
                          <w:szCs w:val="90"/>
                        </w:rPr>
                        <w:t xml:space="preserve">   Busi</w:t>
                      </w:r>
                      <w:r w:rsidRPr="000106DF">
                        <w:rPr>
                          <w:rFonts w:ascii="Futura Md BT" w:eastAsiaTheme="majorEastAsia" w:hAnsi="Futura Md BT" w:cstheme="majorBidi"/>
                          <w:b/>
                          <w:color w:val="FC8019"/>
                          <w:sz w:val="56"/>
                          <w:szCs w:val="90"/>
                        </w:rPr>
                        <w:t>ness Case:</w:t>
                      </w:r>
                    </w:p>
                  </w:txbxContent>
                </v:textbox>
              </v:shape>
            </w:pict>
          </mc:Fallback>
        </mc:AlternateContent>
      </w:r>
    </w:p>
    <w:p w:rsidR="00E75F4F" w:rsidRDefault="00E75F4F" w:rsidP="00D3529D">
      <w:pPr>
        <w:rPr>
          <w:rFonts w:ascii="Times New Roman" w:eastAsiaTheme="majorEastAsia" w:hAnsi="Times New Roman" w:cs="Times New Roman"/>
          <w:b/>
          <w:color w:val="7030A0"/>
          <w:szCs w:val="90"/>
        </w:rPr>
      </w:pPr>
    </w:p>
    <w:p w:rsidR="00E75F4F" w:rsidRDefault="00ED14FC">
      <w:pPr>
        <w:rPr>
          <w:rFonts w:ascii="Times New Roman" w:eastAsiaTheme="majorEastAsia" w:hAnsi="Times New Roman" w:cs="Times New Roman"/>
          <w:b/>
          <w:color w:val="7030A0"/>
          <w:szCs w:val="90"/>
        </w:rPr>
      </w:pPr>
      <w:r w:rsidRPr="00E75F4F">
        <w:rPr>
          <w:rFonts w:ascii="Times New Roman" w:eastAsiaTheme="majorEastAsia" w:hAnsi="Times New Roman" w:cs="Times New Roman"/>
          <w:b/>
          <w:noProof/>
          <w:color w:val="7030A0"/>
          <w:szCs w:val="90"/>
          <w:lang w:eastAsia="en-IN"/>
        </w:rPr>
        <mc:AlternateContent>
          <mc:Choice Requires="wps">
            <w:drawing>
              <wp:anchor distT="0" distB="0" distL="114300" distR="114300" simplePos="0" relativeHeight="251681792" behindDoc="0" locked="0" layoutInCell="1" allowOverlap="1" wp14:anchorId="642D07AC" wp14:editId="2E8C2FBF">
                <wp:simplePos x="0" y="0"/>
                <wp:positionH relativeFrom="column">
                  <wp:posOffset>-924560</wp:posOffset>
                </wp:positionH>
                <wp:positionV relativeFrom="paragraph">
                  <wp:posOffset>6759575</wp:posOffset>
                </wp:positionV>
                <wp:extent cx="4029710" cy="1529715"/>
                <wp:effectExtent l="133350" t="133350" r="142240" b="146685"/>
                <wp:wrapNone/>
                <wp:docPr id="32" name="Snip Single Corner Rectangle 32"/>
                <wp:cNvGraphicFramePr/>
                <a:graphic xmlns:a="http://schemas.openxmlformats.org/drawingml/2006/main">
                  <a:graphicData uri="http://schemas.microsoft.com/office/word/2010/wordprocessingShape">
                    <wps:wsp>
                      <wps:cNvSpPr/>
                      <wps:spPr>
                        <a:xfrm>
                          <a:off x="0" y="0"/>
                          <a:ext cx="4029710" cy="1529715"/>
                        </a:xfrm>
                        <a:prstGeom prst="snip1Rect">
                          <a:avLst>
                            <a:gd name="adj" fmla="val 42920"/>
                          </a:avLst>
                        </a:prstGeom>
                        <a:solidFill>
                          <a:schemeClr val="accent2">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lnRef>
                        <a:fillRef idx="1">
                          <a:schemeClr val="lt1"/>
                        </a:fillRef>
                        <a:effectRef idx="0">
                          <a:schemeClr val="dk1"/>
                        </a:effectRef>
                        <a:fontRef idx="minor">
                          <a:schemeClr val="dk1"/>
                        </a:fontRef>
                      </wps:style>
                      <wps:txbx>
                        <w:txbxContent>
                          <w:p w:rsidR="0000536C" w:rsidRPr="0000536C" w:rsidRDefault="0000536C" w:rsidP="0000536C">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Industry: Online food ordering</w:t>
                            </w:r>
                          </w:p>
                          <w:p w:rsidR="0000536C" w:rsidRPr="0000536C" w:rsidRDefault="0000536C" w:rsidP="0000536C">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Headquarters: Bangalore, Karnataka, India</w:t>
                            </w:r>
                          </w:p>
                          <w:p w:rsidR="0000536C" w:rsidRPr="0000536C" w:rsidRDefault="0000536C" w:rsidP="0000536C">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Services: Food delivery, Online grocery, Courier</w:t>
                            </w:r>
                          </w:p>
                          <w:p w:rsidR="0000536C" w:rsidRPr="0000536C" w:rsidRDefault="0000536C" w:rsidP="0000536C">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Website: www.swiggy.com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D07AC" id="Snip Single Corner Rectangle 32" o:spid="_x0000_s1027" style="position:absolute;margin-left:-72.8pt;margin-top:532.25pt;width:317.3pt;height:120.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29710,15297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" adj="-11796480,,5400" path="m,l3373156,r656554,656554l4029710,1529715,,1529715,,xe" fillcolor="#fbe4d5 [661]" stroked="f" strokeweight="1pt">
                <v:stroke joinstyle="miter"/>
                <v:shadow on="t" color="black" offset="0,1pt"/>
                <v:formulas/>
                <v:path arrowok="t" o:connecttype="custom" o:connectlocs="0,0;3373156,0;4029710,656554;4029710,1529715;0,1529715;0,0" o:connectangles="0,0,0,0,0,0" textboxrect="0,0,4029710,1529715"/>
                <v:textbox>
                  <w:txbxContent>
                    <w:p w:rsidR="0000536C" w:rsidRPr="0000536C" w:rsidRDefault="0000536C" w:rsidP="0000536C">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Industry: Online food ordering</w:t>
                      </w:r>
                    </w:p>
                    <w:p w:rsidR="0000536C" w:rsidRPr="0000536C" w:rsidRDefault="0000536C" w:rsidP="0000536C">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Headquarters: Bangalore, Karnataka, India</w:t>
                      </w:r>
                    </w:p>
                    <w:p w:rsidR="0000536C" w:rsidRPr="0000536C" w:rsidRDefault="0000536C" w:rsidP="0000536C">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Services: Food delivery, Online grocery, Courier</w:t>
                      </w:r>
                    </w:p>
                    <w:p w:rsidR="0000536C" w:rsidRPr="0000536C" w:rsidRDefault="0000536C" w:rsidP="0000536C">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Website: www.swiggy.com</w:t>
                      </w:r>
                    </w:p>
                  </w:txbxContent>
                </v:textbox>
              </v:shape>
            </w:pict>
          </mc:Fallback>
        </mc:AlternateContent>
      </w:r>
      <w:r w:rsidRPr="00E75F4F">
        <w:rPr>
          <w:rFonts w:ascii="Times New Roman" w:eastAsiaTheme="majorEastAsia" w:hAnsi="Times New Roman" w:cs="Times New Roman"/>
          <w:b/>
          <w:noProof/>
          <w:color w:val="7030A0"/>
          <w:szCs w:val="90"/>
          <w:lang w:eastAsia="en-IN"/>
        </w:rPr>
        <mc:AlternateContent>
          <mc:Choice Requires="wps">
            <w:drawing>
              <wp:anchor distT="0" distB="0" distL="114300" distR="114300" simplePos="0" relativeHeight="251679744" behindDoc="0" locked="0" layoutInCell="1" allowOverlap="1" wp14:anchorId="48F65B42" wp14:editId="2E17DAAE">
                <wp:simplePos x="0" y="0"/>
                <wp:positionH relativeFrom="column">
                  <wp:posOffset>2507615</wp:posOffset>
                </wp:positionH>
                <wp:positionV relativeFrom="paragraph">
                  <wp:posOffset>4579620</wp:posOffset>
                </wp:positionV>
                <wp:extent cx="4621530" cy="1413510"/>
                <wp:effectExtent l="133350" t="152400" r="160020" b="129540"/>
                <wp:wrapNone/>
                <wp:docPr id="27" name="Snip Single Corner Rectangle 27"/>
                <wp:cNvGraphicFramePr/>
                <a:graphic xmlns:a="http://schemas.openxmlformats.org/drawingml/2006/main">
                  <a:graphicData uri="http://schemas.microsoft.com/office/word/2010/wordprocessingShape">
                    <wps:wsp>
                      <wps:cNvSpPr/>
                      <wps:spPr>
                        <a:xfrm rot="10800000">
                          <a:off x="0" y="0"/>
                          <a:ext cx="4621530" cy="1413510"/>
                        </a:xfrm>
                        <a:prstGeom prst="snip1Rect">
                          <a:avLst>
                            <a:gd name="adj" fmla="val 42920"/>
                          </a:avLst>
                        </a:prstGeom>
                        <a:solidFill>
                          <a:schemeClr val="accent2">
                            <a:lumMod val="20000"/>
                            <a:lumOff val="80000"/>
                          </a:schemeClr>
                        </a:solidFill>
                        <a:ln>
                          <a:solidFill>
                            <a:schemeClr val="accent2">
                              <a:lumMod val="20000"/>
                              <a:lumOff val="80000"/>
                            </a:schemeClr>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5FA32" id="Snip Single Corner Rectangle 27" o:spid="_x0000_s1026" style="position:absolute;margin-left:197.45pt;margin-top:360.6pt;width:363.9pt;height:111.3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21530,14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" path="m,l4014852,r606678,606678l4621530,1413510,,1413510,,xe" fillcolor="#fbe4d5 [661]" strokecolor="#fbe4d5 [661]" strokeweight="1pt">
                <v:stroke joinstyle="miter"/>
                <v:shadow on="t" color="black" offset="0,1pt"/>
                <v:path arrowok="t" o:connecttype="custom" o:connectlocs="0,0;4014852,0;4621530,606678;4621530,1413510;0,1413510;0,0" o:connectangles="0,0,0,0,0,0"/>
              </v:shape>
            </w:pict>
          </mc:Fallback>
        </mc:AlternateContent>
      </w:r>
      <w:r w:rsidRPr="00E75F4F">
        <w:rPr>
          <w:rFonts w:ascii="Times New Roman" w:eastAsiaTheme="majorEastAsia" w:hAnsi="Times New Roman" w:cs="Times New Roman"/>
          <w:b/>
          <w:noProof/>
          <w:color w:val="7030A0"/>
          <w:szCs w:val="90"/>
          <w:lang w:eastAsia="en-IN"/>
        </w:rPr>
        <mc:AlternateContent>
          <mc:Choice Requires="wps">
            <w:drawing>
              <wp:anchor distT="0" distB="0" distL="114300" distR="114300" simplePos="0" relativeHeight="251680768" behindDoc="0" locked="0" layoutInCell="1" allowOverlap="1" wp14:anchorId="1CC26830" wp14:editId="6923B53A">
                <wp:simplePos x="0" y="0"/>
                <wp:positionH relativeFrom="column">
                  <wp:posOffset>3152760</wp:posOffset>
                </wp:positionH>
                <wp:positionV relativeFrom="paragraph">
                  <wp:posOffset>4686314</wp:posOffset>
                </wp:positionV>
                <wp:extent cx="4000500" cy="11144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4000500" cy="1114425"/>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232E65" w:rsidRDefault="00096D6A" w:rsidP="00ED14FC">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Funnel Analysis Report</w:t>
                            </w:r>
                          </w:p>
                          <w:p w:rsidR="00096D6A" w:rsidRPr="00232E65" w:rsidRDefault="00F31D38" w:rsidP="00ED14FC">
                            <w:pPr>
                              <w:shd w:val="clear" w:color="auto" w:fill="FBE4D5" w:themeFill="accent2" w:themeFillTint="33"/>
                              <w:rPr>
                                <w:rFonts w:ascii="Times New Roman" w:eastAsiaTheme="majorEastAsia" w:hAnsi="Times New Roman" w:cs="Times New Roman"/>
                                <w:b/>
                                <w:color w:val="FC8019"/>
                                <w:szCs w:val="90"/>
                              </w:rPr>
                            </w:pPr>
                            <w:r>
                              <w:rPr>
                                <w:rFonts w:ascii="Times New Roman" w:eastAsiaTheme="majorEastAsia" w:hAnsi="Times New Roman" w:cs="Times New Roman"/>
                                <w:b/>
                                <w:color w:val="FC8019"/>
                                <w:szCs w:val="90"/>
                              </w:rPr>
                              <w:t>Date: 15</w:t>
                            </w:r>
                            <w:r w:rsidR="00096D6A" w:rsidRPr="00232E65">
                              <w:rPr>
                                <w:rFonts w:ascii="Times New Roman" w:eastAsiaTheme="majorEastAsia" w:hAnsi="Times New Roman" w:cs="Times New Roman"/>
                                <w:b/>
                                <w:color w:val="FC8019"/>
                                <w:szCs w:val="90"/>
                              </w:rPr>
                              <w:t>/10/2023</w:t>
                            </w:r>
                          </w:p>
                          <w:p w:rsidR="00096D6A" w:rsidRPr="00232E65" w:rsidRDefault="00096D6A" w:rsidP="00ED14FC">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Prepared by: Navneet Tank</w:t>
                            </w:r>
                          </w:p>
                          <w:p w:rsidR="00096D6A" w:rsidRPr="00232E65" w:rsidRDefault="00096D6A" w:rsidP="00ED14FC">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Business Case: Swiggy - Performance Analysis in 2019</w:t>
                            </w:r>
                          </w:p>
                          <w:p w:rsidR="00096D6A" w:rsidRPr="000106DF" w:rsidRDefault="00096D6A" w:rsidP="00ED14FC">
                            <w:pPr>
                              <w:shd w:val="clear" w:color="auto" w:fill="FBE4D5" w:themeFill="accent2" w:themeFillTint="33"/>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6830" id="Rectangle 28" o:spid="_x0000_s1028" style="position:absolute;margin-left:248.25pt;margin-top:369pt;width:315pt;height:8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" fillcolor="#fbe4d5 [661]" strokecolor="#fbe4d5 [661]" strokeweight="1pt">
                <v:textbox>
                  <w:txbxContent>
                    <w:p w:rsidR="00096D6A" w:rsidRPr="00232E65" w:rsidRDefault="00096D6A" w:rsidP="00ED14FC">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Funnel Analysis Report</w:t>
                      </w:r>
                    </w:p>
                    <w:p w:rsidR="00096D6A" w:rsidRPr="00232E65" w:rsidRDefault="00F31D38" w:rsidP="00ED14FC">
                      <w:pPr>
                        <w:shd w:val="clear" w:color="auto" w:fill="FBE4D5" w:themeFill="accent2" w:themeFillTint="33"/>
                        <w:rPr>
                          <w:rFonts w:ascii="Times New Roman" w:eastAsiaTheme="majorEastAsia" w:hAnsi="Times New Roman" w:cs="Times New Roman"/>
                          <w:b/>
                          <w:color w:val="FC8019"/>
                          <w:szCs w:val="90"/>
                        </w:rPr>
                      </w:pPr>
                      <w:r>
                        <w:rPr>
                          <w:rFonts w:ascii="Times New Roman" w:eastAsiaTheme="majorEastAsia" w:hAnsi="Times New Roman" w:cs="Times New Roman"/>
                          <w:b/>
                          <w:color w:val="FC8019"/>
                          <w:szCs w:val="90"/>
                        </w:rPr>
                        <w:t>Date: 15</w:t>
                      </w:r>
                      <w:r w:rsidR="00096D6A" w:rsidRPr="00232E65">
                        <w:rPr>
                          <w:rFonts w:ascii="Times New Roman" w:eastAsiaTheme="majorEastAsia" w:hAnsi="Times New Roman" w:cs="Times New Roman"/>
                          <w:b/>
                          <w:color w:val="FC8019"/>
                          <w:szCs w:val="90"/>
                        </w:rPr>
                        <w:t>/10/2023</w:t>
                      </w:r>
                    </w:p>
                    <w:p w:rsidR="00096D6A" w:rsidRPr="00232E65" w:rsidRDefault="00096D6A" w:rsidP="00ED14FC">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Prepared by: Navneet Tank</w:t>
                      </w:r>
                    </w:p>
                    <w:p w:rsidR="00096D6A" w:rsidRPr="00232E65" w:rsidRDefault="00096D6A" w:rsidP="00ED14FC">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Business Case: Swiggy - Performance Analysis in 2019</w:t>
                      </w:r>
                    </w:p>
                    <w:p w:rsidR="00096D6A" w:rsidRPr="000106DF" w:rsidRDefault="00096D6A" w:rsidP="00ED14FC">
                      <w:pPr>
                        <w:shd w:val="clear" w:color="auto" w:fill="FBE4D5" w:themeFill="accent2" w:themeFillTint="33"/>
                        <w:jc w:val="center"/>
                        <w:rPr>
                          <w:rFonts w:ascii="Times New Roman" w:hAnsi="Times New Roman" w:cs="Times New Roman"/>
                        </w:rPr>
                      </w:pPr>
                    </w:p>
                  </w:txbxContent>
                </v:textbox>
              </v:rect>
            </w:pict>
          </mc:Fallback>
        </mc:AlternateContent>
      </w:r>
      <w:r>
        <w:rPr>
          <w:rFonts w:ascii="Times New Roman" w:eastAsiaTheme="majorEastAsia" w:hAnsi="Times New Roman" w:cs="Times New Roman"/>
          <w:b/>
          <w:noProof/>
          <w:color w:val="7030A0"/>
          <w:szCs w:val="90"/>
          <w:lang w:eastAsia="en-IN"/>
        </w:rPr>
        <w:drawing>
          <wp:anchor distT="0" distB="0" distL="114300" distR="114300" simplePos="0" relativeHeight="251725824" behindDoc="0" locked="0" layoutInCell="1" allowOverlap="1" wp14:anchorId="7E0D4424" wp14:editId="5DFC256B">
            <wp:simplePos x="0" y="0"/>
            <wp:positionH relativeFrom="column">
              <wp:posOffset>61939</wp:posOffset>
            </wp:positionH>
            <wp:positionV relativeFrom="paragraph">
              <wp:posOffset>699209</wp:posOffset>
            </wp:positionV>
            <wp:extent cx="5433237" cy="2387952"/>
            <wp:effectExtent l="95250" t="76200" r="91440" b="7556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ggy.jpg"/>
                    <pic:cNvPicPr/>
                  </pic:nvPicPr>
                  <pic:blipFill>
                    <a:blip r:embed="rId8">
                      <a:extLst>
                        <a:ext uri="{28A0092B-C50C-407E-A947-70E740481C1C}">
                          <a14:useLocalDpi xmlns:a14="http://schemas.microsoft.com/office/drawing/2010/main" val="0"/>
                        </a:ext>
                      </a:extLst>
                    </a:blip>
                    <a:stretch>
                      <a:fillRect/>
                    </a:stretch>
                  </pic:blipFill>
                  <pic:spPr>
                    <a:xfrm>
                      <a:off x="0" y="0"/>
                      <a:ext cx="5433237" cy="2387952"/>
                    </a:xfrm>
                    <a:prstGeom prst="roundRect">
                      <a:avLst>
                        <a:gd name="adj" fmla="val 4167"/>
                      </a:avLst>
                    </a:prstGeom>
                    <a:solidFill>
                      <a:srgbClr val="FFFFFF"/>
                    </a:solidFill>
                    <a:ln w="76200" cap="sq">
                      <a:solidFill>
                        <a:schemeClr val="accent2">
                          <a:lumMod val="20000"/>
                          <a:lumOff val="80000"/>
                        </a:schemeClr>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E75F4F">
        <w:rPr>
          <w:rFonts w:ascii="Times New Roman" w:eastAsiaTheme="majorEastAsia" w:hAnsi="Times New Roman" w:cs="Times New Roman"/>
          <w:b/>
          <w:color w:val="7030A0"/>
          <w:szCs w:val="90"/>
        </w:rPr>
        <w:br w:type="page"/>
      </w:r>
      <w:bookmarkStart w:id="0" w:name="_GoBack"/>
      <w:bookmarkEnd w:id="0"/>
    </w:p>
    <w:p w:rsidR="00E75F4F" w:rsidRPr="00420EB3" w:rsidRDefault="00C47555" w:rsidP="00E75F4F">
      <w:pPr>
        <w:rPr>
          <w:b/>
          <w:color w:val="FFFFFF" w:themeColor="background1"/>
          <w:sz w:val="28"/>
        </w:rPr>
      </w:pPr>
      <w:r w:rsidRPr="00C47555">
        <w:rPr>
          <w:b/>
          <w:noProof/>
          <w:color w:val="FFFFFF" w:themeColor="background1"/>
          <w:sz w:val="28"/>
          <w:lang w:eastAsia="en-IN"/>
        </w:rPr>
        <w:lastRenderedPageBreak/>
        <mc:AlternateContent>
          <mc:Choice Requires="wps">
            <w:drawing>
              <wp:anchor distT="0" distB="0" distL="114300" distR="114300" simplePos="0" relativeHeight="251693056" behindDoc="0" locked="0" layoutInCell="1" allowOverlap="1" wp14:anchorId="5AB274D1" wp14:editId="0B3857C9">
                <wp:simplePos x="0" y="0"/>
                <wp:positionH relativeFrom="column">
                  <wp:posOffset>4879975</wp:posOffset>
                </wp:positionH>
                <wp:positionV relativeFrom="paragraph">
                  <wp:posOffset>-776605</wp:posOffset>
                </wp:positionV>
                <wp:extent cx="1616075" cy="297180"/>
                <wp:effectExtent l="0" t="0" r="22225" b="26670"/>
                <wp:wrapNone/>
                <wp:docPr id="17" name="Flowchart: Alternate Process 17"/>
                <wp:cNvGraphicFramePr/>
                <a:graphic xmlns:a="http://schemas.openxmlformats.org/drawingml/2006/main">
                  <a:graphicData uri="http://schemas.microsoft.com/office/word/2010/wordprocessingShape">
                    <wps:wsp>
                      <wps:cNvSpPr/>
                      <wps:spPr>
                        <a:xfrm>
                          <a:off x="0" y="0"/>
                          <a:ext cx="1616075"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17" o:spid="_x0000_s1029" type="#_x0000_t176" style="position:absolute;margin-left:384.25pt;margin-top:-61.15pt;width:127.25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Pr="00C47555">
        <w:rPr>
          <w:b/>
          <w:noProof/>
          <w:color w:val="FFFFFF" w:themeColor="background1"/>
          <w:sz w:val="28"/>
          <w:lang w:eastAsia="en-IN"/>
        </w:rPr>
        <w:drawing>
          <wp:anchor distT="0" distB="0" distL="114300" distR="114300" simplePos="0" relativeHeight="251694080" behindDoc="0" locked="0" layoutInCell="1" allowOverlap="1" wp14:anchorId="26992411" wp14:editId="5C09701F">
            <wp:simplePos x="0" y="0"/>
            <wp:positionH relativeFrom="column">
              <wp:posOffset>5958574</wp:posOffset>
            </wp:positionH>
            <wp:positionV relativeFrom="page">
              <wp:posOffset>209979</wp:posOffset>
            </wp:positionV>
            <wp:extent cx="513080" cy="148590"/>
            <wp:effectExtent l="0" t="0" r="127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p>
    <w:p w:rsidR="00E75F4F" w:rsidRPr="00E75F4F" w:rsidRDefault="0042319E" w:rsidP="00D3529D">
      <w:pPr>
        <w:rPr>
          <w:rFonts w:ascii="Century" w:hAnsi="Century" w:cs="Times New Roman"/>
          <w:b/>
          <w:color w:val="000000" w:themeColor="text1"/>
          <w:sz w:val="28"/>
        </w:rPr>
      </w:pPr>
      <w:r>
        <w:rPr>
          <w:rFonts w:ascii="Century" w:hAnsi="Century" w:cs="Times New Roman"/>
          <w:b/>
          <w:noProof/>
          <w:sz w:val="32"/>
          <w:lang w:eastAsia="en-IN"/>
        </w:rPr>
        <mc:AlternateContent>
          <mc:Choice Requires="wps">
            <w:drawing>
              <wp:anchor distT="0" distB="0" distL="114300" distR="114300" simplePos="0" relativeHeight="251684864" behindDoc="0" locked="0" layoutInCell="1" allowOverlap="1" wp14:anchorId="78C6D3AD" wp14:editId="7EB391E0">
                <wp:simplePos x="0" y="0"/>
                <wp:positionH relativeFrom="column">
                  <wp:posOffset>52572</wp:posOffset>
                </wp:positionH>
                <wp:positionV relativeFrom="paragraph">
                  <wp:posOffset>322920</wp:posOffset>
                </wp:positionV>
                <wp:extent cx="5443855" cy="4423144"/>
                <wp:effectExtent l="266700" t="247650" r="290195" b="301625"/>
                <wp:wrapNone/>
                <wp:docPr id="12" name="Rectangle 12"/>
                <wp:cNvGraphicFramePr/>
                <a:graphic xmlns:a="http://schemas.openxmlformats.org/drawingml/2006/main">
                  <a:graphicData uri="http://schemas.microsoft.com/office/word/2010/wordprocessingShape">
                    <wps:wsp>
                      <wps:cNvSpPr/>
                      <wps:spPr>
                        <a:xfrm>
                          <a:off x="0" y="0"/>
                          <a:ext cx="5443855" cy="4423144"/>
                        </a:xfrm>
                        <a:prstGeom prst="rect">
                          <a:avLst/>
                        </a:prstGeom>
                        <a:solidFill>
                          <a:schemeClr val="bg1"/>
                        </a:solidFill>
                        <a:ln>
                          <a:solidFill>
                            <a:srgbClr val="FC8019"/>
                          </a:solidFill>
                        </a:ln>
                        <a:effectLst>
                          <a:glow rad="228600">
                            <a:schemeClr val="accent2">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rsidR="00096D6A" w:rsidRPr="00EF0BA4" w:rsidRDefault="00096D6A" w:rsidP="00C56B49">
                            <w:pPr>
                              <w:jc w:val="center"/>
                              <w:rPr>
                                <w:rFonts w:ascii="Century" w:hAnsi="Century" w:cs="Times New Roman"/>
                                <w:b/>
                                <w:color w:val="FC8019"/>
                                <w:sz w:val="32"/>
                              </w:rPr>
                            </w:pPr>
                            <w:r w:rsidRPr="00EF0BA4">
                              <w:rPr>
                                <w:rFonts w:ascii="Century" w:hAnsi="Century" w:cs="Times New Roman"/>
                                <w:b/>
                                <w:color w:val="FC8019"/>
                                <w:sz w:val="32"/>
                              </w:rPr>
                              <w:t>TABLE OF CONTENT</w:t>
                            </w:r>
                          </w:p>
                          <w:p w:rsidR="00096D6A" w:rsidRPr="00EF0BA4" w:rsidRDefault="00096D6A" w:rsidP="00C56B49">
                            <w:pPr>
                              <w:jc w:val="center"/>
                              <w:rPr>
                                <w:rFonts w:ascii="Century" w:hAnsi="Century" w:cs="Times New Roman"/>
                                <w:b/>
                                <w:color w:val="FC8019"/>
                                <w:sz w:val="32"/>
                              </w:rPr>
                            </w:pP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Executive Summary</w:t>
                            </w: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Recommendations</w:t>
                            </w: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Order Fluctuations Analysis</w:t>
                            </w: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Traffic Fluctuations Analysis</w:t>
                            </w: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Conversion Analysis</w:t>
                            </w:r>
                          </w:p>
                          <w:p w:rsidR="00096D6A" w:rsidRPr="00896D00" w:rsidRDefault="00096D6A" w:rsidP="00C56B49">
                            <w:pPr>
                              <w:jc w:val="center"/>
                              <w:rPr>
                                <w:b/>
                                <w:color w:val="FFFFFF" w:themeColor="background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6D3AD" id="Rectangle 12" o:spid="_x0000_s1030" style="position:absolute;margin-left:4.15pt;margin-top:25.45pt;width:428.65pt;height:34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" fillcolor="white [3212]" strokecolor="#fc8019" strokeweight="1pt">
                <v:shadow on="t" color="black" offset="0,1pt"/>
                <v:textbox>
                  <w:txbxContent>
                    <w:p w:rsidR="00096D6A" w:rsidRPr="00EF0BA4" w:rsidRDefault="00096D6A" w:rsidP="00C56B49">
                      <w:pPr>
                        <w:jc w:val="center"/>
                        <w:rPr>
                          <w:rFonts w:ascii="Century" w:hAnsi="Century" w:cs="Times New Roman"/>
                          <w:b/>
                          <w:color w:val="FC8019"/>
                          <w:sz w:val="32"/>
                        </w:rPr>
                      </w:pPr>
                      <w:r w:rsidRPr="00EF0BA4">
                        <w:rPr>
                          <w:rFonts w:ascii="Century" w:hAnsi="Century" w:cs="Times New Roman"/>
                          <w:b/>
                          <w:color w:val="FC8019"/>
                          <w:sz w:val="32"/>
                        </w:rPr>
                        <w:t>TABLE OF CONTENT</w:t>
                      </w:r>
                    </w:p>
                    <w:p w:rsidR="00096D6A" w:rsidRPr="00EF0BA4" w:rsidRDefault="00096D6A" w:rsidP="00C56B49">
                      <w:pPr>
                        <w:jc w:val="center"/>
                        <w:rPr>
                          <w:rFonts w:ascii="Century" w:hAnsi="Century" w:cs="Times New Roman"/>
                          <w:b/>
                          <w:color w:val="FC8019"/>
                          <w:sz w:val="32"/>
                        </w:rPr>
                      </w:pP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Executive Summary</w:t>
                      </w: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Recommendations</w:t>
                      </w: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Order Fluctuations Analysis</w:t>
                      </w: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Traffic Fluctuations Analysis</w:t>
                      </w:r>
                    </w:p>
                    <w:p w:rsidR="00096D6A" w:rsidRPr="00EF0BA4" w:rsidRDefault="00096D6A" w:rsidP="00C56B49">
                      <w:pPr>
                        <w:ind w:left="720"/>
                        <w:rPr>
                          <w:rFonts w:ascii="Century" w:hAnsi="Century" w:cs="Times New Roman"/>
                          <w:b/>
                          <w:color w:val="FC8019"/>
                          <w:sz w:val="28"/>
                        </w:rPr>
                      </w:pPr>
                      <w:r w:rsidRPr="00EF0BA4">
                        <w:rPr>
                          <w:rFonts w:ascii="Century" w:hAnsi="Century" w:cs="Times New Roman"/>
                          <w:b/>
                          <w:color w:val="FC8019"/>
                          <w:sz w:val="28"/>
                        </w:rPr>
                        <w:t>Conversion Analysis</w:t>
                      </w:r>
                    </w:p>
                    <w:p w:rsidR="00096D6A" w:rsidRPr="00896D00" w:rsidRDefault="00096D6A" w:rsidP="00C56B49">
                      <w:pPr>
                        <w:jc w:val="center"/>
                        <w:rPr>
                          <w:b/>
                          <w:color w:val="FFFFFF" w:themeColor="background1"/>
                          <w:sz w:val="28"/>
                        </w:rPr>
                      </w:pPr>
                    </w:p>
                  </w:txbxContent>
                </v:textbox>
              </v:rect>
            </w:pict>
          </mc:Fallback>
        </mc:AlternateContent>
      </w:r>
    </w:p>
    <w:p w:rsidR="00E75F4F" w:rsidRPr="00896D00" w:rsidRDefault="00730EF9" w:rsidP="00E75F4F">
      <w:pPr>
        <w:rPr>
          <w:b/>
          <w:color w:val="FFFFFF" w:themeColor="background1"/>
          <w:sz w:val="28"/>
        </w:rPr>
      </w:pPr>
      <w:r>
        <w:rPr>
          <w:rFonts w:ascii="Century" w:hAnsi="Century" w:cs="Times New Roman"/>
          <w:b/>
          <w:sz w:val="32"/>
        </w:rPr>
        <w:br w:type="page"/>
      </w:r>
    </w:p>
    <w:p w:rsidR="00D3529D" w:rsidRPr="0042319E" w:rsidRDefault="00C47555" w:rsidP="00D3529D">
      <w:pPr>
        <w:rPr>
          <w:rFonts w:ascii="Century" w:hAnsi="Century" w:cs="Times New Roman"/>
          <w:b/>
          <w:sz w:val="32"/>
        </w:rPr>
      </w:pPr>
      <w:r w:rsidRPr="00C47555">
        <w:rPr>
          <w:rFonts w:ascii="Century" w:hAnsi="Century" w:cs="Times New Roman"/>
          <w:b/>
          <w:noProof/>
          <w:sz w:val="32"/>
          <w:lang w:eastAsia="en-IN"/>
        </w:rPr>
        <w:lastRenderedPageBreak/>
        <w:drawing>
          <wp:anchor distT="0" distB="0" distL="114300" distR="114300" simplePos="0" relativeHeight="251697152" behindDoc="0" locked="0" layoutInCell="1" allowOverlap="1" wp14:anchorId="26992411" wp14:editId="5C09701F">
            <wp:simplePos x="0" y="0"/>
            <wp:positionH relativeFrom="column">
              <wp:posOffset>5969000</wp:posOffset>
            </wp:positionH>
            <wp:positionV relativeFrom="page">
              <wp:posOffset>284480</wp:posOffset>
            </wp:positionV>
            <wp:extent cx="513080" cy="148590"/>
            <wp:effectExtent l="0" t="0" r="127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Pr="00C47555">
        <w:rPr>
          <w:rFonts w:ascii="Century" w:hAnsi="Century" w:cs="Times New Roman"/>
          <w:b/>
          <w:noProof/>
          <w:sz w:val="32"/>
          <w:lang w:eastAsia="en-IN"/>
        </w:rPr>
        <mc:AlternateContent>
          <mc:Choice Requires="wps">
            <w:drawing>
              <wp:anchor distT="0" distB="0" distL="114300" distR="114300" simplePos="0" relativeHeight="251696128" behindDoc="0" locked="0" layoutInCell="1" allowOverlap="1" wp14:anchorId="5AB274D1" wp14:editId="0B3857C9">
                <wp:simplePos x="0" y="0"/>
                <wp:positionH relativeFrom="column">
                  <wp:posOffset>4890976</wp:posOffset>
                </wp:positionH>
                <wp:positionV relativeFrom="paragraph">
                  <wp:posOffset>-701218</wp:posOffset>
                </wp:positionV>
                <wp:extent cx="1616149" cy="297180"/>
                <wp:effectExtent l="0" t="0" r="22225" b="26670"/>
                <wp:wrapNone/>
                <wp:docPr id="19" name="Flowchart: Alternate Process 19"/>
                <wp:cNvGraphicFramePr/>
                <a:graphic xmlns:a="http://schemas.openxmlformats.org/drawingml/2006/main">
                  <a:graphicData uri="http://schemas.microsoft.com/office/word/2010/wordprocessingShape">
                    <wps:wsp>
                      <wps:cNvSpPr/>
                      <wps:spPr>
                        <a:xfrm>
                          <a:off x="0" y="0"/>
                          <a:ext cx="1616149"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19" o:spid="_x0000_s1031" type="#_x0000_t176" style="position:absolute;margin-left:385.1pt;margin-top:-55.2pt;width:127.25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0042319E">
        <w:rPr>
          <w:rFonts w:ascii="Century" w:hAnsi="Century" w:cs="Times New Roman"/>
          <w:b/>
          <w:noProof/>
          <w:sz w:val="32"/>
          <w:lang w:eastAsia="en-IN"/>
        </w:rPr>
        <mc:AlternateContent>
          <mc:Choice Requires="wps">
            <w:drawing>
              <wp:anchor distT="0" distB="0" distL="114300" distR="114300" simplePos="0" relativeHeight="251669504" behindDoc="0" locked="0" layoutInCell="1" allowOverlap="1" wp14:anchorId="4F05ABD5" wp14:editId="279DEBF0">
                <wp:simplePos x="0" y="0"/>
                <wp:positionH relativeFrom="column">
                  <wp:posOffset>-180340</wp:posOffset>
                </wp:positionH>
                <wp:positionV relativeFrom="paragraph">
                  <wp:posOffset>-368403</wp:posOffset>
                </wp:positionV>
                <wp:extent cx="2222204" cy="361507"/>
                <wp:effectExtent l="342900" t="57150" r="45085" b="324485"/>
                <wp:wrapNone/>
                <wp:docPr id="6" name="Rectangle 6"/>
                <wp:cNvGraphicFramePr/>
                <a:graphic xmlns:a="http://schemas.openxmlformats.org/drawingml/2006/main">
                  <a:graphicData uri="http://schemas.microsoft.com/office/word/2010/wordprocessingShape">
                    <wps:wsp>
                      <wps:cNvSpPr/>
                      <wps:spPr>
                        <a:xfrm>
                          <a:off x="0" y="0"/>
                          <a:ext cx="2222204" cy="361507"/>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rsidR="00096D6A" w:rsidRPr="00096D6A" w:rsidRDefault="00096D6A" w:rsidP="00D3529D">
                            <w:pPr>
                              <w:jc w:val="center"/>
                              <w:rPr>
                                <w:b/>
                                <w:color w:val="FC8019"/>
                                <w:sz w:val="28"/>
                              </w:rPr>
                            </w:pPr>
                            <w:r w:rsidRPr="00096D6A">
                              <w:rPr>
                                <w:rFonts w:ascii="Century" w:hAnsi="Century" w:cs="Times New Roman"/>
                                <w:b/>
                                <w:color w:val="FC8019"/>
                                <w:sz w:val="32"/>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5ABD5" id="Rectangle 6" o:spid="_x0000_s1032" style="position:absolute;margin-left:-14.2pt;margin-top:-29pt;width:175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" fillcolor="black [3213]" stroked="f" strokeweight="1pt">
                <v:shadow on="t" color="black" opacity="18350f" offset="-5.40094mm,4.37361mm"/>
                <v:textbox>
                  <w:txbxContent>
                    <w:p w:rsidR="00096D6A" w:rsidRPr="00096D6A" w:rsidRDefault="00096D6A" w:rsidP="00D3529D">
                      <w:pPr>
                        <w:jc w:val="center"/>
                        <w:rPr>
                          <w:b/>
                          <w:color w:val="FC8019"/>
                          <w:sz w:val="28"/>
                        </w:rPr>
                      </w:pPr>
                      <w:r w:rsidRPr="00096D6A">
                        <w:rPr>
                          <w:rFonts w:ascii="Century" w:hAnsi="Century" w:cs="Times New Roman"/>
                          <w:b/>
                          <w:color w:val="FC8019"/>
                          <w:sz w:val="32"/>
                        </w:rPr>
                        <w:t>Executive Summary</w:t>
                      </w:r>
                    </w:p>
                  </w:txbxContent>
                </v:textbox>
              </v:rect>
            </w:pict>
          </mc:Fallback>
        </mc:AlternateContent>
      </w:r>
    </w:p>
    <w:p w:rsidR="005A32F3" w:rsidRPr="00D3529D" w:rsidRDefault="00D3529D" w:rsidP="00D3529D">
      <w:pPr>
        <w:rPr>
          <w:rFonts w:ascii="Century" w:hAnsi="Century"/>
          <w:sz w:val="24"/>
        </w:rPr>
      </w:pPr>
      <w:r w:rsidRPr="00D3529D">
        <w:rPr>
          <w:rFonts w:ascii="Century" w:hAnsi="Century"/>
          <w:sz w:val="24"/>
        </w:rPr>
        <w:t>This report analyses order fluctuations, traffic changes, and conversion trends, offering key findings for a concise understanding of business performance.</w:t>
      </w:r>
    </w:p>
    <w:p w:rsidR="005A32F3" w:rsidRDefault="005A32F3" w:rsidP="004856FB"/>
    <w:p w:rsidR="004856FB" w:rsidRPr="004856FB" w:rsidRDefault="004856FB" w:rsidP="004856FB">
      <w:pPr>
        <w:rPr>
          <w:rFonts w:ascii="Century" w:hAnsi="Century"/>
          <w:b/>
          <w:sz w:val="24"/>
        </w:rPr>
      </w:pPr>
      <w:r w:rsidRPr="004856FB">
        <w:rPr>
          <w:rFonts w:ascii="Century" w:hAnsi="Century"/>
          <w:b/>
          <w:sz w:val="24"/>
        </w:rPr>
        <w:t>1. Order Fluctuations:</w:t>
      </w:r>
    </w:p>
    <w:p w:rsidR="004856FB" w:rsidRPr="004856FB" w:rsidRDefault="004856FB" w:rsidP="004856FB">
      <w:pPr>
        <w:pStyle w:val="ListParagraph"/>
        <w:numPr>
          <w:ilvl w:val="0"/>
          <w:numId w:val="1"/>
        </w:numPr>
        <w:rPr>
          <w:rFonts w:ascii="Century" w:hAnsi="Century"/>
          <w:sz w:val="24"/>
        </w:rPr>
      </w:pPr>
      <w:r w:rsidRPr="004856FB">
        <w:rPr>
          <w:rFonts w:ascii="Century" w:hAnsi="Century"/>
          <w:sz w:val="24"/>
        </w:rPr>
        <w:t>Orders experienced significant fluctuations over the analysis period.</w:t>
      </w:r>
    </w:p>
    <w:p w:rsidR="004856FB" w:rsidRPr="004856FB" w:rsidRDefault="004856FB" w:rsidP="004856FB">
      <w:pPr>
        <w:pStyle w:val="ListParagraph"/>
        <w:numPr>
          <w:ilvl w:val="0"/>
          <w:numId w:val="1"/>
        </w:numPr>
        <w:rPr>
          <w:rFonts w:ascii="Century" w:hAnsi="Century"/>
          <w:sz w:val="24"/>
        </w:rPr>
      </w:pPr>
      <w:r w:rsidRPr="004856FB">
        <w:rPr>
          <w:rFonts w:ascii="Century" w:hAnsi="Century"/>
          <w:sz w:val="24"/>
        </w:rPr>
        <w:t>Notable spikes and drops were observed, notably on weekends.</w:t>
      </w:r>
    </w:p>
    <w:p w:rsidR="004856FB" w:rsidRPr="004856FB" w:rsidRDefault="004856FB" w:rsidP="004856FB">
      <w:pPr>
        <w:pStyle w:val="ListParagraph"/>
        <w:numPr>
          <w:ilvl w:val="0"/>
          <w:numId w:val="1"/>
        </w:numPr>
        <w:rPr>
          <w:rFonts w:ascii="Century" w:hAnsi="Century"/>
          <w:sz w:val="24"/>
        </w:rPr>
      </w:pPr>
      <w:r w:rsidRPr="004856FB">
        <w:rPr>
          <w:rFonts w:ascii="Century" w:hAnsi="Century"/>
          <w:sz w:val="24"/>
        </w:rPr>
        <w:t>Dates with the most significant changes in orders are highlighted, and possible reasons are discussed.</w:t>
      </w:r>
    </w:p>
    <w:p w:rsidR="004856FB" w:rsidRPr="004856FB" w:rsidRDefault="004856FB" w:rsidP="004856FB">
      <w:pPr>
        <w:rPr>
          <w:rFonts w:ascii="Century" w:hAnsi="Century"/>
          <w:b/>
          <w:sz w:val="24"/>
        </w:rPr>
      </w:pPr>
    </w:p>
    <w:p w:rsidR="004856FB" w:rsidRPr="004856FB" w:rsidRDefault="004856FB" w:rsidP="004856FB">
      <w:pPr>
        <w:rPr>
          <w:rFonts w:ascii="Century" w:hAnsi="Century"/>
          <w:b/>
          <w:sz w:val="24"/>
        </w:rPr>
      </w:pPr>
      <w:r>
        <w:rPr>
          <w:rFonts w:ascii="Century" w:hAnsi="Century"/>
          <w:b/>
          <w:sz w:val="24"/>
        </w:rPr>
        <w:t xml:space="preserve">2. </w:t>
      </w:r>
      <w:r w:rsidRPr="004856FB">
        <w:rPr>
          <w:rFonts w:ascii="Century" w:hAnsi="Century"/>
          <w:b/>
          <w:sz w:val="24"/>
        </w:rPr>
        <w:t>Traff</w:t>
      </w:r>
      <w:r>
        <w:rPr>
          <w:rFonts w:ascii="Century" w:hAnsi="Century"/>
          <w:b/>
          <w:sz w:val="24"/>
        </w:rPr>
        <w:t>ic Changes:</w:t>
      </w:r>
    </w:p>
    <w:p w:rsidR="004856FB" w:rsidRPr="004856FB" w:rsidRDefault="004856FB" w:rsidP="004856FB">
      <w:pPr>
        <w:pStyle w:val="ListParagraph"/>
        <w:numPr>
          <w:ilvl w:val="0"/>
          <w:numId w:val="1"/>
        </w:numPr>
        <w:jc w:val="both"/>
        <w:rPr>
          <w:rFonts w:ascii="Century" w:hAnsi="Century"/>
          <w:sz w:val="24"/>
        </w:rPr>
      </w:pPr>
      <w:r w:rsidRPr="004856FB">
        <w:rPr>
          <w:rFonts w:ascii="Century" w:hAnsi="Century"/>
          <w:sz w:val="24"/>
        </w:rPr>
        <w:t>Traffic patterns showed variations, with both increases and decreases.</w:t>
      </w:r>
    </w:p>
    <w:p w:rsidR="004856FB" w:rsidRPr="004856FB" w:rsidRDefault="004856FB" w:rsidP="004856FB">
      <w:pPr>
        <w:pStyle w:val="ListParagraph"/>
        <w:numPr>
          <w:ilvl w:val="0"/>
          <w:numId w:val="1"/>
        </w:numPr>
        <w:jc w:val="both"/>
        <w:rPr>
          <w:rFonts w:ascii="Century" w:hAnsi="Century"/>
          <w:sz w:val="24"/>
        </w:rPr>
      </w:pPr>
      <w:r w:rsidRPr="004856FB">
        <w:rPr>
          <w:rFonts w:ascii="Century" w:hAnsi="Century"/>
          <w:sz w:val="24"/>
        </w:rPr>
        <w:t>Changes in social media sources (Facebook, Twitter, YouTube) had a significant impact on traffic.</w:t>
      </w:r>
    </w:p>
    <w:p w:rsidR="004856FB" w:rsidRPr="004856FB" w:rsidRDefault="004856FB" w:rsidP="004856FB">
      <w:pPr>
        <w:pStyle w:val="ListParagraph"/>
        <w:numPr>
          <w:ilvl w:val="0"/>
          <w:numId w:val="1"/>
        </w:numPr>
        <w:jc w:val="both"/>
        <w:rPr>
          <w:rFonts w:ascii="Century" w:hAnsi="Century"/>
          <w:sz w:val="24"/>
        </w:rPr>
      </w:pPr>
      <w:r w:rsidRPr="004856FB">
        <w:rPr>
          <w:rFonts w:ascii="Century" w:hAnsi="Century"/>
          <w:sz w:val="24"/>
        </w:rPr>
        <w:t>Strategies for leveraging traffic source data to enhance business are recommended.</w:t>
      </w:r>
    </w:p>
    <w:p w:rsidR="004856FB" w:rsidRPr="004856FB" w:rsidRDefault="004856FB" w:rsidP="004856FB">
      <w:pPr>
        <w:rPr>
          <w:rFonts w:ascii="Century" w:hAnsi="Century"/>
          <w:b/>
          <w:sz w:val="24"/>
        </w:rPr>
      </w:pPr>
    </w:p>
    <w:p w:rsidR="004856FB" w:rsidRPr="004856FB" w:rsidRDefault="004856FB" w:rsidP="004856FB">
      <w:pPr>
        <w:rPr>
          <w:rFonts w:ascii="Century" w:hAnsi="Century"/>
          <w:b/>
          <w:sz w:val="24"/>
        </w:rPr>
      </w:pPr>
      <w:r w:rsidRPr="004856FB">
        <w:rPr>
          <w:rFonts w:ascii="Century" w:hAnsi="Century"/>
          <w:b/>
          <w:sz w:val="24"/>
        </w:rPr>
        <w:t>3. Overall Conversion Trends:</w:t>
      </w:r>
    </w:p>
    <w:p w:rsidR="004856FB" w:rsidRPr="004856FB" w:rsidRDefault="004856FB" w:rsidP="004856FB">
      <w:pPr>
        <w:pStyle w:val="ListParagraph"/>
        <w:numPr>
          <w:ilvl w:val="0"/>
          <w:numId w:val="1"/>
        </w:numPr>
        <w:jc w:val="both"/>
        <w:rPr>
          <w:rFonts w:ascii="Century" w:hAnsi="Century"/>
          <w:sz w:val="24"/>
        </w:rPr>
      </w:pPr>
      <w:r w:rsidRPr="004856FB">
        <w:rPr>
          <w:rFonts w:ascii="Century" w:hAnsi="Century"/>
          <w:sz w:val="24"/>
        </w:rPr>
        <w:t>Fluctuations in overall conversion rates were detected.</w:t>
      </w:r>
    </w:p>
    <w:p w:rsidR="004856FB" w:rsidRPr="004856FB" w:rsidRDefault="004856FB" w:rsidP="004856FB">
      <w:pPr>
        <w:pStyle w:val="ListParagraph"/>
        <w:numPr>
          <w:ilvl w:val="0"/>
          <w:numId w:val="1"/>
        </w:numPr>
        <w:jc w:val="both"/>
        <w:rPr>
          <w:rFonts w:ascii="Century" w:hAnsi="Century"/>
          <w:sz w:val="24"/>
        </w:rPr>
      </w:pPr>
      <w:r w:rsidRPr="004856FB">
        <w:rPr>
          <w:rFonts w:ascii="Century" w:hAnsi="Century"/>
          <w:sz w:val="24"/>
        </w:rPr>
        <w:t>In-depth examination revealed that smaller conversions (L2M, M2C, C2P, P2O) played a significant role.</w:t>
      </w:r>
    </w:p>
    <w:p w:rsidR="004856FB" w:rsidRPr="004856FB" w:rsidRDefault="004856FB" w:rsidP="004856FB">
      <w:pPr>
        <w:pStyle w:val="ListParagraph"/>
        <w:numPr>
          <w:ilvl w:val="0"/>
          <w:numId w:val="1"/>
        </w:numPr>
        <w:jc w:val="both"/>
        <w:rPr>
          <w:rFonts w:ascii="Century" w:hAnsi="Century"/>
          <w:sz w:val="24"/>
        </w:rPr>
      </w:pPr>
      <w:r w:rsidRPr="004856FB">
        <w:rPr>
          <w:rFonts w:ascii="Century" w:hAnsi="Century"/>
          <w:sz w:val="24"/>
        </w:rPr>
        <w:t>Hypotheses regarding the reasons for conversion fluctuations are presented and supported with relevant data.</w:t>
      </w:r>
    </w:p>
    <w:p w:rsidR="004856FB" w:rsidRDefault="00D3529D" w:rsidP="004856FB">
      <w:r>
        <w:rPr>
          <w:rFonts w:ascii="Century" w:hAnsi="Century" w:cs="Times New Roman"/>
          <w:b/>
          <w:noProof/>
          <w:sz w:val="32"/>
          <w:lang w:eastAsia="en-IN"/>
        </w:rPr>
        <mc:AlternateContent>
          <mc:Choice Requires="wps">
            <w:drawing>
              <wp:anchor distT="0" distB="0" distL="114300" distR="114300" simplePos="0" relativeHeight="251671552" behindDoc="0" locked="0" layoutInCell="1" allowOverlap="1" wp14:anchorId="5DE6FBA2" wp14:editId="0150571D">
                <wp:simplePos x="0" y="0"/>
                <wp:positionH relativeFrom="column">
                  <wp:posOffset>-180753</wp:posOffset>
                </wp:positionH>
                <wp:positionV relativeFrom="paragraph">
                  <wp:posOffset>216062</wp:posOffset>
                </wp:positionV>
                <wp:extent cx="2222204" cy="361507"/>
                <wp:effectExtent l="342900" t="57150" r="45085" b="324485"/>
                <wp:wrapNone/>
                <wp:docPr id="7" name="Rectangle 7"/>
                <wp:cNvGraphicFramePr/>
                <a:graphic xmlns:a="http://schemas.openxmlformats.org/drawingml/2006/main">
                  <a:graphicData uri="http://schemas.microsoft.com/office/word/2010/wordprocessingShape">
                    <wps:wsp>
                      <wps:cNvSpPr/>
                      <wps:spPr>
                        <a:xfrm>
                          <a:off x="0" y="0"/>
                          <a:ext cx="2222204" cy="361507"/>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rsidR="00096D6A" w:rsidRPr="00FB3658" w:rsidRDefault="00096D6A" w:rsidP="00D3529D">
                            <w:pPr>
                              <w:jc w:val="center"/>
                              <w:rPr>
                                <w:b/>
                                <w:color w:val="FC8019"/>
                                <w:sz w:val="28"/>
                              </w:rPr>
                            </w:pPr>
                            <w:r w:rsidRPr="00FB3658">
                              <w:rPr>
                                <w:rFonts w:ascii="Century" w:hAnsi="Century" w:cs="Times New Roman"/>
                                <w:b/>
                                <w:color w:val="FC8019"/>
                                <w:sz w:val="32"/>
                              </w:rPr>
                              <w:t>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6FBA2" id="Rectangle 7" o:spid="_x0000_s1033" style="position:absolute;margin-left:-14.25pt;margin-top:17pt;width:175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" fillcolor="black [3213]" stroked="f" strokeweight="1pt">
                <v:shadow on="t" color="black" opacity="18350f" offset="-5.40094mm,4.37361mm"/>
                <v:textbox>
                  <w:txbxContent>
                    <w:p w:rsidR="00096D6A" w:rsidRPr="00FB3658" w:rsidRDefault="00096D6A" w:rsidP="00D3529D">
                      <w:pPr>
                        <w:jc w:val="center"/>
                        <w:rPr>
                          <w:b/>
                          <w:color w:val="FC8019"/>
                          <w:sz w:val="28"/>
                        </w:rPr>
                      </w:pPr>
                      <w:r w:rsidRPr="00FB3658">
                        <w:rPr>
                          <w:rFonts w:ascii="Century" w:hAnsi="Century" w:cs="Times New Roman"/>
                          <w:b/>
                          <w:color w:val="FC8019"/>
                          <w:sz w:val="32"/>
                        </w:rPr>
                        <w:t>Recommendations</w:t>
                      </w:r>
                    </w:p>
                  </w:txbxContent>
                </v:textbox>
              </v:rect>
            </w:pict>
          </mc:Fallback>
        </mc:AlternateContent>
      </w:r>
    </w:p>
    <w:p w:rsidR="004856FB" w:rsidRPr="00511AE8" w:rsidRDefault="004856FB" w:rsidP="004856FB">
      <w:pPr>
        <w:rPr>
          <w:rFonts w:ascii="Century" w:hAnsi="Century" w:cs="Times New Roman"/>
          <w:b/>
          <w:sz w:val="32"/>
        </w:rPr>
      </w:pPr>
    </w:p>
    <w:p w:rsidR="004856FB" w:rsidRPr="00511AE8" w:rsidRDefault="004856FB" w:rsidP="004856FB">
      <w:pPr>
        <w:rPr>
          <w:rFonts w:ascii="Century" w:hAnsi="Century"/>
          <w:sz w:val="24"/>
        </w:rPr>
      </w:pPr>
    </w:p>
    <w:p w:rsidR="004856FB" w:rsidRPr="00511AE8" w:rsidRDefault="004856FB" w:rsidP="004856FB">
      <w:pPr>
        <w:rPr>
          <w:rFonts w:ascii="Century" w:hAnsi="Century"/>
          <w:sz w:val="24"/>
        </w:rPr>
      </w:pPr>
      <w:r w:rsidRPr="00511AE8">
        <w:rPr>
          <w:rFonts w:ascii="Century" w:hAnsi="Century"/>
          <w:sz w:val="24"/>
        </w:rPr>
        <w:t>Based on these findings, we suggest the following actions to optimize business performance:</w:t>
      </w:r>
    </w:p>
    <w:p w:rsidR="004856FB" w:rsidRDefault="004856FB" w:rsidP="00511AE8">
      <w:pPr>
        <w:spacing w:line="276" w:lineRule="auto"/>
      </w:pPr>
    </w:p>
    <w:p w:rsidR="004856FB" w:rsidRPr="00511AE8" w:rsidRDefault="004856FB" w:rsidP="00511AE8">
      <w:pPr>
        <w:pStyle w:val="ListParagraph"/>
        <w:numPr>
          <w:ilvl w:val="0"/>
          <w:numId w:val="2"/>
        </w:numPr>
        <w:spacing w:line="276" w:lineRule="auto"/>
        <w:rPr>
          <w:rFonts w:ascii="Century" w:hAnsi="Century"/>
          <w:sz w:val="24"/>
        </w:rPr>
      </w:pPr>
      <w:r w:rsidRPr="00511AE8">
        <w:rPr>
          <w:rFonts w:ascii="Century" w:hAnsi="Century"/>
          <w:sz w:val="24"/>
        </w:rPr>
        <w:t>Implement strategies to manage weekend order fluctuations effectively.</w:t>
      </w:r>
    </w:p>
    <w:p w:rsidR="004856FB" w:rsidRPr="00511AE8" w:rsidRDefault="004856FB" w:rsidP="00511AE8">
      <w:pPr>
        <w:pStyle w:val="ListParagraph"/>
        <w:numPr>
          <w:ilvl w:val="0"/>
          <w:numId w:val="2"/>
        </w:numPr>
        <w:spacing w:line="276" w:lineRule="auto"/>
        <w:rPr>
          <w:rFonts w:ascii="Century" w:hAnsi="Century"/>
          <w:sz w:val="24"/>
        </w:rPr>
      </w:pPr>
      <w:r w:rsidRPr="00511AE8">
        <w:rPr>
          <w:rFonts w:ascii="Century" w:hAnsi="Century"/>
          <w:sz w:val="24"/>
        </w:rPr>
        <w:t>Capitalize on fluctuations in social media traffic sources to enhance reach and engagement.</w:t>
      </w:r>
    </w:p>
    <w:p w:rsidR="008913CD" w:rsidRDefault="004856FB" w:rsidP="008913CD">
      <w:pPr>
        <w:pStyle w:val="ListParagraph"/>
        <w:numPr>
          <w:ilvl w:val="0"/>
          <w:numId w:val="2"/>
        </w:numPr>
        <w:spacing w:line="276" w:lineRule="auto"/>
        <w:rPr>
          <w:rFonts w:ascii="Century" w:hAnsi="Century"/>
          <w:sz w:val="24"/>
        </w:rPr>
      </w:pPr>
      <w:r w:rsidRPr="00511AE8">
        <w:rPr>
          <w:rFonts w:ascii="Century" w:hAnsi="Century"/>
          <w:sz w:val="24"/>
        </w:rPr>
        <w:t>Focus on optimizing specific stages of the conversion funnel, such as L2M, M2C, C2P, and P2O, to improve overall conversion rates.</w:t>
      </w:r>
    </w:p>
    <w:p w:rsidR="0042319E" w:rsidRDefault="0042319E" w:rsidP="0042319E">
      <w:pPr>
        <w:pStyle w:val="ListParagraph"/>
        <w:spacing w:line="276" w:lineRule="auto"/>
        <w:rPr>
          <w:rFonts w:ascii="Century" w:hAnsi="Century"/>
          <w:sz w:val="24"/>
        </w:rPr>
      </w:pPr>
    </w:p>
    <w:p w:rsidR="00107E25" w:rsidRDefault="00FB3658" w:rsidP="00107E25">
      <w:pPr>
        <w:spacing w:line="276" w:lineRule="auto"/>
        <w:rPr>
          <w:rFonts w:ascii="Century" w:hAnsi="Century" w:cs="Times New Roman"/>
          <w:b/>
          <w:sz w:val="32"/>
        </w:rPr>
      </w:pPr>
      <w:r>
        <w:rPr>
          <w:rFonts w:ascii="Century" w:hAnsi="Century" w:cs="Times New Roman"/>
          <w:b/>
          <w:noProof/>
          <w:sz w:val="32"/>
          <w:lang w:eastAsia="en-IN"/>
        </w:rPr>
        <w:lastRenderedPageBreak/>
        <mc:AlternateContent>
          <mc:Choice Requires="wps">
            <w:drawing>
              <wp:anchor distT="0" distB="0" distL="114300" distR="114300" simplePos="0" relativeHeight="251673600" behindDoc="0" locked="0" layoutInCell="1" allowOverlap="1" wp14:anchorId="5055A647" wp14:editId="00D8BFDF">
                <wp:simplePos x="0" y="0"/>
                <wp:positionH relativeFrom="column">
                  <wp:posOffset>-159488</wp:posOffset>
                </wp:positionH>
                <wp:positionV relativeFrom="paragraph">
                  <wp:posOffset>-53163</wp:posOffset>
                </wp:positionV>
                <wp:extent cx="2530548" cy="361315"/>
                <wp:effectExtent l="361950" t="57150" r="41275" b="324485"/>
                <wp:wrapNone/>
                <wp:docPr id="9" name="Rectangle 9"/>
                <wp:cNvGraphicFramePr/>
                <a:graphic xmlns:a="http://schemas.openxmlformats.org/drawingml/2006/main">
                  <a:graphicData uri="http://schemas.microsoft.com/office/word/2010/wordprocessingShape">
                    <wps:wsp>
                      <wps:cNvSpPr/>
                      <wps:spPr>
                        <a:xfrm>
                          <a:off x="0" y="0"/>
                          <a:ext cx="2530548" cy="361315"/>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rsidR="00096D6A" w:rsidRPr="00FB3658" w:rsidRDefault="00096D6A" w:rsidP="00654182">
                            <w:pPr>
                              <w:jc w:val="center"/>
                              <w:rPr>
                                <w:b/>
                                <w:color w:val="FC8019"/>
                                <w:sz w:val="32"/>
                              </w:rPr>
                            </w:pPr>
                            <w:r w:rsidRPr="00FB3658">
                              <w:rPr>
                                <w:b/>
                                <w:color w:val="FC8019"/>
                                <w:sz w:val="32"/>
                              </w:rPr>
                              <w:t>Order Fluctuations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5A647" id="Rectangle 9" o:spid="_x0000_s1034" style="position:absolute;margin-left:-12.55pt;margin-top:-4.2pt;width:199.25pt;height:2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" fillcolor="black [3213]" stroked="f" strokeweight="1pt">
                <v:shadow on="t" color="black" opacity="18350f" offset="-5.40094mm,4.37361mm"/>
                <v:textbox>
                  <w:txbxContent>
                    <w:p w:rsidR="00096D6A" w:rsidRPr="00FB3658" w:rsidRDefault="00096D6A" w:rsidP="00654182">
                      <w:pPr>
                        <w:jc w:val="center"/>
                        <w:rPr>
                          <w:b/>
                          <w:color w:val="FC8019"/>
                          <w:sz w:val="32"/>
                        </w:rPr>
                      </w:pPr>
                      <w:r w:rsidRPr="00FB3658">
                        <w:rPr>
                          <w:b/>
                          <w:color w:val="FC8019"/>
                          <w:sz w:val="32"/>
                        </w:rPr>
                        <w:t>Order Fluctuations Analysis</w:t>
                      </w:r>
                    </w:p>
                  </w:txbxContent>
                </v:textbox>
              </v:rect>
            </w:pict>
          </mc:Fallback>
        </mc:AlternateContent>
      </w:r>
      <w:r w:rsidR="00C47555" w:rsidRPr="00C47555">
        <w:rPr>
          <w:rFonts w:ascii="Century" w:hAnsi="Century" w:cs="Times New Roman"/>
          <w:b/>
          <w:noProof/>
          <w:sz w:val="32"/>
          <w:lang w:eastAsia="en-IN"/>
        </w:rPr>
        <w:drawing>
          <wp:anchor distT="0" distB="0" distL="114300" distR="114300" simplePos="0" relativeHeight="251700224" behindDoc="0" locked="0" layoutInCell="1" allowOverlap="1" wp14:anchorId="2216F72A" wp14:editId="6614D12F">
            <wp:simplePos x="0" y="0"/>
            <wp:positionH relativeFrom="column">
              <wp:posOffset>5979160</wp:posOffset>
            </wp:positionH>
            <wp:positionV relativeFrom="page">
              <wp:posOffset>231140</wp:posOffset>
            </wp:positionV>
            <wp:extent cx="513080" cy="148590"/>
            <wp:effectExtent l="0" t="0" r="127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00C47555" w:rsidRPr="00C47555">
        <w:rPr>
          <w:rFonts w:ascii="Century" w:hAnsi="Century" w:cs="Times New Roman"/>
          <w:b/>
          <w:noProof/>
          <w:sz w:val="32"/>
          <w:lang w:eastAsia="en-IN"/>
        </w:rPr>
        <mc:AlternateContent>
          <mc:Choice Requires="wps">
            <w:drawing>
              <wp:anchor distT="0" distB="0" distL="114300" distR="114300" simplePos="0" relativeHeight="251699200" behindDoc="0" locked="0" layoutInCell="1" allowOverlap="1" wp14:anchorId="47A9EA7D" wp14:editId="5C95A542">
                <wp:simplePos x="0" y="0"/>
                <wp:positionH relativeFrom="column">
                  <wp:posOffset>4901181</wp:posOffset>
                </wp:positionH>
                <wp:positionV relativeFrom="paragraph">
                  <wp:posOffset>-754911</wp:posOffset>
                </wp:positionV>
                <wp:extent cx="1616149" cy="297180"/>
                <wp:effectExtent l="0" t="0" r="22225" b="26670"/>
                <wp:wrapNone/>
                <wp:docPr id="22" name="Flowchart: Alternate Process 22"/>
                <wp:cNvGraphicFramePr/>
                <a:graphic xmlns:a="http://schemas.openxmlformats.org/drawingml/2006/main">
                  <a:graphicData uri="http://schemas.microsoft.com/office/word/2010/wordprocessingShape">
                    <wps:wsp>
                      <wps:cNvSpPr/>
                      <wps:spPr>
                        <a:xfrm>
                          <a:off x="0" y="0"/>
                          <a:ext cx="1616149"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9EA7D" id="Flowchart: Alternate Process 22" o:spid="_x0000_s1035" type="#_x0000_t176" style="position:absolute;margin-left:385.9pt;margin-top:-59.45pt;width:127.25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p>
    <w:p w:rsidR="00107E25" w:rsidRDefault="00107E25" w:rsidP="00107E25">
      <w:pPr>
        <w:spacing w:line="276" w:lineRule="auto"/>
        <w:rPr>
          <w:rFonts w:ascii="Century" w:hAnsi="Century" w:cs="Times New Roman"/>
          <w:b/>
          <w:sz w:val="32"/>
        </w:rPr>
      </w:pPr>
      <w:r>
        <w:rPr>
          <w:rFonts w:ascii="Century" w:hAnsi="Century" w:cs="Times New Roman"/>
          <w:b/>
          <w:sz w:val="32"/>
        </w:rPr>
        <w:br/>
      </w:r>
      <w:r w:rsidRPr="00107E25">
        <w:rPr>
          <w:rFonts w:ascii="Century" w:hAnsi="Century"/>
          <w:sz w:val="24"/>
        </w:rPr>
        <w:t>The "Order Fluctuations Analysis" section examines the changes in order volumes over a series of weeks. It aims to understand the reasons behind these fluctuations. Here's a breakdown of the analysis:</w:t>
      </w:r>
      <w:r>
        <w:rPr>
          <w:rFonts w:ascii="Century" w:hAnsi="Century"/>
          <w:sz w:val="24"/>
        </w:rPr>
        <w:br/>
      </w:r>
    </w:p>
    <w:p w:rsidR="00107E25" w:rsidRPr="00107E25" w:rsidRDefault="00107E25" w:rsidP="00107E25">
      <w:pPr>
        <w:rPr>
          <w:rFonts w:ascii="Century" w:hAnsi="Century"/>
          <w:b/>
          <w:sz w:val="24"/>
        </w:rPr>
      </w:pPr>
    </w:p>
    <w:p w:rsidR="00107E25" w:rsidRPr="00107E25" w:rsidRDefault="00107E25" w:rsidP="00107E25">
      <w:pPr>
        <w:rPr>
          <w:rFonts w:ascii="Century" w:hAnsi="Century"/>
          <w:b/>
          <w:sz w:val="24"/>
        </w:rPr>
      </w:pPr>
      <w:r w:rsidRPr="00107E25">
        <w:rPr>
          <w:rFonts w:ascii="Century" w:hAnsi="Century"/>
          <w:b/>
          <w:sz w:val="24"/>
        </w:rPr>
        <w:t>Checking for Changes in Orders:</w:t>
      </w:r>
    </w:p>
    <w:p w:rsidR="00107E25" w:rsidRPr="00107E25" w:rsidRDefault="00107E25" w:rsidP="00107E25">
      <w:pPr>
        <w:pStyle w:val="ListParagraph"/>
        <w:numPr>
          <w:ilvl w:val="0"/>
          <w:numId w:val="3"/>
        </w:numPr>
        <w:spacing w:line="276" w:lineRule="auto"/>
        <w:jc w:val="both"/>
        <w:rPr>
          <w:rFonts w:ascii="Century" w:hAnsi="Century"/>
          <w:sz w:val="24"/>
        </w:rPr>
      </w:pPr>
      <w:r w:rsidRPr="00107E25">
        <w:rPr>
          <w:rFonts w:ascii="Century" w:hAnsi="Century"/>
          <w:sz w:val="24"/>
        </w:rPr>
        <w:t>This section provides an overview of the weekly order fluctuations compared to the same day last week.</w:t>
      </w:r>
    </w:p>
    <w:p w:rsidR="00107E25" w:rsidRPr="00107E25" w:rsidRDefault="00107E25" w:rsidP="00107E25">
      <w:pPr>
        <w:pStyle w:val="ListParagraph"/>
        <w:numPr>
          <w:ilvl w:val="0"/>
          <w:numId w:val="3"/>
        </w:numPr>
        <w:spacing w:line="276" w:lineRule="auto"/>
        <w:jc w:val="both"/>
        <w:rPr>
          <w:rFonts w:ascii="Century" w:hAnsi="Century"/>
          <w:sz w:val="24"/>
        </w:rPr>
      </w:pPr>
      <w:r w:rsidRPr="00107E25">
        <w:rPr>
          <w:rFonts w:ascii="Century" w:hAnsi="Century"/>
          <w:sz w:val="24"/>
        </w:rPr>
        <w:t>It highlights both the increases and decreases in order volumes, enabling us to pinpoint significant changes.</w:t>
      </w:r>
    </w:p>
    <w:p w:rsidR="00107E25" w:rsidRDefault="00107E25" w:rsidP="00107E25">
      <w:pPr>
        <w:spacing w:line="276" w:lineRule="auto"/>
        <w:rPr>
          <w:rFonts w:ascii="Century" w:hAnsi="Century"/>
          <w:sz w:val="24"/>
        </w:rPr>
      </w:pPr>
    </w:p>
    <w:p w:rsidR="00107E25" w:rsidRPr="00107E25" w:rsidRDefault="00107E25" w:rsidP="00107E25">
      <w:pPr>
        <w:spacing w:line="276" w:lineRule="auto"/>
        <w:rPr>
          <w:rFonts w:ascii="Century" w:hAnsi="Century"/>
          <w:sz w:val="24"/>
        </w:rPr>
      </w:pPr>
    </w:p>
    <w:p w:rsidR="00107E25" w:rsidRPr="00107E25" w:rsidRDefault="00107E25" w:rsidP="00107E25">
      <w:pPr>
        <w:rPr>
          <w:rFonts w:ascii="Century" w:hAnsi="Century"/>
          <w:b/>
          <w:sz w:val="24"/>
        </w:rPr>
      </w:pPr>
      <w:r w:rsidRPr="00107E25">
        <w:rPr>
          <w:rFonts w:ascii="Century" w:hAnsi="Century"/>
          <w:b/>
          <w:sz w:val="24"/>
        </w:rPr>
        <w:t>Identifying the Reasons for Order Fluctuations:</w:t>
      </w:r>
    </w:p>
    <w:p w:rsidR="00107E25" w:rsidRPr="00107E25" w:rsidRDefault="00107E25" w:rsidP="00107E25">
      <w:pPr>
        <w:pStyle w:val="ListParagraph"/>
        <w:numPr>
          <w:ilvl w:val="0"/>
          <w:numId w:val="4"/>
        </w:numPr>
        <w:spacing w:line="276" w:lineRule="auto"/>
        <w:jc w:val="both"/>
        <w:rPr>
          <w:rFonts w:ascii="Century" w:hAnsi="Century"/>
          <w:sz w:val="24"/>
        </w:rPr>
      </w:pPr>
      <w:r w:rsidRPr="00107E25">
        <w:rPr>
          <w:rFonts w:ascii="Century" w:hAnsi="Century"/>
          <w:sz w:val="24"/>
        </w:rPr>
        <w:t xml:space="preserve">The subsequent section dives into potential reasons behind these fluctuations. It's important to note that these are </w:t>
      </w:r>
      <w:proofErr w:type="spellStart"/>
      <w:r w:rsidRPr="00107E25">
        <w:rPr>
          <w:rFonts w:ascii="Century" w:hAnsi="Century"/>
          <w:sz w:val="24"/>
        </w:rPr>
        <w:t>guestimated</w:t>
      </w:r>
      <w:proofErr w:type="spellEnd"/>
      <w:r w:rsidRPr="00107E25">
        <w:rPr>
          <w:rFonts w:ascii="Century" w:hAnsi="Century"/>
          <w:sz w:val="24"/>
        </w:rPr>
        <w:t xml:space="preserve"> reasons based on the observed order changes.</w:t>
      </w:r>
    </w:p>
    <w:p w:rsidR="00107E25" w:rsidRPr="00107E25" w:rsidRDefault="00107E25" w:rsidP="00107E25">
      <w:pPr>
        <w:pStyle w:val="ListParagraph"/>
        <w:numPr>
          <w:ilvl w:val="0"/>
          <w:numId w:val="4"/>
        </w:numPr>
        <w:spacing w:line="276" w:lineRule="auto"/>
        <w:jc w:val="both"/>
        <w:rPr>
          <w:rFonts w:ascii="Century" w:hAnsi="Century"/>
          <w:sz w:val="24"/>
        </w:rPr>
      </w:pPr>
      <w:r w:rsidRPr="00107E25">
        <w:rPr>
          <w:rFonts w:ascii="Century" w:hAnsi="Century"/>
          <w:sz w:val="24"/>
        </w:rPr>
        <w:t>Further investigation or external data may be necessary to confirm the actual causes.</w:t>
      </w:r>
    </w:p>
    <w:p w:rsidR="00107E25" w:rsidRDefault="005411D0" w:rsidP="00107E25">
      <w:pPr>
        <w:spacing w:line="276" w:lineRule="auto"/>
        <w:rPr>
          <w:rFonts w:ascii="Century" w:hAnsi="Century"/>
          <w:sz w:val="24"/>
        </w:rPr>
      </w:pPr>
      <w:r>
        <w:rPr>
          <w:noProof/>
          <w:lang w:eastAsia="en-IN"/>
        </w:rPr>
        <w:drawing>
          <wp:anchor distT="0" distB="0" distL="114300" distR="114300" simplePos="0" relativeHeight="251658240" behindDoc="0" locked="0" layoutInCell="1" allowOverlap="1" wp14:anchorId="3F440C36" wp14:editId="30954ECE">
            <wp:simplePos x="0" y="0"/>
            <wp:positionH relativeFrom="column">
              <wp:posOffset>-723265</wp:posOffset>
            </wp:positionH>
            <wp:positionV relativeFrom="paragraph">
              <wp:posOffset>78489</wp:posOffset>
            </wp:positionV>
            <wp:extent cx="7240772" cy="2923954"/>
            <wp:effectExtent l="0" t="0" r="17780" b="1016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5411D0" w:rsidRDefault="005411D0" w:rsidP="00107E25">
      <w:pPr>
        <w:spacing w:line="276" w:lineRule="auto"/>
        <w:rPr>
          <w:rFonts w:ascii="Century" w:hAnsi="Century"/>
          <w:sz w:val="24"/>
        </w:rPr>
      </w:pPr>
    </w:p>
    <w:p w:rsidR="005411D0" w:rsidRDefault="005411D0" w:rsidP="00107E25">
      <w:pPr>
        <w:spacing w:line="276" w:lineRule="auto"/>
        <w:rPr>
          <w:rFonts w:ascii="Century" w:hAnsi="Century"/>
          <w:sz w:val="24"/>
        </w:rPr>
      </w:pPr>
    </w:p>
    <w:p w:rsidR="005411D0" w:rsidRDefault="005411D0" w:rsidP="00107E25">
      <w:pPr>
        <w:spacing w:line="276" w:lineRule="auto"/>
        <w:rPr>
          <w:rFonts w:ascii="Century" w:hAnsi="Century"/>
          <w:sz w:val="24"/>
        </w:rPr>
      </w:pPr>
    </w:p>
    <w:p w:rsidR="005411D0" w:rsidRDefault="005411D0" w:rsidP="00107E25">
      <w:pPr>
        <w:spacing w:line="276" w:lineRule="auto"/>
        <w:rPr>
          <w:rFonts w:ascii="Century" w:hAnsi="Century"/>
          <w:sz w:val="24"/>
        </w:rPr>
      </w:pPr>
    </w:p>
    <w:p w:rsidR="005411D0" w:rsidRDefault="005411D0" w:rsidP="00107E25">
      <w:pPr>
        <w:spacing w:line="276" w:lineRule="auto"/>
        <w:rPr>
          <w:rFonts w:ascii="Century" w:hAnsi="Century"/>
          <w:sz w:val="24"/>
        </w:rPr>
      </w:pPr>
    </w:p>
    <w:p w:rsidR="005411D0" w:rsidRDefault="005411D0" w:rsidP="00107E25">
      <w:pPr>
        <w:spacing w:line="276" w:lineRule="auto"/>
        <w:rPr>
          <w:rFonts w:ascii="Century" w:hAnsi="Century"/>
          <w:sz w:val="24"/>
        </w:rPr>
      </w:pPr>
    </w:p>
    <w:p w:rsidR="005411D0" w:rsidRDefault="005411D0" w:rsidP="00107E25">
      <w:pPr>
        <w:spacing w:line="276" w:lineRule="auto"/>
        <w:rPr>
          <w:rFonts w:ascii="Century" w:hAnsi="Century"/>
          <w:sz w:val="24"/>
        </w:rPr>
      </w:pPr>
    </w:p>
    <w:p w:rsidR="00107E25" w:rsidRDefault="00107E25" w:rsidP="00107E25">
      <w:pPr>
        <w:spacing w:line="276" w:lineRule="auto"/>
        <w:rPr>
          <w:rFonts w:ascii="Century" w:hAnsi="Century"/>
          <w:sz w:val="24"/>
        </w:rPr>
      </w:pPr>
    </w:p>
    <w:p w:rsidR="00107E25" w:rsidRDefault="00107E25" w:rsidP="00107E25">
      <w:pPr>
        <w:spacing w:line="276" w:lineRule="auto"/>
        <w:rPr>
          <w:rFonts w:ascii="Century" w:hAnsi="Century"/>
          <w:sz w:val="24"/>
        </w:rPr>
      </w:pPr>
    </w:p>
    <w:p w:rsidR="00107E25" w:rsidRDefault="00107E25" w:rsidP="00107E25">
      <w:pPr>
        <w:spacing w:line="276" w:lineRule="auto"/>
        <w:rPr>
          <w:rFonts w:ascii="Century" w:hAnsi="Century"/>
          <w:sz w:val="24"/>
        </w:rPr>
      </w:pPr>
    </w:p>
    <w:p w:rsidR="00107E25" w:rsidRPr="00107E25" w:rsidRDefault="00C47555" w:rsidP="00107E25">
      <w:pPr>
        <w:spacing w:line="276" w:lineRule="auto"/>
        <w:rPr>
          <w:rFonts w:ascii="Century" w:hAnsi="Century"/>
          <w:sz w:val="24"/>
        </w:rPr>
      </w:pPr>
      <w:r w:rsidRPr="00C47555">
        <w:rPr>
          <w:rFonts w:ascii="Century" w:hAnsi="Century"/>
          <w:noProof/>
          <w:sz w:val="24"/>
          <w:lang w:eastAsia="en-IN"/>
        </w:rPr>
        <w:lastRenderedPageBreak/>
        <w:drawing>
          <wp:anchor distT="0" distB="0" distL="114300" distR="114300" simplePos="0" relativeHeight="251703296" behindDoc="0" locked="0" layoutInCell="1" allowOverlap="1" wp14:anchorId="26992411" wp14:editId="5C09701F">
            <wp:simplePos x="0" y="0"/>
            <wp:positionH relativeFrom="column">
              <wp:posOffset>5958205</wp:posOffset>
            </wp:positionH>
            <wp:positionV relativeFrom="page">
              <wp:posOffset>231140</wp:posOffset>
            </wp:positionV>
            <wp:extent cx="513080" cy="148590"/>
            <wp:effectExtent l="0" t="0" r="127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Pr="00C47555">
        <w:rPr>
          <w:rFonts w:ascii="Century" w:hAnsi="Century"/>
          <w:noProof/>
          <w:sz w:val="24"/>
          <w:lang w:eastAsia="en-IN"/>
        </w:rPr>
        <mc:AlternateContent>
          <mc:Choice Requires="wps">
            <w:drawing>
              <wp:anchor distT="0" distB="0" distL="114300" distR="114300" simplePos="0" relativeHeight="251702272" behindDoc="0" locked="0" layoutInCell="1" allowOverlap="1" wp14:anchorId="5AB274D1" wp14:editId="0B3857C9">
                <wp:simplePos x="0" y="0"/>
                <wp:positionH relativeFrom="column">
                  <wp:posOffset>4880345</wp:posOffset>
                </wp:positionH>
                <wp:positionV relativeFrom="paragraph">
                  <wp:posOffset>-754911</wp:posOffset>
                </wp:positionV>
                <wp:extent cx="1616149" cy="297180"/>
                <wp:effectExtent l="0" t="0" r="22225" b="26670"/>
                <wp:wrapNone/>
                <wp:docPr id="24" name="Flowchart: Alternate Process 24"/>
                <wp:cNvGraphicFramePr/>
                <a:graphic xmlns:a="http://schemas.openxmlformats.org/drawingml/2006/main">
                  <a:graphicData uri="http://schemas.microsoft.com/office/word/2010/wordprocessingShape">
                    <wps:wsp>
                      <wps:cNvSpPr/>
                      <wps:spPr>
                        <a:xfrm>
                          <a:off x="0" y="0"/>
                          <a:ext cx="1616149"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24" o:spid="_x0000_s1036" type="#_x0000_t176" style="position:absolute;margin-left:384.3pt;margin-top:-59.45pt;width:127.25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00107E25" w:rsidRPr="00107E25">
        <w:rPr>
          <w:rFonts w:ascii="Century" w:hAnsi="Century"/>
          <w:sz w:val="24"/>
        </w:rPr>
        <w:t>The table below provides a summary of order fluctuations and their possible reasons:</w:t>
      </w:r>
    </w:p>
    <w:p w:rsidR="00107E25" w:rsidRPr="00107E25" w:rsidRDefault="00107E25" w:rsidP="00107E25">
      <w:pPr>
        <w:spacing w:line="276" w:lineRule="auto"/>
        <w:rPr>
          <w:rFonts w:ascii="Century" w:hAnsi="Century"/>
          <w:sz w:val="24"/>
        </w:rPr>
      </w:pPr>
    </w:p>
    <w:tbl>
      <w:tblPr>
        <w:tblW w:w="11139" w:type="dxa"/>
        <w:tblInd w:w="-1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232"/>
        <w:gridCol w:w="5150"/>
      </w:tblGrid>
      <w:tr w:rsidR="005A5968"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bCs/>
                <w:color w:val="000000" w:themeColor="text1"/>
                <w:sz w:val="24"/>
                <w:szCs w:val="24"/>
                <w:lang w:eastAsia="en-IN"/>
              </w:rPr>
            </w:pPr>
            <w:r w:rsidRPr="00096D6A">
              <w:rPr>
                <w:rFonts w:ascii="Calibri" w:eastAsia="Times New Roman" w:hAnsi="Calibri" w:cs="Calibri"/>
                <w:b/>
                <w:bCs/>
                <w:color w:val="000000" w:themeColor="text1"/>
                <w:sz w:val="24"/>
                <w:szCs w:val="24"/>
                <w:lang w:eastAsia="en-IN"/>
              </w:rPr>
              <w:t>Week Date</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bCs/>
                <w:color w:val="000000" w:themeColor="text1"/>
                <w:sz w:val="24"/>
                <w:szCs w:val="24"/>
                <w:lang w:eastAsia="en-IN"/>
              </w:rPr>
            </w:pPr>
            <w:r w:rsidRPr="00096D6A">
              <w:rPr>
                <w:rFonts w:ascii="Calibri" w:eastAsia="Times New Roman" w:hAnsi="Calibri" w:cs="Calibri"/>
                <w:b/>
                <w:bCs/>
                <w:color w:val="000000" w:themeColor="text1"/>
                <w:sz w:val="24"/>
                <w:szCs w:val="24"/>
                <w:lang w:eastAsia="en-IN"/>
              </w:rPr>
              <w:t>Order Change vs. Last Week</w:t>
            </w:r>
          </w:p>
        </w:tc>
        <w:tc>
          <w:tcPr>
            <w:tcW w:w="5150"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bCs/>
                <w:color w:val="000000" w:themeColor="text1"/>
                <w:sz w:val="24"/>
                <w:szCs w:val="24"/>
                <w:lang w:eastAsia="en-IN"/>
              </w:rPr>
            </w:pPr>
            <w:r w:rsidRPr="00096D6A">
              <w:rPr>
                <w:rFonts w:ascii="Calibri" w:eastAsia="Times New Roman" w:hAnsi="Calibri" w:cs="Calibri"/>
                <w:b/>
                <w:bCs/>
                <w:color w:val="000000" w:themeColor="text1"/>
                <w:sz w:val="24"/>
                <w:szCs w:val="24"/>
                <w:lang w:eastAsia="en-IN"/>
              </w:rPr>
              <w:t>Possible Reasons for</w:t>
            </w:r>
          </w:p>
        </w:tc>
      </w:tr>
      <w:tr w:rsidR="00107E25"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01-01-2019 - 07-01-2019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0%</w:t>
            </w:r>
          </w:p>
        </w:tc>
        <w:tc>
          <w:tcPr>
            <w:tcW w:w="5150" w:type="dxa"/>
            <w:shd w:val="clear" w:color="auto" w:fill="FC8019"/>
            <w:noWrap/>
            <w:vAlign w:val="center"/>
            <w:hideMark/>
          </w:tcPr>
          <w:p w:rsidR="008913CD" w:rsidRPr="00096D6A" w:rsidRDefault="008913CD" w:rsidP="008913CD">
            <w:pPr>
              <w:spacing w:after="0" w:line="240" w:lineRule="auto"/>
              <w:jc w:val="both"/>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 xml:space="preserve">Stable, no significant changes                       </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08-01-2019 - 14-01-2019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-21%</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End of holiday season, external factors</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15-01-2019 - 21-01-2019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137%</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Promotions, new offerings, effective marketing</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22-01-2019 - 28-01-2019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58%</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External factors, marketing campaigns</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29-01-2019 - 04-02-2019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-66%</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Short-term issues, followed by a rebound</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05-02-2019 - 11-02-2019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139%</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Stable period, previous surge</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12-02-2019 - 18-02-2019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-5%</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Minor fluctuations</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19-02-2019 - 25-02-2019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-89%</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Significant decline, external/internal issues</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26-02-2019 - 04-03-2019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130%</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Quick recovery, external/internal factors</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05-03-2019 - 11-03-2019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50%</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Sustained growth, steady demand</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12-03-2019 - 18-03-2019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-1%</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Minor fluctuations, no major impact</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19-03-2019 - 25-03-2019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7%</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Gradual increase, steady growth</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26-03-2019 - 01-04-2019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53%</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Marketing efforts, product launches</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02-04-2019 - 08-04-2019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-29%</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Significant challenge, external/internal issues</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09-04-2019 - 15-04-2019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84%</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Rapid recovery, strong demand</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16-04-2019 - 22-04-2019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109%</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Strong demand, high interest</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23-04-2019 - 29-04-2019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-70%</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Major issue, investigation needed</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30-04-2019 - 06-05-2019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-22%</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Short-term challenge, external factors</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07-05-2019 - 13-05-2019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18%</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Stability, consistent demand</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14-05-2019 - 20-05-2019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18%</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Stable growth, consistent demand</w:t>
            </w:r>
          </w:p>
        </w:tc>
      </w:tr>
      <w:tr w:rsidR="008913CD" w:rsidRPr="008913CD" w:rsidTr="00096D6A">
        <w:trPr>
          <w:trHeight w:val="487"/>
        </w:trPr>
        <w:tc>
          <w:tcPr>
            <w:tcW w:w="2757"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21-05-2019 - 27-05-2019</w:t>
            </w:r>
          </w:p>
        </w:tc>
        <w:tc>
          <w:tcPr>
            <w:tcW w:w="3232" w:type="dxa"/>
            <w:shd w:val="clear" w:color="auto" w:fill="FC8019"/>
            <w:noWrap/>
            <w:vAlign w:val="center"/>
            <w:hideMark/>
          </w:tcPr>
          <w:p w:rsidR="008913CD" w:rsidRPr="00096D6A" w:rsidRDefault="008913CD" w:rsidP="008913CD">
            <w:pPr>
              <w:spacing w:after="0" w:line="240" w:lineRule="auto"/>
              <w:jc w:val="center"/>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7%</w:t>
            </w:r>
          </w:p>
        </w:tc>
        <w:tc>
          <w:tcPr>
            <w:tcW w:w="5150" w:type="dxa"/>
            <w:shd w:val="clear" w:color="auto" w:fill="FC8019"/>
            <w:noWrap/>
            <w:vAlign w:val="center"/>
            <w:hideMark/>
          </w:tcPr>
          <w:p w:rsidR="008913CD" w:rsidRPr="00096D6A" w:rsidRDefault="008913CD" w:rsidP="008913CD">
            <w:pPr>
              <w:spacing w:after="0" w:line="240" w:lineRule="auto"/>
              <w:rPr>
                <w:rFonts w:ascii="Calibri" w:eastAsia="Times New Roman" w:hAnsi="Calibri" w:cs="Calibri"/>
                <w:b/>
                <w:color w:val="FFFFFF" w:themeColor="background1"/>
                <w:sz w:val="24"/>
                <w:szCs w:val="24"/>
                <w:lang w:eastAsia="en-IN"/>
              </w:rPr>
            </w:pPr>
            <w:r w:rsidRPr="00096D6A">
              <w:rPr>
                <w:rFonts w:ascii="Calibri" w:eastAsia="Times New Roman" w:hAnsi="Calibri" w:cs="Calibri"/>
                <w:b/>
                <w:color w:val="FFFFFF" w:themeColor="background1"/>
                <w:sz w:val="24"/>
                <w:szCs w:val="24"/>
                <w:lang w:eastAsia="en-IN"/>
              </w:rPr>
              <w:t>Steady growth, gradual increase</w:t>
            </w:r>
          </w:p>
        </w:tc>
      </w:tr>
      <w:tr w:rsidR="008913CD" w:rsidRPr="008913CD" w:rsidTr="00096D6A">
        <w:trPr>
          <w:trHeight w:val="487"/>
        </w:trPr>
        <w:tc>
          <w:tcPr>
            <w:tcW w:w="2757"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28-05-2019 - 03-06-2019</w:t>
            </w:r>
          </w:p>
        </w:tc>
        <w:tc>
          <w:tcPr>
            <w:tcW w:w="3232" w:type="dxa"/>
            <w:shd w:val="clear" w:color="auto" w:fill="FFFFFF" w:themeFill="background1"/>
            <w:noWrap/>
            <w:vAlign w:val="center"/>
            <w:hideMark/>
          </w:tcPr>
          <w:p w:rsidR="008913CD" w:rsidRPr="00096D6A" w:rsidRDefault="008913CD" w:rsidP="008913CD">
            <w:pPr>
              <w:spacing w:after="0" w:line="240" w:lineRule="auto"/>
              <w:jc w:val="center"/>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-15%</w:t>
            </w:r>
          </w:p>
        </w:tc>
        <w:tc>
          <w:tcPr>
            <w:tcW w:w="5150" w:type="dxa"/>
            <w:shd w:val="clear" w:color="auto" w:fill="FFFFFF" w:themeFill="background1"/>
            <w:noWrap/>
            <w:vAlign w:val="center"/>
            <w:hideMark/>
          </w:tcPr>
          <w:p w:rsidR="008913CD" w:rsidRPr="00096D6A" w:rsidRDefault="008913CD" w:rsidP="008913CD">
            <w:pPr>
              <w:spacing w:after="0" w:line="240" w:lineRule="auto"/>
              <w:rPr>
                <w:rFonts w:ascii="Calibri" w:eastAsia="Times New Roman" w:hAnsi="Calibri" w:cs="Calibri"/>
                <w:b/>
                <w:color w:val="ED7D31" w:themeColor="accent2"/>
                <w:sz w:val="24"/>
                <w:szCs w:val="24"/>
                <w:lang w:eastAsia="en-IN"/>
              </w:rPr>
            </w:pPr>
            <w:r w:rsidRPr="00096D6A">
              <w:rPr>
                <w:rFonts w:ascii="Calibri" w:eastAsia="Times New Roman" w:hAnsi="Calibri" w:cs="Calibri"/>
                <w:b/>
                <w:color w:val="ED7D31" w:themeColor="accent2"/>
                <w:sz w:val="24"/>
                <w:szCs w:val="24"/>
                <w:lang w:eastAsia="en-IN"/>
              </w:rPr>
              <w:t>Temporary decline, short-term fluctuation</w:t>
            </w:r>
          </w:p>
        </w:tc>
      </w:tr>
    </w:tbl>
    <w:p w:rsidR="008F4194" w:rsidRDefault="008F4194" w:rsidP="008F4194">
      <w:pPr>
        <w:rPr>
          <w:rFonts w:ascii="Century" w:hAnsi="Century" w:cs="Times New Roman"/>
          <w:b/>
          <w:sz w:val="32"/>
        </w:rPr>
      </w:pPr>
    </w:p>
    <w:p w:rsidR="00DE137F" w:rsidRDefault="00DE137F" w:rsidP="00DE137F">
      <w:pPr>
        <w:spacing w:line="276" w:lineRule="auto"/>
        <w:rPr>
          <w:rFonts w:ascii="Century" w:hAnsi="Century" w:cs="Times New Roman"/>
          <w:b/>
          <w:sz w:val="32"/>
        </w:rPr>
      </w:pPr>
    </w:p>
    <w:p w:rsidR="00DE137F" w:rsidRDefault="00C47555" w:rsidP="00DE137F">
      <w:pPr>
        <w:spacing w:line="276" w:lineRule="auto"/>
        <w:rPr>
          <w:rFonts w:ascii="Century" w:hAnsi="Century" w:cs="Times New Roman"/>
          <w:b/>
          <w:sz w:val="32"/>
        </w:rPr>
      </w:pPr>
      <w:r w:rsidRPr="00C47555">
        <w:rPr>
          <w:rFonts w:ascii="Century" w:hAnsi="Century"/>
          <w:b/>
          <w:noProof/>
          <w:sz w:val="24"/>
          <w:lang w:eastAsia="en-IN"/>
        </w:rPr>
        <w:lastRenderedPageBreak/>
        <w:drawing>
          <wp:anchor distT="0" distB="0" distL="114300" distR="114300" simplePos="0" relativeHeight="251706368" behindDoc="0" locked="0" layoutInCell="1" allowOverlap="1" wp14:anchorId="26992411" wp14:editId="5C09701F">
            <wp:simplePos x="0" y="0"/>
            <wp:positionH relativeFrom="column">
              <wp:posOffset>5926455</wp:posOffset>
            </wp:positionH>
            <wp:positionV relativeFrom="page">
              <wp:posOffset>219075</wp:posOffset>
            </wp:positionV>
            <wp:extent cx="513080" cy="148590"/>
            <wp:effectExtent l="0" t="0" r="1270"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Pr="00C47555">
        <w:rPr>
          <w:rFonts w:ascii="Century" w:hAnsi="Century"/>
          <w:b/>
          <w:noProof/>
          <w:sz w:val="24"/>
          <w:lang w:eastAsia="en-IN"/>
        </w:rPr>
        <mc:AlternateContent>
          <mc:Choice Requires="wps">
            <w:drawing>
              <wp:anchor distT="0" distB="0" distL="114300" distR="114300" simplePos="0" relativeHeight="251705344" behindDoc="0" locked="0" layoutInCell="1" allowOverlap="1" wp14:anchorId="5AB274D1" wp14:editId="0B3857C9">
                <wp:simplePos x="0" y="0"/>
                <wp:positionH relativeFrom="column">
                  <wp:posOffset>4848446</wp:posOffset>
                </wp:positionH>
                <wp:positionV relativeFrom="paragraph">
                  <wp:posOffset>-766549</wp:posOffset>
                </wp:positionV>
                <wp:extent cx="1616149" cy="297180"/>
                <wp:effectExtent l="0" t="0" r="22225" b="26670"/>
                <wp:wrapNone/>
                <wp:docPr id="31" name="Flowchart: Alternate Process 31"/>
                <wp:cNvGraphicFramePr/>
                <a:graphic xmlns:a="http://schemas.openxmlformats.org/drawingml/2006/main">
                  <a:graphicData uri="http://schemas.microsoft.com/office/word/2010/wordprocessingShape">
                    <wps:wsp>
                      <wps:cNvSpPr/>
                      <wps:spPr>
                        <a:xfrm>
                          <a:off x="0" y="0"/>
                          <a:ext cx="1616149"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31" o:spid="_x0000_s1037" type="#_x0000_t176" style="position:absolute;margin-left:381.75pt;margin-top:-60.35pt;width:127.25pt;height:2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Pr>
          <w:rFonts w:ascii="Century" w:hAnsi="Century" w:cs="Times New Roman"/>
          <w:b/>
          <w:noProof/>
          <w:sz w:val="32"/>
          <w:lang w:eastAsia="en-IN"/>
        </w:rPr>
        <mc:AlternateContent>
          <mc:Choice Requires="wps">
            <w:drawing>
              <wp:anchor distT="0" distB="0" distL="114300" distR="114300" simplePos="0" relativeHeight="251675648" behindDoc="0" locked="0" layoutInCell="1" allowOverlap="1" wp14:anchorId="34FCD30C" wp14:editId="62393CF0">
                <wp:simplePos x="0" y="0"/>
                <wp:positionH relativeFrom="column">
                  <wp:posOffset>-202565</wp:posOffset>
                </wp:positionH>
                <wp:positionV relativeFrom="paragraph">
                  <wp:posOffset>-64135</wp:posOffset>
                </wp:positionV>
                <wp:extent cx="3189605" cy="339725"/>
                <wp:effectExtent l="342900" t="57150" r="48895" b="327025"/>
                <wp:wrapNone/>
                <wp:docPr id="10" name="Rectangle 10"/>
                <wp:cNvGraphicFramePr/>
                <a:graphic xmlns:a="http://schemas.openxmlformats.org/drawingml/2006/main">
                  <a:graphicData uri="http://schemas.microsoft.com/office/word/2010/wordprocessingShape">
                    <wps:wsp>
                      <wps:cNvSpPr/>
                      <wps:spPr>
                        <a:xfrm>
                          <a:off x="0" y="0"/>
                          <a:ext cx="3189605" cy="339725"/>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rsidR="00096D6A" w:rsidRPr="00FB3658" w:rsidRDefault="00096D6A" w:rsidP="00133064">
                            <w:pPr>
                              <w:jc w:val="center"/>
                              <w:rPr>
                                <w:b/>
                                <w:color w:val="FC8019"/>
                                <w:sz w:val="28"/>
                              </w:rPr>
                            </w:pPr>
                            <w:r w:rsidRPr="00FB3658">
                              <w:rPr>
                                <w:rFonts w:ascii="Century" w:hAnsi="Century" w:cs="Times New Roman"/>
                                <w:b/>
                                <w:color w:val="FC8019"/>
                                <w:sz w:val="32"/>
                              </w:rPr>
                              <w:t>Traffic Fluctuations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CD30C" id="Rectangle 10" o:spid="_x0000_s1038" style="position:absolute;margin-left:-15.95pt;margin-top:-5.05pt;width:251.1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" fillcolor="black [3213]" stroked="f" strokeweight="1pt">
                <v:shadow on="t" color="black" opacity="18350f" offset="-5.40094mm,4.37361mm"/>
                <v:textbox>
                  <w:txbxContent>
                    <w:p w:rsidR="00096D6A" w:rsidRPr="00FB3658" w:rsidRDefault="00096D6A" w:rsidP="00133064">
                      <w:pPr>
                        <w:jc w:val="center"/>
                        <w:rPr>
                          <w:b/>
                          <w:color w:val="FC8019"/>
                          <w:sz w:val="28"/>
                        </w:rPr>
                      </w:pPr>
                      <w:r w:rsidRPr="00FB3658">
                        <w:rPr>
                          <w:rFonts w:ascii="Century" w:hAnsi="Century" w:cs="Times New Roman"/>
                          <w:b/>
                          <w:color w:val="FC8019"/>
                          <w:sz w:val="32"/>
                        </w:rPr>
                        <w:t>Traffic Fluctuations Analysis</w:t>
                      </w:r>
                    </w:p>
                  </w:txbxContent>
                </v:textbox>
              </v:rect>
            </w:pict>
          </mc:Fallback>
        </mc:AlternateContent>
      </w:r>
    </w:p>
    <w:p w:rsidR="00DE137F" w:rsidRDefault="00DE137F" w:rsidP="00DE137F">
      <w:pPr>
        <w:spacing w:line="276" w:lineRule="auto"/>
        <w:rPr>
          <w:rFonts w:ascii="Century" w:hAnsi="Century" w:cs="Times New Roman"/>
          <w:b/>
          <w:sz w:val="32"/>
        </w:rPr>
      </w:pPr>
    </w:p>
    <w:p w:rsidR="00DE137F" w:rsidRPr="00DE137F" w:rsidRDefault="00DE137F" w:rsidP="00DE137F">
      <w:pPr>
        <w:rPr>
          <w:rFonts w:ascii="Century" w:hAnsi="Century"/>
          <w:b/>
          <w:sz w:val="24"/>
        </w:rPr>
      </w:pPr>
      <w:r w:rsidRPr="00DE137F">
        <w:rPr>
          <w:rFonts w:ascii="Century" w:hAnsi="Century"/>
          <w:b/>
          <w:sz w:val="24"/>
        </w:rPr>
        <w:t>Checking for Changes in Traffic:</w:t>
      </w:r>
      <w:r w:rsidR="00C47555" w:rsidRPr="00C47555">
        <w:rPr>
          <w:rFonts w:ascii="Century" w:hAnsi="Century" w:cs="Times New Roman"/>
          <w:b/>
          <w:sz w:val="32"/>
        </w:rPr>
        <w:t xml:space="preserve"> </w:t>
      </w:r>
    </w:p>
    <w:p w:rsidR="00DE137F" w:rsidRDefault="00DE137F" w:rsidP="00DE137F">
      <w:pPr>
        <w:rPr>
          <w:rFonts w:ascii="Century" w:hAnsi="Century"/>
          <w:sz w:val="24"/>
        </w:rPr>
      </w:pPr>
      <w:r w:rsidRPr="00DE137F">
        <w:rPr>
          <w:rFonts w:ascii="Century" w:hAnsi="Century"/>
          <w:sz w:val="24"/>
        </w:rPr>
        <w:t xml:space="preserve">To understand fluctuations in website traffic, we've prepared a table below highlighting dates with traffic changes compared to the same day the previous week. </w:t>
      </w:r>
    </w:p>
    <w:p w:rsidR="00263A59" w:rsidRPr="00DE137F" w:rsidRDefault="00263A59" w:rsidP="00DE137F">
      <w:pPr>
        <w:rPr>
          <w:rFonts w:ascii="Century" w:hAnsi="Century"/>
          <w:sz w:val="24"/>
        </w:rPr>
      </w:pPr>
    </w:p>
    <w:tbl>
      <w:tblPr>
        <w:tblW w:w="10715" w:type="dxa"/>
        <w:jc w:val="center"/>
        <w:tblLook w:val="04A0" w:firstRow="1" w:lastRow="0" w:firstColumn="1" w:lastColumn="0" w:noHBand="0" w:noVBand="1"/>
      </w:tblPr>
      <w:tblGrid>
        <w:gridCol w:w="1852"/>
        <w:gridCol w:w="2156"/>
        <w:gridCol w:w="2156"/>
        <w:gridCol w:w="2174"/>
        <w:gridCol w:w="2377"/>
      </w:tblGrid>
      <w:tr w:rsidR="00263A59" w:rsidRPr="00263A59" w:rsidTr="00096D6A">
        <w:trPr>
          <w:trHeight w:val="896"/>
          <w:jc w:val="center"/>
        </w:trPr>
        <w:tc>
          <w:tcPr>
            <w:tcW w:w="1852"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rsidR="00263A59" w:rsidRPr="00263A59" w:rsidRDefault="00730EF9" w:rsidP="00263A59">
            <w:pPr>
              <w:spacing w:after="0" w:line="240" w:lineRule="auto"/>
              <w:jc w:val="center"/>
              <w:rPr>
                <w:rFonts w:ascii="Calibri" w:eastAsia="Times New Roman" w:hAnsi="Calibri" w:cs="Calibri"/>
                <w:b/>
                <w:bCs/>
                <w:color w:val="FFFFFF" w:themeColor="background1"/>
                <w:sz w:val="20"/>
                <w:szCs w:val="16"/>
                <w:lang w:eastAsia="en-IN"/>
              </w:rPr>
            </w:pPr>
            <w:r w:rsidRPr="00263A59">
              <w:rPr>
                <w:rFonts w:ascii="Calibri" w:eastAsia="Times New Roman" w:hAnsi="Calibri" w:cs="Calibri"/>
                <w:b/>
                <w:bCs/>
                <w:color w:val="FFFFFF" w:themeColor="background1"/>
                <w:sz w:val="20"/>
                <w:szCs w:val="16"/>
                <w:lang w:eastAsia="en-IN"/>
              </w:rPr>
              <w:t>Week Date</w:t>
            </w:r>
          </w:p>
        </w:tc>
        <w:tc>
          <w:tcPr>
            <w:tcW w:w="2156" w:type="dxa"/>
            <w:tcBorders>
              <w:top w:val="single" w:sz="8" w:space="0" w:color="auto"/>
              <w:left w:val="nil"/>
              <w:bottom w:val="single" w:sz="8" w:space="0" w:color="auto"/>
              <w:right w:val="nil"/>
            </w:tcBorders>
            <w:shd w:val="clear" w:color="auto" w:fill="000000" w:themeFill="text1"/>
            <w:vAlign w:val="center"/>
            <w:hideMark/>
          </w:tcPr>
          <w:p w:rsidR="00263A59" w:rsidRPr="00263A59" w:rsidRDefault="00263A59" w:rsidP="00263A59">
            <w:pPr>
              <w:spacing w:after="0" w:line="240" w:lineRule="auto"/>
              <w:jc w:val="center"/>
              <w:rPr>
                <w:rFonts w:ascii="Calibri" w:eastAsia="Times New Roman" w:hAnsi="Calibri" w:cs="Calibri"/>
                <w:b/>
                <w:bCs/>
                <w:color w:val="FFFFFF" w:themeColor="background1"/>
                <w:sz w:val="20"/>
                <w:szCs w:val="16"/>
                <w:lang w:eastAsia="en-IN"/>
              </w:rPr>
            </w:pPr>
            <w:r w:rsidRPr="00263A59">
              <w:rPr>
                <w:rFonts w:ascii="Calibri" w:eastAsia="Times New Roman" w:hAnsi="Calibri" w:cs="Calibri"/>
                <w:b/>
                <w:bCs/>
                <w:color w:val="FFFFFF" w:themeColor="background1"/>
                <w:sz w:val="20"/>
                <w:szCs w:val="16"/>
                <w:lang w:eastAsia="en-IN"/>
              </w:rPr>
              <w:t>Sum of FB same day last week</w:t>
            </w:r>
          </w:p>
        </w:tc>
        <w:tc>
          <w:tcPr>
            <w:tcW w:w="2156"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rsidR="00263A59" w:rsidRPr="00263A59" w:rsidRDefault="00263A59" w:rsidP="00263A59">
            <w:pPr>
              <w:spacing w:after="0" w:line="240" w:lineRule="auto"/>
              <w:jc w:val="center"/>
              <w:rPr>
                <w:rFonts w:ascii="Calibri" w:eastAsia="Times New Roman" w:hAnsi="Calibri" w:cs="Calibri"/>
                <w:b/>
                <w:bCs/>
                <w:color w:val="FFFFFF" w:themeColor="background1"/>
                <w:sz w:val="20"/>
                <w:szCs w:val="16"/>
                <w:lang w:eastAsia="en-IN"/>
              </w:rPr>
            </w:pPr>
            <w:r w:rsidRPr="00263A59">
              <w:rPr>
                <w:rFonts w:ascii="Calibri" w:eastAsia="Times New Roman" w:hAnsi="Calibri" w:cs="Calibri"/>
                <w:b/>
                <w:bCs/>
                <w:color w:val="FFFFFF" w:themeColor="background1"/>
                <w:sz w:val="20"/>
                <w:szCs w:val="16"/>
                <w:lang w:eastAsia="en-IN"/>
              </w:rPr>
              <w:t>Sum of YT same day last week</w:t>
            </w:r>
          </w:p>
        </w:tc>
        <w:tc>
          <w:tcPr>
            <w:tcW w:w="2174" w:type="dxa"/>
            <w:tcBorders>
              <w:top w:val="single" w:sz="8" w:space="0" w:color="auto"/>
              <w:left w:val="nil"/>
              <w:bottom w:val="single" w:sz="8" w:space="0" w:color="auto"/>
              <w:right w:val="nil"/>
            </w:tcBorders>
            <w:shd w:val="clear" w:color="auto" w:fill="000000" w:themeFill="text1"/>
            <w:vAlign w:val="center"/>
            <w:hideMark/>
          </w:tcPr>
          <w:p w:rsidR="00263A59" w:rsidRPr="00263A59" w:rsidRDefault="00263A59" w:rsidP="00263A59">
            <w:pPr>
              <w:spacing w:after="0" w:line="240" w:lineRule="auto"/>
              <w:jc w:val="center"/>
              <w:rPr>
                <w:rFonts w:ascii="Calibri" w:eastAsia="Times New Roman" w:hAnsi="Calibri" w:cs="Calibri"/>
                <w:b/>
                <w:bCs/>
                <w:color w:val="FFFFFF" w:themeColor="background1"/>
                <w:sz w:val="20"/>
                <w:szCs w:val="16"/>
                <w:lang w:eastAsia="en-IN"/>
              </w:rPr>
            </w:pPr>
            <w:r w:rsidRPr="00263A59">
              <w:rPr>
                <w:rFonts w:ascii="Calibri" w:eastAsia="Times New Roman" w:hAnsi="Calibri" w:cs="Calibri"/>
                <w:b/>
                <w:bCs/>
                <w:color w:val="FFFFFF" w:themeColor="background1"/>
                <w:sz w:val="20"/>
                <w:szCs w:val="16"/>
                <w:lang w:eastAsia="en-IN"/>
              </w:rPr>
              <w:t>Sum of Tw same day last week</w:t>
            </w:r>
          </w:p>
        </w:tc>
        <w:tc>
          <w:tcPr>
            <w:tcW w:w="2377"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rsidR="00263A59" w:rsidRPr="00263A59" w:rsidRDefault="00263A59" w:rsidP="00263A59">
            <w:pPr>
              <w:spacing w:after="0" w:line="240" w:lineRule="auto"/>
              <w:jc w:val="center"/>
              <w:rPr>
                <w:rFonts w:ascii="Calibri" w:eastAsia="Times New Roman" w:hAnsi="Calibri" w:cs="Calibri"/>
                <w:b/>
                <w:bCs/>
                <w:color w:val="FFFFFF" w:themeColor="background1"/>
                <w:sz w:val="20"/>
                <w:szCs w:val="16"/>
                <w:lang w:eastAsia="en-IN"/>
              </w:rPr>
            </w:pPr>
            <w:r w:rsidRPr="00263A59">
              <w:rPr>
                <w:rFonts w:ascii="Calibri" w:eastAsia="Times New Roman" w:hAnsi="Calibri" w:cs="Calibri"/>
                <w:b/>
                <w:bCs/>
                <w:color w:val="FFFFFF" w:themeColor="background1"/>
                <w:sz w:val="20"/>
                <w:szCs w:val="16"/>
                <w:lang w:eastAsia="en-IN"/>
              </w:rPr>
              <w:t>Sum of other same day last week</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01-01-2019 - 07-01-2019</w:t>
            </w:r>
          </w:p>
        </w:tc>
        <w:tc>
          <w:tcPr>
            <w:tcW w:w="2156" w:type="dxa"/>
            <w:tcBorders>
              <w:top w:val="nil"/>
              <w:left w:val="nil"/>
              <w:bottom w:val="nil"/>
              <w:right w:val="nil"/>
            </w:tcBorders>
            <w:shd w:val="clear" w:color="000000" w:fill="FEE9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0%</w:t>
            </w:r>
          </w:p>
        </w:tc>
        <w:tc>
          <w:tcPr>
            <w:tcW w:w="2156" w:type="dxa"/>
            <w:tcBorders>
              <w:top w:val="nil"/>
              <w:left w:val="single" w:sz="8" w:space="0" w:color="auto"/>
              <w:bottom w:val="nil"/>
              <w:right w:val="single" w:sz="8" w:space="0" w:color="auto"/>
            </w:tcBorders>
            <w:shd w:val="clear" w:color="000000" w:fill="FEE9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0%</w:t>
            </w:r>
          </w:p>
        </w:tc>
        <w:tc>
          <w:tcPr>
            <w:tcW w:w="2174" w:type="dxa"/>
            <w:tcBorders>
              <w:top w:val="nil"/>
              <w:left w:val="nil"/>
              <w:bottom w:val="nil"/>
              <w:right w:val="nil"/>
            </w:tcBorders>
            <w:shd w:val="clear" w:color="000000" w:fill="FEE9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0%</w:t>
            </w:r>
          </w:p>
        </w:tc>
        <w:tc>
          <w:tcPr>
            <w:tcW w:w="2377" w:type="dxa"/>
            <w:tcBorders>
              <w:top w:val="nil"/>
              <w:left w:val="single" w:sz="8" w:space="0" w:color="auto"/>
              <w:bottom w:val="nil"/>
              <w:right w:val="single" w:sz="8" w:space="0" w:color="auto"/>
            </w:tcBorders>
            <w:shd w:val="clear" w:color="000000" w:fill="FEE9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0%</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08-01-2019 - 14-01-2019</w:t>
            </w:r>
          </w:p>
        </w:tc>
        <w:tc>
          <w:tcPr>
            <w:tcW w:w="2156" w:type="dxa"/>
            <w:tcBorders>
              <w:top w:val="nil"/>
              <w:left w:val="nil"/>
              <w:bottom w:val="nil"/>
              <w:right w:val="nil"/>
            </w:tcBorders>
            <w:shd w:val="clear" w:color="000000" w:fill="F8696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-94%</w:t>
            </w:r>
          </w:p>
        </w:tc>
        <w:tc>
          <w:tcPr>
            <w:tcW w:w="2156" w:type="dxa"/>
            <w:tcBorders>
              <w:top w:val="nil"/>
              <w:left w:val="single" w:sz="8" w:space="0" w:color="auto"/>
              <w:bottom w:val="nil"/>
              <w:right w:val="single" w:sz="8" w:space="0" w:color="auto"/>
            </w:tcBorders>
            <w:shd w:val="clear" w:color="000000" w:fill="FA947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-48%</w:t>
            </w:r>
          </w:p>
        </w:tc>
        <w:tc>
          <w:tcPr>
            <w:tcW w:w="2174" w:type="dxa"/>
            <w:tcBorders>
              <w:top w:val="nil"/>
              <w:left w:val="nil"/>
              <w:bottom w:val="nil"/>
              <w:right w:val="nil"/>
            </w:tcBorders>
            <w:shd w:val="clear" w:color="000000" w:fill="FBA576"/>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-48%</w:t>
            </w:r>
          </w:p>
        </w:tc>
        <w:tc>
          <w:tcPr>
            <w:tcW w:w="2377" w:type="dxa"/>
            <w:tcBorders>
              <w:top w:val="nil"/>
              <w:left w:val="single" w:sz="8" w:space="0" w:color="auto"/>
              <w:bottom w:val="nil"/>
              <w:right w:val="single" w:sz="8" w:space="0" w:color="auto"/>
            </w:tcBorders>
            <w:shd w:val="clear" w:color="000000" w:fill="F2E8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15%</w:t>
            </w:r>
          </w:p>
        </w:tc>
      </w:tr>
      <w:tr w:rsidR="00263A59" w:rsidRPr="00263A59" w:rsidTr="00FB3658">
        <w:trPr>
          <w:trHeight w:val="320"/>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15-01-2019 - 21-01-2019</w:t>
            </w:r>
          </w:p>
        </w:tc>
        <w:tc>
          <w:tcPr>
            <w:tcW w:w="2156" w:type="dxa"/>
            <w:tcBorders>
              <w:top w:val="nil"/>
              <w:left w:val="nil"/>
              <w:bottom w:val="nil"/>
              <w:right w:val="nil"/>
            </w:tcBorders>
            <w:shd w:val="clear" w:color="000000" w:fill="63BE7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1980%</w:t>
            </w:r>
          </w:p>
        </w:tc>
        <w:tc>
          <w:tcPr>
            <w:tcW w:w="2156" w:type="dxa"/>
            <w:tcBorders>
              <w:top w:val="nil"/>
              <w:left w:val="single" w:sz="8" w:space="0" w:color="auto"/>
              <w:bottom w:val="nil"/>
              <w:right w:val="single" w:sz="8" w:space="0" w:color="auto"/>
            </w:tcBorders>
            <w:shd w:val="clear" w:color="000000" w:fill="A7D2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110%</w:t>
            </w:r>
          </w:p>
        </w:tc>
        <w:tc>
          <w:tcPr>
            <w:tcW w:w="2174" w:type="dxa"/>
            <w:tcBorders>
              <w:top w:val="nil"/>
              <w:left w:val="nil"/>
              <w:bottom w:val="nil"/>
              <w:right w:val="nil"/>
            </w:tcBorders>
            <w:shd w:val="clear" w:color="000000" w:fill="E9E5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110%</w:t>
            </w:r>
          </w:p>
        </w:tc>
        <w:tc>
          <w:tcPr>
            <w:tcW w:w="2377" w:type="dxa"/>
            <w:tcBorders>
              <w:top w:val="nil"/>
              <w:left w:val="single" w:sz="8" w:space="0" w:color="auto"/>
              <w:bottom w:val="nil"/>
              <w:right w:val="single" w:sz="8" w:space="0" w:color="auto"/>
            </w:tcBorders>
            <w:shd w:val="clear" w:color="000000" w:fill="FEDD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22-01-2019 - 28-01-2019</w:t>
            </w:r>
          </w:p>
        </w:tc>
        <w:tc>
          <w:tcPr>
            <w:tcW w:w="2156" w:type="dxa"/>
            <w:tcBorders>
              <w:top w:val="nil"/>
              <w:left w:val="nil"/>
              <w:bottom w:val="nil"/>
              <w:right w:val="nil"/>
            </w:tcBorders>
            <w:shd w:val="clear" w:color="000000" w:fill="FA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73%</w:t>
            </w:r>
          </w:p>
        </w:tc>
        <w:tc>
          <w:tcPr>
            <w:tcW w:w="2156" w:type="dxa"/>
            <w:tcBorders>
              <w:top w:val="nil"/>
              <w:left w:val="single" w:sz="8" w:space="0" w:color="auto"/>
              <w:bottom w:val="nil"/>
              <w:right w:val="single" w:sz="8" w:space="0" w:color="auto"/>
            </w:tcBorders>
            <w:shd w:val="clear" w:color="000000" w:fill="F8716C"/>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-69%</w:t>
            </w:r>
          </w:p>
        </w:tc>
        <w:tc>
          <w:tcPr>
            <w:tcW w:w="2174" w:type="dxa"/>
            <w:tcBorders>
              <w:top w:val="nil"/>
              <w:left w:val="nil"/>
              <w:bottom w:val="nil"/>
              <w:right w:val="nil"/>
            </w:tcBorders>
            <w:shd w:val="clear" w:color="000000" w:fill="63BE7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743%</w:t>
            </w:r>
          </w:p>
        </w:tc>
        <w:tc>
          <w:tcPr>
            <w:tcW w:w="2377" w:type="dxa"/>
            <w:tcBorders>
              <w:top w:val="nil"/>
              <w:left w:val="single" w:sz="8" w:space="0" w:color="auto"/>
              <w:bottom w:val="nil"/>
              <w:right w:val="single" w:sz="8" w:space="0" w:color="auto"/>
            </w:tcBorders>
            <w:shd w:val="clear" w:color="000000" w:fill="F8786E"/>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29-01-2019 - 04-02-2019</w:t>
            </w:r>
          </w:p>
        </w:tc>
        <w:tc>
          <w:tcPr>
            <w:tcW w:w="2156" w:type="dxa"/>
            <w:tcBorders>
              <w:top w:val="nil"/>
              <w:left w:val="nil"/>
              <w:bottom w:val="nil"/>
              <w:right w:val="nil"/>
            </w:tcBorders>
            <w:shd w:val="clear" w:color="000000" w:fill="FBAD78"/>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-44%</w:t>
            </w:r>
          </w:p>
        </w:tc>
        <w:tc>
          <w:tcPr>
            <w:tcW w:w="2156" w:type="dxa"/>
            <w:tcBorders>
              <w:top w:val="nil"/>
              <w:left w:val="single" w:sz="8" w:space="0" w:color="auto"/>
              <w:bottom w:val="nil"/>
              <w:right w:val="single" w:sz="8" w:space="0" w:color="auto"/>
            </w:tcBorders>
            <w:shd w:val="clear" w:color="000000" w:fill="63BE7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194%</w:t>
            </w:r>
          </w:p>
        </w:tc>
        <w:tc>
          <w:tcPr>
            <w:tcW w:w="2174" w:type="dxa"/>
            <w:tcBorders>
              <w:top w:val="nil"/>
              <w:left w:val="nil"/>
              <w:bottom w:val="nil"/>
              <w:right w:val="nil"/>
            </w:tcBorders>
            <w:shd w:val="clear" w:color="000000" w:fill="F8696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-91%</w:t>
            </w:r>
          </w:p>
        </w:tc>
        <w:tc>
          <w:tcPr>
            <w:tcW w:w="2377" w:type="dxa"/>
            <w:tcBorders>
              <w:top w:val="nil"/>
              <w:left w:val="single" w:sz="8" w:space="0" w:color="auto"/>
              <w:bottom w:val="nil"/>
              <w:right w:val="single" w:sz="8" w:space="0" w:color="auto"/>
            </w:tcBorders>
            <w:shd w:val="clear" w:color="000000" w:fill="63BE7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162%</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05-02-2019 - 11-02-2019</w:t>
            </w:r>
          </w:p>
        </w:tc>
        <w:tc>
          <w:tcPr>
            <w:tcW w:w="2156" w:type="dxa"/>
            <w:tcBorders>
              <w:top w:val="nil"/>
              <w:left w:val="nil"/>
              <w:bottom w:val="nil"/>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156" w:type="dxa"/>
            <w:tcBorders>
              <w:top w:val="nil"/>
              <w:left w:val="single" w:sz="8" w:space="0" w:color="auto"/>
              <w:bottom w:val="nil"/>
              <w:right w:val="single" w:sz="8" w:space="0" w:color="auto"/>
            </w:tcBorders>
            <w:shd w:val="clear" w:color="000000" w:fill="F5E9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174" w:type="dxa"/>
            <w:tcBorders>
              <w:top w:val="nil"/>
              <w:left w:val="nil"/>
              <w:bottom w:val="nil"/>
              <w:right w:val="nil"/>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377" w:type="dxa"/>
            <w:tcBorders>
              <w:top w:val="nil"/>
              <w:left w:val="single" w:sz="8" w:space="0" w:color="auto"/>
              <w:bottom w:val="nil"/>
              <w:right w:val="single" w:sz="8" w:space="0" w:color="auto"/>
            </w:tcBorders>
            <w:shd w:val="clear" w:color="000000" w:fill="F3E8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12-02-2019 - 18-02-2019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56"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377"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19-02-2019 - 25-02-2019</w:t>
            </w:r>
          </w:p>
        </w:tc>
        <w:tc>
          <w:tcPr>
            <w:tcW w:w="2156" w:type="dxa"/>
            <w:tcBorders>
              <w:top w:val="nil"/>
              <w:left w:val="nil"/>
              <w:bottom w:val="nil"/>
              <w:right w:val="nil"/>
            </w:tcBorders>
            <w:shd w:val="clear" w:color="000000" w:fill="FDD8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156" w:type="dxa"/>
            <w:tcBorders>
              <w:top w:val="nil"/>
              <w:left w:val="single" w:sz="8" w:space="0" w:color="auto"/>
              <w:bottom w:val="nil"/>
              <w:right w:val="single" w:sz="8" w:space="0" w:color="auto"/>
            </w:tcBorders>
            <w:shd w:val="clear" w:color="000000" w:fill="FDD2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174" w:type="dxa"/>
            <w:tcBorders>
              <w:top w:val="nil"/>
              <w:left w:val="nil"/>
              <w:bottom w:val="nil"/>
              <w:right w:val="nil"/>
            </w:tcBorders>
            <w:shd w:val="clear" w:color="000000" w:fill="FDD7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377" w:type="dxa"/>
            <w:tcBorders>
              <w:top w:val="nil"/>
              <w:left w:val="single" w:sz="8" w:space="0" w:color="auto"/>
              <w:bottom w:val="nil"/>
              <w:right w:val="single" w:sz="8" w:space="0" w:color="auto"/>
            </w:tcBorders>
            <w:shd w:val="clear" w:color="000000" w:fill="FDD2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26-02-2019 - 04-03-2019</w:t>
            </w:r>
          </w:p>
        </w:tc>
        <w:tc>
          <w:tcPr>
            <w:tcW w:w="2156" w:type="dxa"/>
            <w:tcBorders>
              <w:top w:val="nil"/>
              <w:left w:val="nil"/>
              <w:bottom w:val="nil"/>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19%</w:t>
            </w:r>
          </w:p>
        </w:tc>
        <w:tc>
          <w:tcPr>
            <w:tcW w:w="2156" w:type="dxa"/>
            <w:tcBorders>
              <w:top w:val="nil"/>
              <w:left w:val="single" w:sz="8" w:space="0" w:color="auto"/>
              <w:bottom w:val="nil"/>
              <w:right w:val="single" w:sz="8" w:space="0" w:color="auto"/>
            </w:tcBorders>
            <w:shd w:val="clear" w:color="000000" w:fill="F1E7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19%</w:t>
            </w:r>
          </w:p>
        </w:tc>
        <w:tc>
          <w:tcPr>
            <w:tcW w:w="2174" w:type="dxa"/>
            <w:tcBorders>
              <w:top w:val="nil"/>
              <w:left w:val="nil"/>
              <w:bottom w:val="nil"/>
              <w:right w:val="nil"/>
            </w:tcBorders>
            <w:shd w:val="clear" w:color="000000" w:fill="FC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19%</w:t>
            </w:r>
          </w:p>
        </w:tc>
        <w:tc>
          <w:tcPr>
            <w:tcW w:w="2377" w:type="dxa"/>
            <w:tcBorders>
              <w:top w:val="nil"/>
              <w:left w:val="single" w:sz="8" w:space="0" w:color="auto"/>
              <w:bottom w:val="nil"/>
              <w:right w:val="single" w:sz="8" w:space="0" w:color="auto"/>
            </w:tcBorders>
            <w:shd w:val="clear" w:color="000000" w:fill="EEE7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19%</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05-03-2019 - 11-03-2019</w:t>
            </w:r>
          </w:p>
        </w:tc>
        <w:tc>
          <w:tcPr>
            <w:tcW w:w="2156" w:type="dxa"/>
            <w:tcBorders>
              <w:top w:val="nil"/>
              <w:left w:val="nil"/>
              <w:bottom w:val="nil"/>
              <w:right w:val="nil"/>
            </w:tcBorders>
            <w:shd w:val="clear" w:color="000000" w:fill="FEDD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w:t>
            </w:r>
          </w:p>
        </w:tc>
        <w:tc>
          <w:tcPr>
            <w:tcW w:w="2156" w:type="dxa"/>
            <w:tcBorders>
              <w:top w:val="nil"/>
              <w:left w:val="single" w:sz="8" w:space="0" w:color="auto"/>
              <w:bottom w:val="nil"/>
              <w:right w:val="single" w:sz="8" w:space="0" w:color="auto"/>
            </w:tcBorders>
            <w:shd w:val="clear" w:color="000000" w:fill="FEDA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w:t>
            </w:r>
          </w:p>
        </w:tc>
        <w:tc>
          <w:tcPr>
            <w:tcW w:w="2174" w:type="dxa"/>
            <w:tcBorders>
              <w:top w:val="nil"/>
              <w:left w:val="nil"/>
              <w:bottom w:val="nil"/>
              <w:right w:val="nil"/>
            </w:tcBorders>
            <w:shd w:val="clear" w:color="000000" w:fill="FEDD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w:t>
            </w:r>
          </w:p>
        </w:tc>
        <w:tc>
          <w:tcPr>
            <w:tcW w:w="2377" w:type="dxa"/>
            <w:tcBorders>
              <w:top w:val="nil"/>
              <w:left w:val="single" w:sz="8" w:space="0" w:color="auto"/>
              <w:bottom w:val="nil"/>
              <w:right w:val="single" w:sz="8" w:space="0" w:color="auto"/>
            </w:tcBorders>
            <w:shd w:val="clear" w:color="000000" w:fill="FEDA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12-03-2019 - 18-03-2019</w:t>
            </w:r>
          </w:p>
        </w:tc>
        <w:tc>
          <w:tcPr>
            <w:tcW w:w="2156" w:type="dxa"/>
            <w:tcBorders>
              <w:top w:val="nil"/>
              <w:left w:val="nil"/>
              <w:bottom w:val="nil"/>
              <w:right w:val="nil"/>
            </w:tcBorders>
            <w:shd w:val="clear" w:color="000000" w:fill="FEE2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-5%</w:t>
            </w:r>
          </w:p>
        </w:tc>
        <w:tc>
          <w:tcPr>
            <w:tcW w:w="2156" w:type="dxa"/>
            <w:tcBorders>
              <w:top w:val="nil"/>
              <w:left w:val="single" w:sz="8" w:space="0" w:color="auto"/>
              <w:bottom w:val="nil"/>
              <w:right w:val="single" w:sz="8" w:space="0" w:color="auto"/>
            </w:tcBorders>
            <w:shd w:val="clear" w:color="000000" w:fill="FEDF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-5%</w:t>
            </w:r>
          </w:p>
        </w:tc>
        <w:tc>
          <w:tcPr>
            <w:tcW w:w="2174" w:type="dxa"/>
            <w:tcBorders>
              <w:top w:val="nil"/>
              <w:left w:val="nil"/>
              <w:bottom w:val="nil"/>
              <w:right w:val="nil"/>
            </w:tcBorders>
            <w:shd w:val="clear" w:color="000000" w:fill="FEE2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-5%</w:t>
            </w:r>
          </w:p>
        </w:tc>
        <w:tc>
          <w:tcPr>
            <w:tcW w:w="2377" w:type="dxa"/>
            <w:tcBorders>
              <w:top w:val="nil"/>
              <w:left w:val="single" w:sz="8" w:space="0" w:color="auto"/>
              <w:bottom w:val="nil"/>
              <w:right w:val="single" w:sz="8" w:space="0" w:color="auto"/>
            </w:tcBorders>
            <w:shd w:val="clear" w:color="000000" w:fill="FEDF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-5%</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19-03-2019 - 25-03-2019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56" w:type="dxa"/>
            <w:tcBorders>
              <w:top w:val="nil"/>
              <w:left w:val="single" w:sz="8" w:space="0" w:color="auto"/>
              <w:bottom w:val="nil"/>
              <w:right w:val="single" w:sz="8" w:space="0" w:color="auto"/>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377" w:type="dxa"/>
            <w:tcBorders>
              <w:top w:val="nil"/>
              <w:left w:val="single" w:sz="8" w:space="0" w:color="auto"/>
              <w:bottom w:val="nil"/>
              <w:right w:val="single" w:sz="8" w:space="0" w:color="auto"/>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26-03-2019 - 01-04-2019</w:t>
            </w:r>
          </w:p>
        </w:tc>
        <w:tc>
          <w:tcPr>
            <w:tcW w:w="2156" w:type="dxa"/>
            <w:tcBorders>
              <w:top w:val="nil"/>
              <w:left w:val="nil"/>
              <w:bottom w:val="nil"/>
              <w:right w:val="nil"/>
            </w:tcBorders>
            <w:shd w:val="clear" w:color="000000" w:fill="FEDB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156" w:type="dxa"/>
            <w:tcBorders>
              <w:top w:val="nil"/>
              <w:left w:val="single" w:sz="8" w:space="0" w:color="auto"/>
              <w:bottom w:val="nil"/>
              <w:right w:val="single" w:sz="8" w:space="0" w:color="auto"/>
            </w:tcBorders>
            <w:shd w:val="clear" w:color="000000" w:fill="FDD6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174" w:type="dxa"/>
            <w:tcBorders>
              <w:top w:val="nil"/>
              <w:left w:val="nil"/>
              <w:bottom w:val="nil"/>
              <w:right w:val="nil"/>
            </w:tcBorders>
            <w:shd w:val="clear" w:color="000000" w:fill="FEDA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377" w:type="dxa"/>
            <w:tcBorders>
              <w:top w:val="nil"/>
              <w:left w:val="single" w:sz="8" w:space="0" w:color="auto"/>
              <w:bottom w:val="nil"/>
              <w:right w:val="single" w:sz="8" w:space="0" w:color="auto"/>
            </w:tcBorders>
            <w:shd w:val="clear" w:color="000000" w:fill="FDD6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02-04-2019 - 08-04-2019</w:t>
            </w:r>
          </w:p>
        </w:tc>
        <w:tc>
          <w:tcPr>
            <w:tcW w:w="2156" w:type="dxa"/>
            <w:tcBorders>
              <w:top w:val="nil"/>
              <w:left w:val="nil"/>
              <w:bottom w:val="nil"/>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156" w:type="dxa"/>
            <w:tcBorders>
              <w:top w:val="nil"/>
              <w:left w:val="single" w:sz="8" w:space="0" w:color="auto"/>
              <w:bottom w:val="nil"/>
              <w:right w:val="single" w:sz="8" w:space="0" w:color="auto"/>
            </w:tcBorders>
            <w:shd w:val="clear" w:color="000000" w:fill="EC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174" w:type="dxa"/>
            <w:tcBorders>
              <w:top w:val="nil"/>
              <w:left w:val="nil"/>
              <w:bottom w:val="nil"/>
              <w:right w:val="nil"/>
            </w:tcBorders>
            <w:shd w:val="clear" w:color="000000" w:fill="FA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377" w:type="dxa"/>
            <w:tcBorders>
              <w:top w:val="nil"/>
              <w:left w:val="single" w:sz="8" w:space="0" w:color="auto"/>
              <w:bottom w:val="nil"/>
              <w:right w:val="single" w:sz="8" w:space="0" w:color="auto"/>
            </w:tcBorders>
            <w:shd w:val="clear" w:color="000000" w:fill="E8E5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09-04-2019 - 15-04-2019</w:t>
            </w:r>
          </w:p>
        </w:tc>
        <w:tc>
          <w:tcPr>
            <w:tcW w:w="2156" w:type="dxa"/>
            <w:tcBorders>
              <w:top w:val="nil"/>
              <w:left w:val="nil"/>
              <w:bottom w:val="nil"/>
              <w:right w:val="nil"/>
            </w:tcBorders>
            <w:shd w:val="clear" w:color="000000" w:fill="FDC67D"/>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156" w:type="dxa"/>
            <w:tcBorders>
              <w:top w:val="nil"/>
              <w:left w:val="single" w:sz="8" w:space="0" w:color="auto"/>
              <w:bottom w:val="nil"/>
              <w:right w:val="single" w:sz="8" w:space="0" w:color="auto"/>
            </w:tcBorders>
            <w:shd w:val="clear" w:color="000000" w:fill="FCBC7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174" w:type="dxa"/>
            <w:tcBorders>
              <w:top w:val="nil"/>
              <w:left w:val="nil"/>
              <w:bottom w:val="nil"/>
              <w:right w:val="nil"/>
            </w:tcBorders>
            <w:shd w:val="clear" w:color="000000" w:fill="FCC57C"/>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377" w:type="dxa"/>
            <w:tcBorders>
              <w:top w:val="nil"/>
              <w:left w:val="single" w:sz="8" w:space="0" w:color="auto"/>
              <w:bottom w:val="nil"/>
              <w:right w:val="single" w:sz="8" w:space="0" w:color="auto"/>
            </w:tcBorders>
            <w:shd w:val="clear" w:color="000000" w:fill="FCBC7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16-04-2019 - 22-04-2019</w:t>
            </w:r>
          </w:p>
        </w:tc>
        <w:tc>
          <w:tcPr>
            <w:tcW w:w="2156" w:type="dxa"/>
            <w:tcBorders>
              <w:top w:val="nil"/>
              <w:left w:val="nil"/>
              <w:bottom w:val="nil"/>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156" w:type="dxa"/>
            <w:tcBorders>
              <w:top w:val="nil"/>
              <w:left w:val="single" w:sz="8" w:space="0" w:color="auto"/>
              <w:bottom w:val="nil"/>
              <w:right w:val="single" w:sz="8" w:space="0" w:color="auto"/>
            </w:tcBorders>
            <w:shd w:val="clear" w:color="000000" w:fill="EB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174" w:type="dxa"/>
            <w:tcBorders>
              <w:top w:val="nil"/>
              <w:left w:val="nil"/>
              <w:bottom w:val="nil"/>
              <w:right w:val="nil"/>
            </w:tcBorders>
            <w:shd w:val="clear" w:color="000000" w:fill="FA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c>
          <w:tcPr>
            <w:tcW w:w="2377" w:type="dxa"/>
            <w:tcBorders>
              <w:top w:val="nil"/>
              <w:left w:val="single" w:sz="8" w:space="0" w:color="auto"/>
              <w:bottom w:val="nil"/>
              <w:right w:val="single" w:sz="8" w:space="0" w:color="auto"/>
            </w:tcBorders>
            <w:shd w:val="clear" w:color="000000" w:fill="E7E5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23-04-2019 - 29-04-2019</w:t>
            </w:r>
          </w:p>
        </w:tc>
        <w:tc>
          <w:tcPr>
            <w:tcW w:w="2156" w:type="dxa"/>
            <w:tcBorders>
              <w:top w:val="nil"/>
              <w:left w:val="nil"/>
              <w:bottom w:val="nil"/>
              <w:right w:val="nil"/>
            </w:tcBorders>
            <w:shd w:val="clear" w:color="000000" w:fill="FEE1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56" w:type="dxa"/>
            <w:tcBorders>
              <w:top w:val="nil"/>
              <w:left w:val="single" w:sz="8" w:space="0" w:color="auto"/>
              <w:bottom w:val="nil"/>
              <w:right w:val="single" w:sz="8" w:space="0" w:color="auto"/>
            </w:tcBorders>
            <w:shd w:val="clear" w:color="000000" w:fill="FEDF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74" w:type="dxa"/>
            <w:tcBorders>
              <w:top w:val="nil"/>
              <w:left w:val="nil"/>
              <w:bottom w:val="nil"/>
              <w:right w:val="nil"/>
            </w:tcBorders>
            <w:shd w:val="clear" w:color="000000" w:fill="FEE1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377" w:type="dxa"/>
            <w:tcBorders>
              <w:top w:val="nil"/>
              <w:left w:val="single" w:sz="8" w:space="0" w:color="auto"/>
              <w:bottom w:val="nil"/>
              <w:right w:val="single" w:sz="8" w:space="0" w:color="auto"/>
            </w:tcBorders>
            <w:shd w:val="clear" w:color="000000" w:fill="FEDF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30-04-2019 - 06-05-2019</w:t>
            </w:r>
          </w:p>
        </w:tc>
        <w:tc>
          <w:tcPr>
            <w:tcW w:w="2156" w:type="dxa"/>
            <w:tcBorders>
              <w:top w:val="nil"/>
              <w:left w:val="nil"/>
              <w:bottom w:val="nil"/>
              <w:right w:val="nil"/>
            </w:tcBorders>
            <w:shd w:val="clear" w:color="000000" w:fill="FDD6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156" w:type="dxa"/>
            <w:tcBorders>
              <w:top w:val="nil"/>
              <w:left w:val="single" w:sz="8" w:space="0" w:color="auto"/>
              <w:bottom w:val="nil"/>
              <w:right w:val="single" w:sz="8" w:space="0" w:color="auto"/>
            </w:tcBorders>
            <w:shd w:val="clear" w:color="000000" w:fill="FDD1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174" w:type="dxa"/>
            <w:tcBorders>
              <w:top w:val="nil"/>
              <w:left w:val="nil"/>
              <w:bottom w:val="nil"/>
              <w:right w:val="nil"/>
            </w:tcBorders>
            <w:shd w:val="clear" w:color="000000" w:fill="FDD6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377" w:type="dxa"/>
            <w:tcBorders>
              <w:top w:val="nil"/>
              <w:left w:val="single" w:sz="8" w:space="0" w:color="auto"/>
              <w:bottom w:val="nil"/>
              <w:right w:val="single" w:sz="8" w:space="0" w:color="auto"/>
            </w:tcBorders>
            <w:shd w:val="clear" w:color="000000" w:fill="FDD1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07-05-2019 - 13-05-2019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56" w:type="dxa"/>
            <w:tcBorders>
              <w:top w:val="nil"/>
              <w:left w:val="single" w:sz="8" w:space="0" w:color="auto"/>
              <w:bottom w:val="nil"/>
              <w:right w:val="single" w:sz="8" w:space="0" w:color="auto"/>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377" w:type="dxa"/>
            <w:tcBorders>
              <w:top w:val="nil"/>
              <w:left w:val="single" w:sz="8" w:space="0" w:color="auto"/>
              <w:bottom w:val="nil"/>
              <w:right w:val="single" w:sz="8" w:space="0" w:color="auto"/>
            </w:tcBorders>
            <w:shd w:val="clear" w:color="000000" w:fill="FC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14-05-2019 - 20-05-2019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156" w:type="dxa"/>
            <w:tcBorders>
              <w:top w:val="nil"/>
              <w:left w:val="single" w:sz="8" w:space="0" w:color="auto"/>
              <w:bottom w:val="nil"/>
              <w:right w:val="single" w:sz="8" w:space="0" w:color="auto"/>
            </w:tcBorders>
            <w:shd w:val="clear" w:color="000000" w:fill="F6E9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174" w:type="dxa"/>
            <w:tcBorders>
              <w:top w:val="nil"/>
              <w:left w:val="nil"/>
              <w:bottom w:val="nil"/>
              <w:right w:val="nil"/>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377" w:type="dxa"/>
            <w:tcBorders>
              <w:top w:val="nil"/>
              <w:left w:val="single" w:sz="8" w:space="0" w:color="auto"/>
              <w:bottom w:val="nil"/>
              <w:right w:val="single" w:sz="8" w:space="0" w:color="auto"/>
            </w:tcBorders>
            <w:shd w:val="clear" w:color="000000" w:fill="F4E8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21-05-2019 - 27-05-2019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56" w:type="dxa"/>
            <w:tcBorders>
              <w:top w:val="nil"/>
              <w:left w:val="single" w:sz="8" w:space="0" w:color="auto"/>
              <w:bottom w:val="nil"/>
              <w:right w:val="single" w:sz="8" w:space="0" w:color="auto"/>
            </w:tcBorders>
            <w:shd w:val="clear" w:color="000000" w:fill="FC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377" w:type="dxa"/>
            <w:tcBorders>
              <w:top w:val="nil"/>
              <w:left w:val="single" w:sz="8" w:space="0" w:color="auto"/>
              <w:bottom w:val="nil"/>
              <w:right w:val="single" w:sz="8" w:space="0" w:color="auto"/>
            </w:tcBorders>
            <w:shd w:val="clear" w:color="000000" w:fill="FB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28-05-2019 - 03-06-2019</w:t>
            </w:r>
          </w:p>
        </w:tc>
        <w:tc>
          <w:tcPr>
            <w:tcW w:w="2156" w:type="dxa"/>
            <w:tcBorders>
              <w:top w:val="nil"/>
              <w:left w:val="nil"/>
              <w:bottom w:val="nil"/>
              <w:right w:val="nil"/>
            </w:tcBorders>
            <w:shd w:val="clear" w:color="000000" w:fill="FEDC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w:t>
            </w:r>
          </w:p>
        </w:tc>
        <w:tc>
          <w:tcPr>
            <w:tcW w:w="2156" w:type="dxa"/>
            <w:tcBorders>
              <w:top w:val="nil"/>
              <w:left w:val="single" w:sz="8" w:space="0" w:color="auto"/>
              <w:bottom w:val="nil"/>
              <w:right w:val="single" w:sz="8" w:space="0" w:color="auto"/>
            </w:tcBorders>
            <w:shd w:val="clear" w:color="000000" w:fill="FED8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w:t>
            </w:r>
          </w:p>
        </w:tc>
        <w:tc>
          <w:tcPr>
            <w:tcW w:w="2174" w:type="dxa"/>
            <w:tcBorders>
              <w:top w:val="nil"/>
              <w:left w:val="nil"/>
              <w:bottom w:val="nil"/>
              <w:right w:val="nil"/>
            </w:tcBorders>
            <w:shd w:val="clear" w:color="000000" w:fill="FEDC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w:t>
            </w:r>
          </w:p>
        </w:tc>
        <w:tc>
          <w:tcPr>
            <w:tcW w:w="2377" w:type="dxa"/>
            <w:tcBorders>
              <w:top w:val="nil"/>
              <w:left w:val="single" w:sz="8" w:space="0" w:color="auto"/>
              <w:bottom w:val="nil"/>
              <w:right w:val="single" w:sz="8" w:space="0" w:color="auto"/>
            </w:tcBorders>
            <w:shd w:val="clear" w:color="000000" w:fill="FED8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-9%</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04-06-2019 - 10-06-2019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56"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377"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11-06-2019 - 17-06-2019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11%</w:t>
            </w:r>
          </w:p>
        </w:tc>
        <w:tc>
          <w:tcPr>
            <w:tcW w:w="2156" w:type="dxa"/>
            <w:tcBorders>
              <w:top w:val="nil"/>
              <w:left w:val="single" w:sz="8" w:space="0" w:color="auto"/>
              <w:bottom w:val="nil"/>
              <w:right w:val="single" w:sz="8" w:space="0" w:color="auto"/>
            </w:tcBorders>
            <w:shd w:val="clear" w:color="000000" w:fill="F8E9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11%</w:t>
            </w:r>
          </w:p>
        </w:tc>
        <w:tc>
          <w:tcPr>
            <w:tcW w:w="2174" w:type="dxa"/>
            <w:tcBorders>
              <w:top w:val="nil"/>
              <w:left w:val="nil"/>
              <w:bottom w:val="nil"/>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11%</w:t>
            </w:r>
          </w:p>
        </w:tc>
        <w:tc>
          <w:tcPr>
            <w:tcW w:w="2377" w:type="dxa"/>
            <w:tcBorders>
              <w:top w:val="nil"/>
              <w:left w:val="single" w:sz="8" w:space="0" w:color="auto"/>
              <w:bottom w:val="nil"/>
              <w:right w:val="single" w:sz="8" w:space="0" w:color="auto"/>
            </w:tcBorders>
            <w:shd w:val="clear" w:color="000000" w:fill="F6E9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11%</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18-06-2019 - 24-06-2019</w:t>
            </w:r>
          </w:p>
        </w:tc>
        <w:tc>
          <w:tcPr>
            <w:tcW w:w="2156" w:type="dxa"/>
            <w:tcBorders>
              <w:top w:val="nil"/>
              <w:left w:val="nil"/>
              <w:bottom w:val="nil"/>
              <w:right w:val="nil"/>
            </w:tcBorders>
            <w:shd w:val="clear" w:color="000000" w:fill="F9857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-73%</w:t>
            </w:r>
          </w:p>
        </w:tc>
        <w:tc>
          <w:tcPr>
            <w:tcW w:w="2156" w:type="dxa"/>
            <w:tcBorders>
              <w:top w:val="nil"/>
              <w:left w:val="single" w:sz="8" w:space="0" w:color="auto"/>
              <w:bottom w:val="nil"/>
              <w:right w:val="single" w:sz="8" w:space="0" w:color="auto"/>
            </w:tcBorders>
            <w:shd w:val="clear" w:color="000000" w:fill="F8696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-73%</w:t>
            </w:r>
          </w:p>
        </w:tc>
        <w:tc>
          <w:tcPr>
            <w:tcW w:w="2174" w:type="dxa"/>
            <w:tcBorders>
              <w:top w:val="nil"/>
              <w:left w:val="nil"/>
              <w:bottom w:val="nil"/>
              <w:right w:val="nil"/>
            </w:tcBorders>
            <w:shd w:val="clear" w:color="000000" w:fill="F9826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-73%</w:t>
            </w:r>
          </w:p>
        </w:tc>
        <w:tc>
          <w:tcPr>
            <w:tcW w:w="2377" w:type="dxa"/>
            <w:tcBorders>
              <w:top w:val="nil"/>
              <w:left w:val="single" w:sz="8" w:space="0" w:color="auto"/>
              <w:bottom w:val="nil"/>
              <w:right w:val="single" w:sz="8" w:space="0" w:color="auto"/>
            </w:tcBorders>
            <w:shd w:val="clear" w:color="000000" w:fill="F8696B"/>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-73%</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25-06-2019 - 01-07-2019</w:t>
            </w:r>
          </w:p>
        </w:tc>
        <w:tc>
          <w:tcPr>
            <w:tcW w:w="2156" w:type="dxa"/>
            <w:tcBorders>
              <w:top w:val="nil"/>
              <w:left w:val="nil"/>
              <w:bottom w:val="nil"/>
              <w:right w:val="nil"/>
            </w:tcBorders>
            <w:shd w:val="clear" w:color="000000" w:fill="F5E8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134%</w:t>
            </w:r>
          </w:p>
        </w:tc>
        <w:tc>
          <w:tcPr>
            <w:tcW w:w="2156" w:type="dxa"/>
            <w:tcBorders>
              <w:top w:val="nil"/>
              <w:left w:val="single" w:sz="8" w:space="0" w:color="auto"/>
              <w:bottom w:val="nil"/>
              <w:right w:val="single" w:sz="8" w:space="0" w:color="auto"/>
            </w:tcBorders>
            <w:shd w:val="clear" w:color="000000" w:fill="94CC7E"/>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134%</w:t>
            </w:r>
          </w:p>
        </w:tc>
        <w:tc>
          <w:tcPr>
            <w:tcW w:w="2174" w:type="dxa"/>
            <w:tcBorders>
              <w:top w:val="nil"/>
              <w:left w:val="nil"/>
              <w:bottom w:val="nil"/>
              <w:right w:val="nil"/>
            </w:tcBorders>
            <w:shd w:val="clear" w:color="000000" w:fill="E3E3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134%</w:t>
            </w:r>
          </w:p>
        </w:tc>
        <w:tc>
          <w:tcPr>
            <w:tcW w:w="2377" w:type="dxa"/>
            <w:tcBorders>
              <w:top w:val="nil"/>
              <w:left w:val="single" w:sz="8" w:space="0" w:color="auto"/>
              <w:bottom w:val="nil"/>
              <w:right w:val="single" w:sz="8" w:space="0" w:color="auto"/>
            </w:tcBorders>
            <w:shd w:val="clear" w:color="000000" w:fill="7EC67D"/>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02-07-2019 - 08-07-2019</w:t>
            </w:r>
          </w:p>
        </w:tc>
        <w:tc>
          <w:tcPr>
            <w:tcW w:w="2156" w:type="dxa"/>
            <w:tcBorders>
              <w:top w:val="nil"/>
              <w:left w:val="nil"/>
              <w:bottom w:val="nil"/>
              <w:right w:val="nil"/>
            </w:tcBorders>
            <w:shd w:val="clear" w:color="000000" w:fill="FDD8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156" w:type="dxa"/>
            <w:tcBorders>
              <w:top w:val="nil"/>
              <w:left w:val="single" w:sz="8" w:space="0" w:color="auto"/>
              <w:bottom w:val="nil"/>
              <w:right w:val="single" w:sz="8" w:space="0" w:color="auto"/>
            </w:tcBorders>
            <w:shd w:val="clear" w:color="000000" w:fill="FDD2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174" w:type="dxa"/>
            <w:tcBorders>
              <w:top w:val="nil"/>
              <w:left w:val="nil"/>
              <w:bottom w:val="nil"/>
              <w:right w:val="nil"/>
            </w:tcBorders>
            <w:shd w:val="clear" w:color="000000" w:fill="FDD7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c>
          <w:tcPr>
            <w:tcW w:w="2377" w:type="dxa"/>
            <w:tcBorders>
              <w:top w:val="nil"/>
              <w:left w:val="single" w:sz="8" w:space="0" w:color="auto"/>
              <w:bottom w:val="nil"/>
              <w:right w:val="single" w:sz="8" w:space="0" w:color="auto"/>
            </w:tcBorders>
            <w:shd w:val="clear" w:color="000000" w:fill="FDD2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-13%</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09-07-2019 - 15-07-2019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56" w:type="dxa"/>
            <w:tcBorders>
              <w:top w:val="nil"/>
              <w:left w:val="single" w:sz="8" w:space="0" w:color="auto"/>
              <w:bottom w:val="nil"/>
              <w:right w:val="single" w:sz="8" w:space="0" w:color="auto"/>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377" w:type="dxa"/>
            <w:tcBorders>
              <w:top w:val="nil"/>
              <w:left w:val="single" w:sz="8" w:space="0" w:color="auto"/>
              <w:bottom w:val="nil"/>
              <w:right w:val="single" w:sz="8" w:space="0" w:color="auto"/>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16-07-2019 - 22-07-2019</w:t>
            </w:r>
          </w:p>
        </w:tc>
        <w:tc>
          <w:tcPr>
            <w:tcW w:w="2156" w:type="dxa"/>
            <w:tcBorders>
              <w:top w:val="nil"/>
              <w:left w:val="nil"/>
              <w:bottom w:val="nil"/>
              <w:right w:val="nil"/>
            </w:tcBorders>
            <w:shd w:val="clear" w:color="000000" w:fill="FEE1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56" w:type="dxa"/>
            <w:tcBorders>
              <w:top w:val="nil"/>
              <w:left w:val="single" w:sz="8" w:space="0" w:color="auto"/>
              <w:bottom w:val="nil"/>
              <w:right w:val="single" w:sz="8" w:space="0" w:color="auto"/>
            </w:tcBorders>
            <w:shd w:val="clear" w:color="000000" w:fill="FEDE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74" w:type="dxa"/>
            <w:tcBorders>
              <w:top w:val="nil"/>
              <w:left w:val="nil"/>
              <w:bottom w:val="nil"/>
              <w:right w:val="nil"/>
            </w:tcBorders>
            <w:shd w:val="clear" w:color="000000" w:fill="FEE1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377" w:type="dxa"/>
            <w:tcBorders>
              <w:top w:val="nil"/>
              <w:left w:val="single" w:sz="8" w:space="0" w:color="auto"/>
              <w:bottom w:val="nil"/>
              <w:right w:val="single" w:sz="8" w:space="0" w:color="auto"/>
            </w:tcBorders>
            <w:shd w:val="clear" w:color="000000" w:fill="FEDE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23-07-2019 - 29-07-2019</w:t>
            </w:r>
          </w:p>
        </w:tc>
        <w:tc>
          <w:tcPr>
            <w:tcW w:w="2156" w:type="dxa"/>
            <w:tcBorders>
              <w:top w:val="nil"/>
              <w:left w:val="nil"/>
              <w:bottom w:val="nil"/>
              <w:right w:val="nil"/>
            </w:tcBorders>
            <w:shd w:val="clear" w:color="000000" w:fill="FEE2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-5%</w:t>
            </w:r>
          </w:p>
        </w:tc>
        <w:tc>
          <w:tcPr>
            <w:tcW w:w="2156" w:type="dxa"/>
            <w:tcBorders>
              <w:top w:val="nil"/>
              <w:left w:val="single" w:sz="8" w:space="0" w:color="auto"/>
              <w:bottom w:val="nil"/>
              <w:right w:val="single" w:sz="8" w:space="0" w:color="auto"/>
            </w:tcBorders>
            <w:shd w:val="clear" w:color="000000" w:fill="FEDF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-5%</w:t>
            </w:r>
          </w:p>
        </w:tc>
        <w:tc>
          <w:tcPr>
            <w:tcW w:w="2174" w:type="dxa"/>
            <w:tcBorders>
              <w:top w:val="nil"/>
              <w:left w:val="nil"/>
              <w:bottom w:val="nil"/>
              <w:right w:val="nil"/>
            </w:tcBorders>
            <w:shd w:val="clear" w:color="000000" w:fill="FEE1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-5%</w:t>
            </w:r>
          </w:p>
        </w:tc>
        <w:tc>
          <w:tcPr>
            <w:tcW w:w="2377" w:type="dxa"/>
            <w:tcBorders>
              <w:top w:val="nil"/>
              <w:left w:val="single" w:sz="8" w:space="0" w:color="auto"/>
              <w:bottom w:val="nil"/>
              <w:right w:val="single" w:sz="8" w:space="0" w:color="auto"/>
            </w:tcBorders>
            <w:shd w:val="clear" w:color="000000" w:fill="FEDF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-5%</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30-07-2019 - 05-08-2019</w:t>
            </w:r>
          </w:p>
        </w:tc>
        <w:tc>
          <w:tcPr>
            <w:tcW w:w="2156" w:type="dxa"/>
            <w:tcBorders>
              <w:top w:val="nil"/>
              <w:left w:val="nil"/>
              <w:bottom w:val="nil"/>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22%</w:t>
            </w:r>
          </w:p>
        </w:tc>
        <w:tc>
          <w:tcPr>
            <w:tcW w:w="2156" w:type="dxa"/>
            <w:tcBorders>
              <w:top w:val="nil"/>
              <w:left w:val="single" w:sz="8" w:space="0" w:color="auto"/>
              <w:bottom w:val="nil"/>
              <w:right w:val="single" w:sz="8" w:space="0" w:color="auto"/>
            </w:tcBorders>
            <w:shd w:val="clear" w:color="000000" w:fill="EFE7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22%</w:t>
            </w:r>
          </w:p>
        </w:tc>
        <w:tc>
          <w:tcPr>
            <w:tcW w:w="2174" w:type="dxa"/>
            <w:tcBorders>
              <w:top w:val="nil"/>
              <w:left w:val="nil"/>
              <w:bottom w:val="nil"/>
              <w:right w:val="nil"/>
            </w:tcBorders>
            <w:shd w:val="clear" w:color="000000" w:fill="FB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22%</w:t>
            </w:r>
          </w:p>
        </w:tc>
        <w:tc>
          <w:tcPr>
            <w:tcW w:w="2377" w:type="dxa"/>
            <w:tcBorders>
              <w:top w:val="nil"/>
              <w:left w:val="single" w:sz="8" w:space="0" w:color="auto"/>
              <w:bottom w:val="nil"/>
              <w:right w:val="single" w:sz="8" w:space="0" w:color="auto"/>
            </w:tcBorders>
            <w:shd w:val="clear" w:color="000000" w:fill="EC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22%</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06-08-2019 - 12-08-2019</w:t>
            </w:r>
          </w:p>
        </w:tc>
        <w:tc>
          <w:tcPr>
            <w:tcW w:w="2156" w:type="dxa"/>
            <w:tcBorders>
              <w:top w:val="nil"/>
              <w:left w:val="nil"/>
              <w:bottom w:val="nil"/>
              <w:right w:val="nil"/>
            </w:tcBorders>
            <w:shd w:val="clear" w:color="000000" w:fill="FE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56" w:type="dxa"/>
            <w:tcBorders>
              <w:top w:val="nil"/>
              <w:left w:val="single" w:sz="8" w:space="0" w:color="auto"/>
              <w:bottom w:val="nil"/>
              <w:right w:val="single" w:sz="8" w:space="0" w:color="auto"/>
            </w:tcBorders>
            <w:shd w:val="clear" w:color="000000" w:fill="FEE4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74" w:type="dxa"/>
            <w:tcBorders>
              <w:top w:val="nil"/>
              <w:left w:val="nil"/>
              <w:bottom w:val="nil"/>
              <w:right w:val="nil"/>
            </w:tcBorders>
            <w:shd w:val="clear" w:color="000000" w:fill="FE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377" w:type="dxa"/>
            <w:tcBorders>
              <w:top w:val="nil"/>
              <w:left w:val="single" w:sz="8" w:space="0" w:color="auto"/>
              <w:bottom w:val="nil"/>
              <w:right w:val="single" w:sz="8" w:space="0" w:color="auto"/>
            </w:tcBorders>
            <w:shd w:val="clear" w:color="000000" w:fill="FEE4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13-08-2019 - 19-08-2019</w:t>
            </w:r>
          </w:p>
        </w:tc>
        <w:tc>
          <w:tcPr>
            <w:tcW w:w="2156" w:type="dxa"/>
            <w:tcBorders>
              <w:top w:val="nil"/>
              <w:left w:val="nil"/>
              <w:bottom w:val="nil"/>
              <w:right w:val="nil"/>
            </w:tcBorders>
            <w:shd w:val="clear" w:color="000000" w:fill="FEE5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156" w:type="dxa"/>
            <w:tcBorders>
              <w:top w:val="nil"/>
              <w:left w:val="single" w:sz="8" w:space="0" w:color="auto"/>
              <w:bottom w:val="nil"/>
              <w:right w:val="single" w:sz="8" w:space="0" w:color="auto"/>
            </w:tcBorders>
            <w:shd w:val="clear" w:color="000000" w:fill="FEE3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174" w:type="dxa"/>
            <w:tcBorders>
              <w:top w:val="nil"/>
              <w:left w:val="nil"/>
              <w:bottom w:val="nil"/>
              <w:right w:val="nil"/>
            </w:tcBorders>
            <w:shd w:val="clear" w:color="000000" w:fill="FEE5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377" w:type="dxa"/>
            <w:tcBorders>
              <w:top w:val="nil"/>
              <w:left w:val="single" w:sz="8" w:space="0" w:color="auto"/>
              <w:bottom w:val="nil"/>
              <w:right w:val="single" w:sz="8" w:space="0" w:color="auto"/>
            </w:tcBorders>
            <w:shd w:val="clear" w:color="000000" w:fill="FEE3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lastRenderedPageBreak/>
              <w:t>20-08-2019 - 26-08-2019</w:t>
            </w:r>
          </w:p>
        </w:tc>
        <w:tc>
          <w:tcPr>
            <w:tcW w:w="2156" w:type="dxa"/>
            <w:tcBorders>
              <w:top w:val="nil"/>
              <w:left w:val="nil"/>
              <w:bottom w:val="nil"/>
              <w:right w:val="nil"/>
            </w:tcBorders>
            <w:shd w:val="clear" w:color="000000" w:fill="FEE7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156" w:type="dxa"/>
            <w:tcBorders>
              <w:top w:val="nil"/>
              <w:left w:val="single" w:sz="8" w:space="0" w:color="auto"/>
              <w:bottom w:val="nil"/>
              <w:right w:val="single" w:sz="8" w:space="0" w:color="auto"/>
            </w:tcBorders>
            <w:shd w:val="clear" w:color="000000" w:fill="FE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174" w:type="dxa"/>
            <w:tcBorders>
              <w:top w:val="nil"/>
              <w:left w:val="nil"/>
              <w:bottom w:val="nil"/>
              <w:right w:val="nil"/>
            </w:tcBorders>
            <w:shd w:val="clear" w:color="000000" w:fill="FEE7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377" w:type="dxa"/>
            <w:tcBorders>
              <w:top w:val="nil"/>
              <w:left w:val="single" w:sz="8" w:space="0" w:color="auto"/>
              <w:bottom w:val="nil"/>
              <w:right w:val="single" w:sz="8" w:space="0" w:color="auto"/>
            </w:tcBorders>
            <w:shd w:val="clear" w:color="000000" w:fill="FE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27-08-2019 - 02-09-2019</w:t>
            </w:r>
          </w:p>
        </w:tc>
        <w:tc>
          <w:tcPr>
            <w:tcW w:w="2156" w:type="dxa"/>
            <w:tcBorders>
              <w:top w:val="nil"/>
              <w:left w:val="nil"/>
              <w:bottom w:val="nil"/>
              <w:right w:val="nil"/>
            </w:tcBorders>
            <w:shd w:val="clear" w:color="000000" w:fill="FEE7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56" w:type="dxa"/>
            <w:tcBorders>
              <w:top w:val="nil"/>
              <w:left w:val="single" w:sz="8" w:space="0" w:color="auto"/>
              <w:bottom w:val="nil"/>
              <w:right w:val="single" w:sz="8" w:space="0" w:color="auto"/>
            </w:tcBorders>
            <w:shd w:val="clear" w:color="000000" w:fill="FE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74" w:type="dxa"/>
            <w:tcBorders>
              <w:top w:val="nil"/>
              <w:left w:val="nil"/>
              <w:bottom w:val="nil"/>
              <w:right w:val="nil"/>
            </w:tcBorders>
            <w:shd w:val="clear" w:color="000000" w:fill="FEE7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377" w:type="dxa"/>
            <w:tcBorders>
              <w:top w:val="nil"/>
              <w:left w:val="single" w:sz="8" w:space="0" w:color="auto"/>
              <w:bottom w:val="nil"/>
              <w:right w:val="single" w:sz="8" w:space="0" w:color="auto"/>
            </w:tcBorders>
            <w:shd w:val="clear" w:color="000000" w:fill="FEE6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03-09-2019 - 09-09-2019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56"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c>
          <w:tcPr>
            <w:tcW w:w="2377"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2%</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10-09-2019 - 16-09-2019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156"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377"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17-09-2019 - 23-09-2019</w:t>
            </w:r>
          </w:p>
        </w:tc>
        <w:tc>
          <w:tcPr>
            <w:tcW w:w="2156" w:type="dxa"/>
            <w:tcBorders>
              <w:top w:val="nil"/>
              <w:left w:val="nil"/>
              <w:bottom w:val="nil"/>
              <w:right w:val="nil"/>
            </w:tcBorders>
            <w:shd w:val="clear" w:color="000000" w:fill="FEE4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156" w:type="dxa"/>
            <w:tcBorders>
              <w:top w:val="nil"/>
              <w:left w:val="single" w:sz="8" w:space="0" w:color="auto"/>
              <w:bottom w:val="nil"/>
              <w:right w:val="single" w:sz="8" w:space="0" w:color="auto"/>
            </w:tcBorders>
            <w:shd w:val="clear" w:color="000000" w:fill="FEE3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174" w:type="dxa"/>
            <w:tcBorders>
              <w:top w:val="nil"/>
              <w:left w:val="nil"/>
              <w:bottom w:val="nil"/>
              <w:right w:val="nil"/>
            </w:tcBorders>
            <w:shd w:val="clear" w:color="000000" w:fill="FEE4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377" w:type="dxa"/>
            <w:tcBorders>
              <w:top w:val="nil"/>
              <w:left w:val="single" w:sz="8" w:space="0" w:color="auto"/>
              <w:bottom w:val="nil"/>
              <w:right w:val="single" w:sz="8" w:space="0" w:color="auto"/>
            </w:tcBorders>
            <w:shd w:val="clear" w:color="000000" w:fill="FEE3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24-09-2019 - 30-09-2019</w:t>
            </w:r>
          </w:p>
        </w:tc>
        <w:tc>
          <w:tcPr>
            <w:tcW w:w="2156" w:type="dxa"/>
            <w:tcBorders>
              <w:top w:val="nil"/>
              <w:left w:val="nil"/>
              <w:bottom w:val="nil"/>
              <w:right w:val="nil"/>
            </w:tcBorders>
            <w:shd w:val="clear" w:color="000000" w:fill="FEE583"/>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156" w:type="dxa"/>
            <w:tcBorders>
              <w:top w:val="nil"/>
              <w:left w:val="single" w:sz="8" w:space="0" w:color="auto"/>
              <w:bottom w:val="nil"/>
              <w:right w:val="single" w:sz="8" w:space="0" w:color="auto"/>
            </w:tcBorders>
            <w:shd w:val="clear" w:color="000000" w:fill="FEE4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174" w:type="dxa"/>
            <w:tcBorders>
              <w:top w:val="nil"/>
              <w:left w:val="nil"/>
              <w:bottom w:val="nil"/>
              <w:right w:val="nil"/>
            </w:tcBorders>
            <w:shd w:val="clear" w:color="000000" w:fill="FEE5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377" w:type="dxa"/>
            <w:tcBorders>
              <w:top w:val="nil"/>
              <w:left w:val="single" w:sz="8" w:space="0" w:color="auto"/>
              <w:bottom w:val="nil"/>
              <w:right w:val="single" w:sz="8" w:space="0" w:color="auto"/>
            </w:tcBorders>
            <w:shd w:val="clear" w:color="000000" w:fill="FEE4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01-10-2019 - 07-10-2019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156" w:type="dxa"/>
            <w:tcBorders>
              <w:top w:val="nil"/>
              <w:left w:val="single" w:sz="8" w:space="0" w:color="auto"/>
              <w:bottom w:val="nil"/>
              <w:right w:val="single" w:sz="8" w:space="0" w:color="auto"/>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c>
          <w:tcPr>
            <w:tcW w:w="2377" w:type="dxa"/>
            <w:tcBorders>
              <w:top w:val="nil"/>
              <w:left w:val="single" w:sz="8" w:space="0" w:color="auto"/>
              <w:bottom w:val="nil"/>
              <w:right w:val="single" w:sz="8" w:space="0" w:color="auto"/>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3%</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08-10-2019 - 14-10-2019</w:t>
            </w:r>
          </w:p>
        </w:tc>
        <w:tc>
          <w:tcPr>
            <w:tcW w:w="2156" w:type="dxa"/>
            <w:tcBorders>
              <w:top w:val="nil"/>
              <w:left w:val="nil"/>
              <w:bottom w:val="nil"/>
              <w:right w:val="nil"/>
            </w:tcBorders>
            <w:shd w:val="clear" w:color="000000" w:fill="FEE1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56" w:type="dxa"/>
            <w:tcBorders>
              <w:top w:val="nil"/>
              <w:left w:val="single" w:sz="8" w:space="0" w:color="auto"/>
              <w:bottom w:val="nil"/>
              <w:right w:val="single" w:sz="8" w:space="0" w:color="auto"/>
            </w:tcBorders>
            <w:shd w:val="clear" w:color="000000" w:fill="FEDE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74" w:type="dxa"/>
            <w:tcBorders>
              <w:top w:val="nil"/>
              <w:left w:val="nil"/>
              <w:bottom w:val="nil"/>
              <w:right w:val="nil"/>
            </w:tcBorders>
            <w:shd w:val="clear" w:color="000000" w:fill="FEE0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377" w:type="dxa"/>
            <w:tcBorders>
              <w:top w:val="nil"/>
              <w:left w:val="single" w:sz="8" w:space="0" w:color="auto"/>
              <w:bottom w:val="nil"/>
              <w:right w:val="single" w:sz="8" w:space="0" w:color="auto"/>
            </w:tcBorders>
            <w:shd w:val="clear" w:color="000000" w:fill="FEDE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15-10-2019 - 21-10-2019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156" w:type="dxa"/>
            <w:tcBorders>
              <w:top w:val="nil"/>
              <w:left w:val="single" w:sz="8" w:space="0" w:color="auto"/>
              <w:bottom w:val="nil"/>
              <w:right w:val="single" w:sz="8" w:space="0" w:color="auto"/>
            </w:tcBorders>
            <w:shd w:val="clear" w:color="000000" w:fill="F8E9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174" w:type="dxa"/>
            <w:tcBorders>
              <w:top w:val="nil"/>
              <w:left w:val="nil"/>
              <w:bottom w:val="nil"/>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377" w:type="dxa"/>
            <w:tcBorders>
              <w:top w:val="nil"/>
              <w:left w:val="single" w:sz="8" w:space="0" w:color="auto"/>
              <w:bottom w:val="nil"/>
              <w:right w:val="single" w:sz="8" w:space="0" w:color="auto"/>
            </w:tcBorders>
            <w:shd w:val="clear" w:color="000000" w:fill="F6E9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22-10-2019 - 28-10-2019</w:t>
            </w:r>
          </w:p>
        </w:tc>
        <w:tc>
          <w:tcPr>
            <w:tcW w:w="2156" w:type="dxa"/>
            <w:tcBorders>
              <w:top w:val="nil"/>
              <w:left w:val="nil"/>
              <w:bottom w:val="nil"/>
              <w:right w:val="nil"/>
            </w:tcBorders>
            <w:shd w:val="clear" w:color="000000" w:fill="FEDB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156" w:type="dxa"/>
            <w:tcBorders>
              <w:top w:val="nil"/>
              <w:left w:val="single" w:sz="8" w:space="0" w:color="auto"/>
              <w:bottom w:val="nil"/>
              <w:right w:val="single" w:sz="8" w:space="0" w:color="auto"/>
            </w:tcBorders>
            <w:shd w:val="clear" w:color="000000" w:fill="FDD7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174" w:type="dxa"/>
            <w:tcBorders>
              <w:top w:val="nil"/>
              <w:left w:val="nil"/>
              <w:bottom w:val="nil"/>
              <w:right w:val="nil"/>
            </w:tcBorders>
            <w:shd w:val="clear" w:color="000000" w:fill="FEDB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c>
          <w:tcPr>
            <w:tcW w:w="2377" w:type="dxa"/>
            <w:tcBorders>
              <w:top w:val="nil"/>
              <w:left w:val="single" w:sz="8" w:space="0" w:color="auto"/>
              <w:bottom w:val="nil"/>
              <w:right w:val="single" w:sz="8" w:space="0" w:color="auto"/>
            </w:tcBorders>
            <w:shd w:val="clear" w:color="000000" w:fill="FDD780"/>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-10%</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29-10-2019 - 04-11-2019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156"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c>
          <w:tcPr>
            <w:tcW w:w="2377" w:type="dxa"/>
            <w:tcBorders>
              <w:top w:val="nil"/>
              <w:left w:val="single" w:sz="8" w:space="0" w:color="auto"/>
              <w:bottom w:val="nil"/>
              <w:right w:val="single" w:sz="8" w:space="0" w:color="auto"/>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05-11-2019 - 11-11-2019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w:t>
            </w:r>
          </w:p>
        </w:tc>
        <w:tc>
          <w:tcPr>
            <w:tcW w:w="2156" w:type="dxa"/>
            <w:tcBorders>
              <w:top w:val="nil"/>
              <w:left w:val="single" w:sz="8" w:space="0" w:color="auto"/>
              <w:bottom w:val="nil"/>
              <w:right w:val="single" w:sz="8" w:space="0" w:color="auto"/>
            </w:tcBorders>
            <w:shd w:val="clear" w:color="000000" w:fill="FB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w:t>
            </w:r>
          </w:p>
        </w:tc>
        <w:tc>
          <w:tcPr>
            <w:tcW w:w="2174" w:type="dxa"/>
            <w:tcBorders>
              <w:top w:val="nil"/>
              <w:left w:val="nil"/>
              <w:bottom w:val="nil"/>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w:t>
            </w:r>
          </w:p>
        </w:tc>
        <w:tc>
          <w:tcPr>
            <w:tcW w:w="2377" w:type="dxa"/>
            <w:tcBorders>
              <w:top w:val="nil"/>
              <w:left w:val="single" w:sz="8" w:space="0" w:color="auto"/>
              <w:bottom w:val="nil"/>
              <w:right w:val="single" w:sz="8" w:space="0" w:color="auto"/>
            </w:tcBorders>
            <w:shd w:val="clear" w:color="000000" w:fill="FA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7%</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12-11-2019 - 18-11-2019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56" w:type="dxa"/>
            <w:tcBorders>
              <w:top w:val="nil"/>
              <w:left w:val="single" w:sz="8" w:space="0" w:color="auto"/>
              <w:bottom w:val="nil"/>
              <w:right w:val="single" w:sz="8" w:space="0" w:color="auto"/>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377" w:type="dxa"/>
            <w:tcBorders>
              <w:top w:val="nil"/>
              <w:left w:val="single" w:sz="8" w:space="0" w:color="auto"/>
              <w:bottom w:val="nil"/>
              <w:right w:val="single" w:sz="8" w:space="0" w:color="auto"/>
            </w:tcBorders>
            <w:shd w:val="clear" w:color="000000" w:fill="FC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19-11-2019 - 25-11-2019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156" w:type="dxa"/>
            <w:tcBorders>
              <w:top w:val="nil"/>
              <w:left w:val="single" w:sz="8" w:space="0" w:color="auto"/>
              <w:bottom w:val="nil"/>
              <w:right w:val="single" w:sz="8" w:space="0" w:color="auto"/>
            </w:tcBorders>
            <w:shd w:val="clear" w:color="000000" w:fill="F5E9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174" w:type="dxa"/>
            <w:tcBorders>
              <w:top w:val="nil"/>
              <w:left w:val="nil"/>
              <w:bottom w:val="nil"/>
              <w:right w:val="nil"/>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377" w:type="dxa"/>
            <w:tcBorders>
              <w:top w:val="nil"/>
              <w:left w:val="single" w:sz="8" w:space="0" w:color="auto"/>
              <w:bottom w:val="nil"/>
              <w:right w:val="single" w:sz="8" w:space="0" w:color="auto"/>
            </w:tcBorders>
            <w:shd w:val="clear" w:color="000000" w:fill="F3E8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26-11-2019 - 02-12-2019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56" w:type="dxa"/>
            <w:tcBorders>
              <w:top w:val="nil"/>
              <w:left w:val="single" w:sz="8" w:space="0" w:color="auto"/>
              <w:bottom w:val="nil"/>
              <w:right w:val="single" w:sz="8" w:space="0" w:color="auto"/>
            </w:tcBorders>
            <w:shd w:val="clear" w:color="000000" w:fill="FD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c>
          <w:tcPr>
            <w:tcW w:w="2377" w:type="dxa"/>
            <w:tcBorders>
              <w:top w:val="nil"/>
              <w:left w:val="single" w:sz="8" w:space="0" w:color="auto"/>
              <w:bottom w:val="nil"/>
              <w:right w:val="single" w:sz="8" w:space="0" w:color="auto"/>
            </w:tcBorders>
            <w:shd w:val="clear" w:color="000000" w:fill="FC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4%</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03-12-2019 - 09-12-2019</w:t>
            </w:r>
          </w:p>
        </w:tc>
        <w:tc>
          <w:tcPr>
            <w:tcW w:w="2156" w:type="dxa"/>
            <w:tcBorders>
              <w:top w:val="nil"/>
              <w:left w:val="nil"/>
              <w:bottom w:val="nil"/>
              <w:right w:val="nil"/>
            </w:tcBorders>
            <w:shd w:val="clear" w:color="000000" w:fill="FDD5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156" w:type="dxa"/>
            <w:tcBorders>
              <w:top w:val="nil"/>
              <w:left w:val="single" w:sz="8" w:space="0" w:color="auto"/>
              <w:bottom w:val="nil"/>
              <w:right w:val="single" w:sz="8" w:space="0" w:color="auto"/>
            </w:tcBorders>
            <w:shd w:val="clear" w:color="000000" w:fill="FDD07E"/>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174" w:type="dxa"/>
            <w:tcBorders>
              <w:top w:val="nil"/>
              <w:left w:val="nil"/>
              <w:bottom w:val="nil"/>
              <w:right w:val="nil"/>
            </w:tcBorders>
            <w:shd w:val="clear" w:color="000000" w:fill="FDD57F"/>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c>
          <w:tcPr>
            <w:tcW w:w="2377" w:type="dxa"/>
            <w:tcBorders>
              <w:top w:val="nil"/>
              <w:left w:val="single" w:sz="8" w:space="0" w:color="auto"/>
              <w:bottom w:val="nil"/>
              <w:right w:val="single" w:sz="8" w:space="0" w:color="auto"/>
            </w:tcBorders>
            <w:shd w:val="clear" w:color="000000" w:fill="FDD07E"/>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-14%</w:t>
            </w:r>
          </w:p>
        </w:tc>
      </w:tr>
      <w:tr w:rsidR="00263A59" w:rsidRPr="00263A59" w:rsidTr="00FB3658">
        <w:trPr>
          <w:trHeight w:val="306"/>
          <w:jc w:val="center"/>
        </w:trPr>
        <w:tc>
          <w:tcPr>
            <w:tcW w:w="1852" w:type="dxa"/>
            <w:tcBorders>
              <w:top w:val="nil"/>
              <w:left w:val="single" w:sz="8" w:space="0" w:color="auto"/>
              <w:bottom w:val="single" w:sz="8" w:space="0" w:color="auto"/>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10-12-2019 - 16-12-2019</w:t>
            </w:r>
          </w:p>
        </w:tc>
        <w:tc>
          <w:tcPr>
            <w:tcW w:w="2156"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56" w:type="dxa"/>
            <w:tcBorders>
              <w:top w:val="nil"/>
              <w:left w:val="single" w:sz="8" w:space="0" w:color="auto"/>
              <w:bottom w:val="nil"/>
              <w:right w:val="single" w:sz="8" w:space="0" w:color="auto"/>
            </w:tcBorders>
            <w:shd w:val="clear" w:color="000000" w:fill="FC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74" w:type="dxa"/>
            <w:tcBorders>
              <w:top w:val="nil"/>
              <w:left w:val="nil"/>
              <w:bottom w:val="nil"/>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377" w:type="dxa"/>
            <w:tcBorders>
              <w:top w:val="nil"/>
              <w:left w:val="single" w:sz="8" w:space="0" w:color="auto"/>
              <w:bottom w:val="nil"/>
              <w:right w:val="single" w:sz="8" w:space="0" w:color="auto"/>
            </w:tcBorders>
            <w:shd w:val="clear" w:color="000000" w:fill="FB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17-12-2019 - 23-12-2019</w:t>
            </w:r>
          </w:p>
        </w:tc>
        <w:tc>
          <w:tcPr>
            <w:tcW w:w="2156" w:type="dxa"/>
            <w:tcBorders>
              <w:top w:val="nil"/>
              <w:left w:val="nil"/>
              <w:bottom w:val="nil"/>
              <w:right w:val="nil"/>
            </w:tcBorders>
            <w:shd w:val="clear" w:color="000000" w:fill="FEDE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-8%</w:t>
            </w:r>
          </w:p>
        </w:tc>
        <w:tc>
          <w:tcPr>
            <w:tcW w:w="2156" w:type="dxa"/>
            <w:tcBorders>
              <w:top w:val="nil"/>
              <w:left w:val="single" w:sz="8" w:space="0" w:color="auto"/>
              <w:bottom w:val="nil"/>
              <w:right w:val="single" w:sz="8" w:space="0" w:color="auto"/>
            </w:tcBorders>
            <w:shd w:val="clear" w:color="000000" w:fill="FEDB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-8%</w:t>
            </w:r>
          </w:p>
        </w:tc>
        <w:tc>
          <w:tcPr>
            <w:tcW w:w="2174" w:type="dxa"/>
            <w:tcBorders>
              <w:top w:val="nil"/>
              <w:left w:val="nil"/>
              <w:bottom w:val="nil"/>
              <w:right w:val="nil"/>
            </w:tcBorders>
            <w:shd w:val="clear" w:color="000000" w:fill="FEDE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-8%</w:t>
            </w:r>
          </w:p>
        </w:tc>
        <w:tc>
          <w:tcPr>
            <w:tcW w:w="2377" w:type="dxa"/>
            <w:tcBorders>
              <w:top w:val="nil"/>
              <w:left w:val="single" w:sz="8" w:space="0" w:color="auto"/>
              <w:bottom w:val="nil"/>
              <w:right w:val="single" w:sz="8" w:space="0" w:color="auto"/>
            </w:tcBorders>
            <w:shd w:val="clear" w:color="000000" w:fill="FEDB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-8%</w:t>
            </w:r>
          </w:p>
        </w:tc>
      </w:tr>
      <w:tr w:rsidR="00263A59" w:rsidRPr="00263A59" w:rsidTr="00FB3658">
        <w:trPr>
          <w:trHeight w:val="292"/>
          <w:jc w:val="center"/>
        </w:trPr>
        <w:tc>
          <w:tcPr>
            <w:tcW w:w="1852" w:type="dxa"/>
            <w:tcBorders>
              <w:top w:val="nil"/>
              <w:left w:val="single" w:sz="8" w:space="0" w:color="auto"/>
              <w:bottom w:val="nil"/>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24-12-2019 - 30-12-2019</w:t>
            </w:r>
          </w:p>
        </w:tc>
        <w:tc>
          <w:tcPr>
            <w:tcW w:w="2156" w:type="dxa"/>
            <w:tcBorders>
              <w:top w:val="nil"/>
              <w:left w:val="nil"/>
              <w:bottom w:val="nil"/>
              <w:right w:val="nil"/>
            </w:tcBorders>
            <w:shd w:val="clear" w:color="000000" w:fill="FEE1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56" w:type="dxa"/>
            <w:tcBorders>
              <w:top w:val="nil"/>
              <w:left w:val="single" w:sz="8" w:space="0" w:color="auto"/>
              <w:bottom w:val="nil"/>
              <w:right w:val="single" w:sz="8" w:space="0" w:color="auto"/>
            </w:tcBorders>
            <w:shd w:val="clear" w:color="000000" w:fill="FEDF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174" w:type="dxa"/>
            <w:tcBorders>
              <w:top w:val="nil"/>
              <w:left w:val="nil"/>
              <w:bottom w:val="nil"/>
              <w:right w:val="nil"/>
            </w:tcBorders>
            <w:shd w:val="clear" w:color="000000" w:fill="FEE182"/>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c>
          <w:tcPr>
            <w:tcW w:w="2377" w:type="dxa"/>
            <w:tcBorders>
              <w:top w:val="nil"/>
              <w:left w:val="single" w:sz="8" w:space="0" w:color="auto"/>
              <w:bottom w:val="nil"/>
              <w:right w:val="single" w:sz="8" w:space="0" w:color="auto"/>
            </w:tcBorders>
            <w:shd w:val="clear" w:color="000000" w:fill="FEDF81"/>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-6%</w:t>
            </w:r>
          </w:p>
        </w:tc>
      </w:tr>
      <w:tr w:rsidR="00263A59" w:rsidRPr="00263A59" w:rsidTr="00FB3658">
        <w:trPr>
          <w:trHeight w:val="306"/>
          <w:jc w:val="center"/>
        </w:trPr>
        <w:tc>
          <w:tcPr>
            <w:tcW w:w="1852" w:type="dxa"/>
            <w:tcBorders>
              <w:top w:val="nil"/>
              <w:left w:val="single" w:sz="8" w:space="0" w:color="auto"/>
              <w:bottom w:val="single" w:sz="8" w:space="0" w:color="auto"/>
              <w:right w:val="single" w:sz="8" w:space="0" w:color="auto"/>
            </w:tcBorders>
            <w:shd w:val="clear" w:color="auto" w:fill="FC8019"/>
            <w:noWrap/>
            <w:vAlign w:val="bottom"/>
            <w:hideMark/>
          </w:tcPr>
          <w:p w:rsidR="00263A59" w:rsidRPr="00FB3658" w:rsidRDefault="00263A59" w:rsidP="00263A59">
            <w:pPr>
              <w:spacing w:after="0" w:line="240" w:lineRule="auto"/>
              <w:rPr>
                <w:rFonts w:ascii="Calibri" w:eastAsia="Times New Roman" w:hAnsi="Calibri" w:cs="Calibri"/>
                <w:b/>
                <w:color w:val="FFFFFF" w:themeColor="background1"/>
                <w:sz w:val="16"/>
                <w:szCs w:val="16"/>
                <w:lang w:eastAsia="en-IN"/>
              </w:rPr>
            </w:pPr>
            <w:r w:rsidRPr="00FB3658">
              <w:rPr>
                <w:rFonts w:ascii="Calibri" w:eastAsia="Times New Roman" w:hAnsi="Calibri" w:cs="Calibri"/>
                <w:b/>
                <w:color w:val="FFFFFF" w:themeColor="background1"/>
                <w:sz w:val="16"/>
                <w:szCs w:val="16"/>
                <w:lang w:eastAsia="en-IN"/>
              </w:rPr>
              <w:t>31-12-2019 - 02-01-2020</w:t>
            </w:r>
          </w:p>
        </w:tc>
        <w:tc>
          <w:tcPr>
            <w:tcW w:w="2156" w:type="dxa"/>
            <w:tcBorders>
              <w:top w:val="nil"/>
              <w:left w:val="nil"/>
              <w:bottom w:val="single" w:sz="8" w:space="0" w:color="auto"/>
              <w:right w:val="nil"/>
            </w:tcBorders>
            <w:shd w:val="clear" w:color="000000" w:fill="FF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8%</w:t>
            </w:r>
          </w:p>
        </w:tc>
        <w:tc>
          <w:tcPr>
            <w:tcW w:w="2156" w:type="dxa"/>
            <w:tcBorders>
              <w:top w:val="nil"/>
              <w:left w:val="single" w:sz="8" w:space="0" w:color="auto"/>
              <w:bottom w:val="single" w:sz="8" w:space="0" w:color="auto"/>
              <w:right w:val="single" w:sz="8" w:space="0" w:color="auto"/>
            </w:tcBorders>
            <w:shd w:val="clear" w:color="000000" w:fill="FAEA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8%</w:t>
            </w:r>
          </w:p>
        </w:tc>
        <w:tc>
          <w:tcPr>
            <w:tcW w:w="2174" w:type="dxa"/>
            <w:tcBorders>
              <w:top w:val="nil"/>
              <w:left w:val="nil"/>
              <w:bottom w:val="single" w:sz="8" w:space="0" w:color="auto"/>
              <w:right w:val="nil"/>
            </w:tcBorders>
            <w:shd w:val="clear" w:color="000000" w:fill="FEEB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8%</w:t>
            </w:r>
          </w:p>
        </w:tc>
        <w:tc>
          <w:tcPr>
            <w:tcW w:w="2377" w:type="dxa"/>
            <w:tcBorders>
              <w:top w:val="nil"/>
              <w:left w:val="single" w:sz="8" w:space="0" w:color="auto"/>
              <w:bottom w:val="single" w:sz="8" w:space="0" w:color="auto"/>
              <w:right w:val="single" w:sz="8" w:space="0" w:color="auto"/>
            </w:tcBorders>
            <w:shd w:val="clear" w:color="000000" w:fill="F9E984"/>
            <w:noWrap/>
            <w:vAlign w:val="center"/>
            <w:hideMark/>
          </w:tcPr>
          <w:p w:rsidR="00263A59" w:rsidRPr="00263A59" w:rsidRDefault="00263A59" w:rsidP="00263A59">
            <w:pPr>
              <w:spacing w:after="0" w:line="240" w:lineRule="auto"/>
              <w:jc w:val="center"/>
              <w:rPr>
                <w:rFonts w:ascii="Calibri" w:eastAsia="Times New Roman" w:hAnsi="Calibri" w:cs="Calibri"/>
                <w:color w:val="000000"/>
                <w:sz w:val="16"/>
                <w:szCs w:val="16"/>
                <w:lang w:eastAsia="en-IN"/>
              </w:rPr>
            </w:pPr>
            <w:r w:rsidRPr="00263A59">
              <w:rPr>
                <w:rFonts w:ascii="Calibri" w:eastAsia="Times New Roman" w:hAnsi="Calibri" w:cs="Calibri"/>
                <w:color w:val="000000"/>
                <w:sz w:val="16"/>
                <w:szCs w:val="16"/>
                <w:lang w:eastAsia="en-IN"/>
              </w:rPr>
              <w:t>8%</w:t>
            </w:r>
          </w:p>
        </w:tc>
      </w:tr>
    </w:tbl>
    <w:p w:rsidR="00DE137F" w:rsidRDefault="00C47555" w:rsidP="00DE137F">
      <w:pPr>
        <w:spacing w:line="276" w:lineRule="auto"/>
        <w:rPr>
          <w:rFonts w:ascii="Century" w:hAnsi="Century" w:cs="Times New Roman"/>
          <w:b/>
          <w:sz w:val="32"/>
        </w:rPr>
      </w:pPr>
      <w:r w:rsidRPr="00C47555">
        <w:rPr>
          <w:rFonts w:ascii="Calibri" w:eastAsia="Times New Roman" w:hAnsi="Calibri" w:cs="Calibri"/>
          <w:noProof/>
          <w:color w:val="000000"/>
          <w:sz w:val="16"/>
          <w:szCs w:val="16"/>
          <w:lang w:eastAsia="en-IN"/>
        </w:rPr>
        <mc:AlternateContent>
          <mc:Choice Requires="wps">
            <w:drawing>
              <wp:anchor distT="0" distB="0" distL="114300" distR="114300" simplePos="0" relativeHeight="251708416" behindDoc="0" locked="0" layoutInCell="1" allowOverlap="1" wp14:anchorId="5AB274D1" wp14:editId="0B3857C9">
                <wp:simplePos x="0" y="0"/>
                <wp:positionH relativeFrom="column">
                  <wp:posOffset>4888865</wp:posOffset>
                </wp:positionH>
                <wp:positionV relativeFrom="paragraph">
                  <wp:posOffset>-4513580</wp:posOffset>
                </wp:positionV>
                <wp:extent cx="1616075" cy="297180"/>
                <wp:effectExtent l="0" t="0" r="22225" b="26670"/>
                <wp:wrapNone/>
                <wp:docPr id="35" name="Flowchart: Alternate Process 35"/>
                <wp:cNvGraphicFramePr/>
                <a:graphic xmlns:a="http://schemas.openxmlformats.org/drawingml/2006/main">
                  <a:graphicData uri="http://schemas.microsoft.com/office/word/2010/wordprocessingShape">
                    <wps:wsp>
                      <wps:cNvSpPr/>
                      <wps:spPr>
                        <a:xfrm>
                          <a:off x="0" y="0"/>
                          <a:ext cx="1616075"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35" o:spid="_x0000_s1039" type="#_x0000_t176" style="position:absolute;margin-left:384.95pt;margin-top:-355.4pt;width:127.25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Pr="00C47555">
        <w:rPr>
          <w:rFonts w:ascii="Calibri" w:eastAsia="Times New Roman" w:hAnsi="Calibri" w:cs="Calibri"/>
          <w:noProof/>
          <w:color w:val="000000"/>
          <w:sz w:val="16"/>
          <w:szCs w:val="16"/>
          <w:lang w:eastAsia="en-IN"/>
        </w:rPr>
        <w:drawing>
          <wp:anchor distT="0" distB="0" distL="114300" distR="114300" simplePos="0" relativeHeight="251709440" behindDoc="0" locked="0" layoutInCell="1" allowOverlap="1" wp14:anchorId="26992411" wp14:editId="5C09701F">
            <wp:simplePos x="0" y="0"/>
            <wp:positionH relativeFrom="column">
              <wp:posOffset>5967228</wp:posOffset>
            </wp:positionH>
            <wp:positionV relativeFrom="page">
              <wp:posOffset>224273</wp:posOffset>
            </wp:positionV>
            <wp:extent cx="513080" cy="148590"/>
            <wp:effectExtent l="0" t="0" r="1270"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p>
    <w:p w:rsidR="005A334D" w:rsidRDefault="005A334D" w:rsidP="00B5287B">
      <w:pPr>
        <w:rPr>
          <w:rFonts w:ascii="Century" w:hAnsi="Century"/>
          <w:b/>
          <w:sz w:val="24"/>
        </w:rPr>
      </w:pPr>
    </w:p>
    <w:p w:rsidR="005A334D" w:rsidRDefault="005A334D" w:rsidP="00B5287B">
      <w:pPr>
        <w:rPr>
          <w:rFonts w:ascii="Century" w:hAnsi="Century"/>
          <w:b/>
          <w:sz w:val="24"/>
        </w:rPr>
      </w:pPr>
    </w:p>
    <w:p w:rsidR="00343EC6" w:rsidRDefault="00B5287B" w:rsidP="00B5287B">
      <w:pPr>
        <w:rPr>
          <w:rFonts w:ascii="Century" w:hAnsi="Century"/>
          <w:b/>
          <w:sz w:val="24"/>
        </w:rPr>
      </w:pPr>
      <w:r w:rsidRPr="00B5287B">
        <w:rPr>
          <w:rFonts w:ascii="Century" w:hAnsi="Century"/>
          <w:b/>
          <w:sz w:val="24"/>
        </w:rPr>
        <w:t>Identify the source responsible for the fluctuation</w:t>
      </w:r>
      <w:r>
        <w:rPr>
          <w:rFonts w:ascii="Century" w:hAnsi="Century"/>
          <w:b/>
          <w:sz w:val="24"/>
        </w:rPr>
        <w:t>:</w:t>
      </w:r>
    </w:p>
    <w:p w:rsidR="00B5287B" w:rsidRPr="00B5287B" w:rsidRDefault="00B5287B" w:rsidP="00B5287B">
      <w:pPr>
        <w:pStyle w:val="ListParagraph"/>
        <w:numPr>
          <w:ilvl w:val="0"/>
          <w:numId w:val="5"/>
        </w:numPr>
        <w:rPr>
          <w:rFonts w:ascii="Century" w:hAnsi="Century"/>
          <w:sz w:val="24"/>
        </w:rPr>
      </w:pPr>
      <w:r w:rsidRPr="00B5287B">
        <w:rPr>
          <w:rFonts w:ascii="Century" w:hAnsi="Century"/>
          <w:sz w:val="24"/>
        </w:rPr>
        <w:t xml:space="preserve">From these standard deviations, we can see that Facebook has the highest standard deviation (2.71), indicating that traffic from Facebook is causing the most fluctuation in data. </w:t>
      </w:r>
    </w:p>
    <w:p w:rsidR="00B5287B" w:rsidRDefault="00B5287B" w:rsidP="00B5287B">
      <w:pPr>
        <w:pStyle w:val="ListParagraph"/>
        <w:numPr>
          <w:ilvl w:val="0"/>
          <w:numId w:val="5"/>
        </w:numPr>
        <w:rPr>
          <w:rFonts w:ascii="Century" w:hAnsi="Century"/>
          <w:sz w:val="24"/>
        </w:rPr>
      </w:pPr>
      <w:r w:rsidRPr="00B5287B">
        <w:rPr>
          <w:rFonts w:ascii="Century" w:hAnsi="Century"/>
          <w:sz w:val="24"/>
        </w:rPr>
        <w:t>This means that the Facebook traffic source is less consistent and more variable compared to the other sources.</w:t>
      </w:r>
    </w:p>
    <w:p w:rsidR="005A334D" w:rsidRPr="00B5287B" w:rsidRDefault="005A334D" w:rsidP="005A334D">
      <w:pPr>
        <w:pStyle w:val="ListParagraph"/>
        <w:rPr>
          <w:rFonts w:ascii="Century" w:hAnsi="Century"/>
          <w:sz w:val="24"/>
        </w:rPr>
      </w:pPr>
    </w:p>
    <w:p w:rsidR="00B5287B" w:rsidRDefault="00B5287B" w:rsidP="00B5287B">
      <w:pPr>
        <w:rPr>
          <w:rFonts w:ascii="Century" w:hAnsi="Century"/>
          <w:sz w:val="24"/>
        </w:rPr>
      </w:pPr>
    </w:p>
    <w:tbl>
      <w:tblPr>
        <w:tblpPr w:leftFromText="180" w:rightFromText="180" w:vertAnchor="text" w:horzAnchor="page" w:tblpX="2078" w:tblpY="-83"/>
        <w:tblW w:w="8070" w:type="dxa"/>
        <w:tblLook w:val="04A0" w:firstRow="1" w:lastRow="0" w:firstColumn="1" w:lastColumn="0" w:noHBand="0" w:noVBand="1"/>
      </w:tblPr>
      <w:tblGrid>
        <w:gridCol w:w="2643"/>
        <w:gridCol w:w="1366"/>
        <w:gridCol w:w="1354"/>
        <w:gridCol w:w="1350"/>
        <w:gridCol w:w="1357"/>
      </w:tblGrid>
      <w:tr w:rsidR="005A334D" w:rsidRPr="00B5287B" w:rsidTr="00420EB3">
        <w:trPr>
          <w:trHeight w:val="583"/>
        </w:trPr>
        <w:tc>
          <w:tcPr>
            <w:tcW w:w="264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5287B" w:rsidRPr="00B5287B" w:rsidRDefault="00B5287B" w:rsidP="00B5287B">
            <w:pPr>
              <w:spacing w:after="0" w:line="240" w:lineRule="auto"/>
              <w:jc w:val="center"/>
              <w:rPr>
                <w:rFonts w:ascii="Calibri" w:eastAsia="Times New Roman" w:hAnsi="Calibri" w:cs="Calibri"/>
                <w:color w:val="000000"/>
                <w:sz w:val="24"/>
                <w:szCs w:val="24"/>
                <w:lang w:eastAsia="en-IN"/>
              </w:rPr>
            </w:pPr>
            <w:r w:rsidRPr="00B5287B">
              <w:rPr>
                <w:rFonts w:ascii="Calibri" w:eastAsia="Times New Roman" w:hAnsi="Calibri" w:cs="Calibri"/>
                <w:color w:val="000000"/>
                <w:sz w:val="24"/>
                <w:szCs w:val="24"/>
                <w:lang w:eastAsia="en-IN"/>
              </w:rPr>
              <w:t> </w:t>
            </w:r>
          </w:p>
        </w:tc>
        <w:tc>
          <w:tcPr>
            <w:tcW w:w="1366" w:type="dxa"/>
            <w:tcBorders>
              <w:top w:val="single" w:sz="8" w:space="0" w:color="auto"/>
              <w:left w:val="nil"/>
              <w:bottom w:val="single" w:sz="4" w:space="0" w:color="auto"/>
              <w:right w:val="single" w:sz="4" w:space="0" w:color="auto"/>
            </w:tcBorders>
            <w:shd w:val="clear" w:color="auto" w:fill="FFFFFF" w:themeFill="background1"/>
            <w:vAlign w:val="center"/>
            <w:hideMark/>
          </w:tcPr>
          <w:p w:rsidR="00B5287B" w:rsidRPr="00FB3658" w:rsidRDefault="00B5287B" w:rsidP="00B5287B">
            <w:pPr>
              <w:spacing w:after="0" w:line="240" w:lineRule="auto"/>
              <w:jc w:val="center"/>
              <w:rPr>
                <w:rFonts w:ascii="Calibri" w:eastAsia="Times New Roman" w:hAnsi="Calibri" w:cs="Calibri"/>
                <w:b/>
                <w:bCs/>
                <w:color w:val="FC8019"/>
                <w:sz w:val="24"/>
                <w:szCs w:val="24"/>
                <w:lang w:eastAsia="en-IN"/>
              </w:rPr>
            </w:pPr>
            <w:r w:rsidRPr="00FB3658">
              <w:rPr>
                <w:rFonts w:ascii="Calibri" w:eastAsia="Times New Roman" w:hAnsi="Calibri" w:cs="Calibri"/>
                <w:b/>
                <w:bCs/>
                <w:color w:val="FC8019"/>
                <w:sz w:val="24"/>
                <w:szCs w:val="24"/>
                <w:lang w:eastAsia="en-IN"/>
              </w:rPr>
              <w:t>Facebook</w:t>
            </w:r>
          </w:p>
        </w:tc>
        <w:tc>
          <w:tcPr>
            <w:tcW w:w="1354" w:type="dxa"/>
            <w:tcBorders>
              <w:top w:val="single" w:sz="8" w:space="0" w:color="auto"/>
              <w:left w:val="nil"/>
              <w:bottom w:val="single" w:sz="4" w:space="0" w:color="auto"/>
              <w:right w:val="single" w:sz="4" w:space="0" w:color="auto"/>
            </w:tcBorders>
            <w:shd w:val="clear" w:color="auto" w:fill="FFFFFF" w:themeFill="background1"/>
            <w:vAlign w:val="center"/>
            <w:hideMark/>
          </w:tcPr>
          <w:p w:rsidR="00B5287B" w:rsidRPr="00FB3658" w:rsidRDefault="00B5287B" w:rsidP="00B5287B">
            <w:pPr>
              <w:spacing w:after="0" w:line="240" w:lineRule="auto"/>
              <w:jc w:val="center"/>
              <w:rPr>
                <w:rFonts w:ascii="Calibri" w:eastAsia="Times New Roman" w:hAnsi="Calibri" w:cs="Calibri"/>
                <w:b/>
                <w:bCs/>
                <w:color w:val="FC8019"/>
                <w:sz w:val="24"/>
                <w:szCs w:val="24"/>
                <w:lang w:eastAsia="en-IN"/>
              </w:rPr>
            </w:pPr>
            <w:r w:rsidRPr="00FB3658">
              <w:rPr>
                <w:rFonts w:ascii="Calibri" w:eastAsia="Times New Roman" w:hAnsi="Calibri" w:cs="Calibri"/>
                <w:b/>
                <w:bCs/>
                <w:color w:val="FC8019"/>
                <w:sz w:val="24"/>
                <w:szCs w:val="24"/>
                <w:lang w:eastAsia="en-IN"/>
              </w:rPr>
              <w:t>YouTube</w:t>
            </w:r>
          </w:p>
        </w:tc>
        <w:tc>
          <w:tcPr>
            <w:tcW w:w="1350" w:type="dxa"/>
            <w:tcBorders>
              <w:top w:val="single" w:sz="8" w:space="0" w:color="auto"/>
              <w:left w:val="nil"/>
              <w:bottom w:val="single" w:sz="4" w:space="0" w:color="auto"/>
              <w:right w:val="single" w:sz="4" w:space="0" w:color="auto"/>
            </w:tcBorders>
            <w:shd w:val="clear" w:color="auto" w:fill="FFFFFF" w:themeFill="background1"/>
            <w:vAlign w:val="center"/>
            <w:hideMark/>
          </w:tcPr>
          <w:p w:rsidR="00B5287B" w:rsidRPr="00FB3658" w:rsidRDefault="00B5287B" w:rsidP="00B5287B">
            <w:pPr>
              <w:spacing w:after="0" w:line="240" w:lineRule="auto"/>
              <w:jc w:val="center"/>
              <w:rPr>
                <w:rFonts w:ascii="Calibri" w:eastAsia="Times New Roman" w:hAnsi="Calibri" w:cs="Calibri"/>
                <w:b/>
                <w:bCs/>
                <w:color w:val="FC8019"/>
                <w:sz w:val="24"/>
                <w:szCs w:val="24"/>
                <w:lang w:eastAsia="en-IN"/>
              </w:rPr>
            </w:pPr>
            <w:r w:rsidRPr="00FB3658">
              <w:rPr>
                <w:rFonts w:ascii="Calibri" w:eastAsia="Times New Roman" w:hAnsi="Calibri" w:cs="Calibri"/>
                <w:b/>
                <w:bCs/>
                <w:color w:val="FC8019"/>
                <w:sz w:val="24"/>
                <w:szCs w:val="24"/>
                <w:lang w:eastAsia="en-IN"/>
              </w:rPr>
              <w:t>Twitter</w:t>
            </w:r>
          </w:p>
        </w:tc>
        <w:tc>
          <w:tcPr>
            <w:tcW w:w="1357" w:type="dxa"/>
            <w:tcBorders>
              <w:top w:val="single" w:sz="8" w:space="0" w:color="auto"/>
              <w:left w:val="nil"/>
              <w:bottom w:val="single" w:sz="4" w:space="0" w:color="auto"/>
              <w:right w:val="single" w:sz="8" w:space="0" w:color="auto"/>
            </w:tcBorders>
            <w:shd w:val="clear" w:color="auto" w:fill="FFFFFF" w:themeFill="background1"/>
            <w:vAlign w:val="center"/>
            <w:hideMark/>
          </w:tcPr>
          <w:p w:rsidR="00B5287B" w:rsidRPr="00FB3658" w:rsidRDefault="00B5287B" w:rsidP="00B5287B">
            <w:pPr>
              <w:spacing w:after="0" w:line="240" w:lineRule="auto"/>
              <w:jc w:val="center"/>
              <w:rPr>
                <w:rFonts w:ascii="Calibri" w:eastAsia="Times New Roman" w:hAnsi="Calibri" w:cs="Calibri"/>
                <w:b/>
                <w:bCs/>
                <w:color w:val="FC8019"/>
                <w:sz w:val="24"/>
                <w:szCs w:val="24"/>
                <w:lang w:eastAsia="en-IN"/>
              </w:rPr>
            </w:pPr>
            <w:r w:rsidRPr="00FB3658">
              <w:rPr>
                <w:rFonts w:ascii="Calibri" w:eastAsia="Times New Roman" w:hAnsi="Calibri" w:cs="Calibri"/>
                <w:b/>
                <w:bCs/>
                <w:color w:val="FC8019"/>
                <w:sz w:val="24"/>
                <w:szCs w:val="24"/>
                <w:lang w:eastAsia="en-IN"/>
              </w:rPr>
              <w:t>Other</w:t>
            </w:r>
          </w:p>
        </w:tc>
      </w:tr>
      <w:tr w:rsidR="005A334D" w:rsidRPr="00B5287B" w:rsidTr="00420EB3">
        <w:trPr>
          <w:trHeight w:val="611"/>
        </w:trPr>
        <w:tc>
          <w:tcPr>
            <w:tcW w:w="2643" w:type="dxa"/>
            <w:tcBorders>
              <w:top w:val="nil"/>
              <w:left w:val="single" w:sz="8" w:space="0" w:color="auto"/>
              <w:bottom w:val="single" w:sz="8" w:space="0" w:color="auto"/>
              <w:right w:val="single" w:sz="4" w:space="0" w:color="auto"/>
            </w:tcBorders>
            <w:shd w:val="clear" w:color="auto" w:fill="FFFFFF" w:themeFill="background1"/>
            <w:vAlign w:val="center"/>
            <w:hideMark/>
          </w:tcPr>
          <w:p w:rsidR="00B5287B" w:rsidRPr="00B5287B" w:rsidRDefault="00B5287B" w:rsidP="00B5287B">
            <w:pPr>
              <w:spacing w:after="0" w:line="240" w:lineRule="auto"/>
              <w:jc w:val="center"/>
              <w:rPr>
                <w:rFonts w:ascii="Calibri" w:eastAsia="Times New Roman" w:hAnsi="Calibri" w:cs="Calibri"/>
                <w:b/>
                <w:bCs/>
                <w:color w:val="000000"/>
                <w:sz w:val="24"/>
                <w:szCs w:val="24"/>
                <w:lang w:eastAsia="en-IN"/>
              </w:rPr>
            </w:pPr>
            <w:r w:rsidRPr="00FB3658">
              <w:rPr>
                <w:rFonts w:ascii="Calibri" w:eastAsia="Times New Roman" w:hAnsi="Calibri" w:cs="Calibri"/>
                <w:b/>
                <w:bCs/>
                <w:color w:val="FC8019"/>
                <w:sz w:val="24"/>
                <w:szCs w:val="24"/>
                <w:lang w:eastAsia="en-IN"/>
              </w:rPr>
              <w:t>Standard Deviation</w:t>
            </w:r>
          </w:p>
        </w:tc>
        <w:tc>
          <w:tcPr>
            <w:tcW w:w="1366" w:type="dxa"/>
            <w:tcBorders>
              <w:top w:val="single" w:sz="4" w:space="0" w:color="auto"/>
              <w:left w:val="single" w:sz="4" w:space="0" w:color="auto"/>
              <w:bottom w:val="single" w:sz="8" w:space="0" w:color="auto"/>
              <w:right w:val="single" w:sz="4" w:space="0" w:color="auto"/>
            </w:tcBorders>
            <w:shd w:val="clear" w:color="000000" w:fill="63BE7B"/>
            <w:vAlign w:val="center"/>
            <w:hideMark/>
          </w:tcPr>
          <w:p w:rsidR="00B5287B" w:rsidRPr="00B5287B" w:rsidRDefault="00B5287B" w:rsidP="00B5287B">
            <w:pPr>
              <w:spacing w:after="0" w:line="240" w:lineRule="auto"/>
              <w:jc w:val="center"/>
              <w:rPr>
                <w:rFonts w:ascii="Calibri" w:eastAsia="Times New Roman" w:hAnsi="Calibri" w:cs="Calibri"/>
                <w:b/>
                <w:bCs/>
                <w:color w:val="000000"/>
                <w:sz w:val="24"/>
                <w:szCs w:val="24"/>
                <w:lang w:eastAsia="en-IN"/>
              </w:rPr>
            </w:pPr>
            <w:r w:rsidRPr="00B5287B">
              <w:rPr>
                <w:rFonts w:ascii="Calibri" w:eastAsia="Times New Roman" w:hAnsi="Calibri" w:cs="Calibri"/>
                <w:b/>
                <w:bCs/>
                <w:color w:val="000000"/>
                <w:sz w:val="24"/>
                <w:szCs w:val="24"/>
                <w:lang w:eastAsia="en-IN"/>
              </w:rPr>
              <w:t>2.71</w:t>
            </w:r>
          </w:p>
        </w:tc>
        <w:tc>
          <w:tcPr>
            <w:tcW w:w="1354" w:type="dxa"/>
            <w:tcBorders>
              <w:top w:val="single" w:sz="4" w:space="0" w:color="auto"/>
              <w:left w:val="single" w:sz="4" w:space="0" w:color="auto"/>
              <w:bottom w:val="single" w:sz="8" w:space="0" w:color="auto"/>
              <w:right w:val="single" w:sz="4" w:space="0" w:color="auto"/>
            </w:tcBorders>
            <w:shd w:val="clear" w:color="000000" w:fill="F8FBFC"/>
            <w:vAlign w:val="center"/>
            <w:hideMark/>
          </w:tcPr>
          <w:p w:rsidR="00B5287B" w:rsidRPr="00B5287B" w:rsidRDefault="00B5287B" w:rsidP="00B5287B">
            <w:pPr>
              <w:spacing w:after="0" w:line="240" w:lineRule="auto"/>
              <w:jc w:val="center"/>
              <w:rPr>
                <w:rFonts w:ascii="Calibri" w:eastAsia="Times New Roman" w:hAnsi="Calibri" w:cs="Calibri"/>
                <w:b/>
                <w:bCs/>
                <w:color w:val="000000"/>
                <w:sz w:val="24"/>
                <w:szCs w:val="24"/>
                <w:lang w:eastAsia="en-IN"/>
              </w:rPr>
            </w:pPr>
            <w:r w:rsidRPr="00B5287B">
              <w:rPr>
                <w:rFonts w:ascii="Calibri" w:eastAsia="Times New Roman" w:hAnsi="Calibri" w:cs="Calibri"/>
                <w:b/>
                <w:bCs/>
                <w:color w:val="000000"/>
                <w:sz w:val="24"/>
                <w:szCs w:val="24"/>
                <w:lang w:eastAsia="en-IN"/>
              </w:rPr>
              <w:t>0.40</w:t>
            </w:r>
          </w:p>
        </w:tc>
        <w:tc>
          <w:tcPr>
            <w:tcW w:w="1350" w:type="dxa"/>
            <w:tcBorders>
              <w:top w:val="single" w:sz="4" w:space="0" w:color="auto"/>
              <w:left w:val="single" w:sz="4" w:space="0" w:color="auto"/>
              <w:bottom w:val="single" w:sz="8" w:space="0" w:color="auto"/>
              <w:right w:val="single" w:sz="4" w:space="0" w:color="auto"/>
            </w:tcBorders>
            <w:shd w:val="clear" w:color="000000" w:fill="CEEAD7"/>
            <w:vAlign w:val="center"/>
            <w:hideMark/>
          </w:tcPr>
          <w:p w:rsidR="00B5287B" w:rsidRPr="00B5287B" w:rsidRDefault="00B5287B" w:rsidP="00B5287B">
            <w:pPr>
              <w:spacing w:after="0" w:line="240" w:lineRule="auto"/>
              <w:jc w:val="center"/>
              <w:rPr>
                <w:rFonts w:ascii="Calibri" w:eastAsia="Times New Roman" w:hAnsi="Calibri" w:cs="Calibri"/>
                <w:b/>
                <w:bCs/>
                <w:color w:val="000000"/>
                <w:sz w:val="24"/>
                <w:szCs w:val="24"/>
                <w:lang w:eastAsia="en-IN"/>
              </w:rPr>
            </w:pPr>
            <w:r w:rsidRPr="00B5287B">
              <w:rPr>
                <w:rFonts w:ascii="Calibri" w:eastAsia="Times New Roman" w:hAnsi="Calibri" w:cs="Calibri"/>
                <w:b/>
                <w:bCs/>
                <w:color w:val="000000"/>
                <w:sz w:val="24"/>
                <w:szCs w:val="24"/>
                <w:lang w:eastAsia="en-IN"/>
              </w:rPr>
              <w:t>1.06</w:t>
            </w:r>
          </w:p>
        </w:tc>
        <w:tc>
          <w:tcPr>
            <w:tcW w:w="1357" w:type="dxa"/>
            <w:tcBorders>
              <w:top w:val="single" w:sz="4" w:space="0" w:color="auto"/>
              <w:left w:val="single" w:sz="4" w:space="0" w:color="auto"/>
              <w:bottom w:val="single" w:sz="8" w:space="0" w:color="auto"/>
              <w:right w:val="single" w:sz="8" w:space="0" w:color="auto"/>
            </w:tcBorders>
            <w:shd w:val="clear" w:color="000000" w:fill="FCFCFF"/>
            <w:noWrap/>
            <w:vAlign w:val="center"/>
            <w:hideMark/>
          </w:tcPr>
          <w:p w:rsidR="00B5287B" w:rsidRPr="00B5287B" w:rsidRDefault="00B5287B" w:rsidP="00B5287B">
            <w:pPr>
              <w:spacing w:after="0" w:line="240" w:lineRule="auto"/>
              <w:jc w:val="center"/>
              <w:rPr>
                <w:rFonts w:ascii="Calibri" w:eastAsia="Times New Roman" w:hAnsi="Calibri" w:cs="Calibri"/>
                <w:b/>
                <w:color w:val="000000"/>
                <w:sz w:val="24"/>
                <w:szCs w:val="24"/>
                <w:lang w:eastAsia="en-IN"/>
              </w:rPr>
            </w:pPr>
            <w:r w:rsidRPr="00B5287B">
              <w:rPr>
                <w:rFonts w:ascii="Calibri" w:eastAsia="Times New Roman" w:hAnsi="Calibri" w:cs="Calibri"/>
                <w:b/>
                <w:color w:val="000000"/>
                <w:sz w:val="24"/>
                <w:szCs w:val="24"/>
                <w:lang w:eastAsia="en-IN"/>
              </w:rPr>
              <w:t>0.33</w:t>
            </w:r>
          </w:p>
        </w:tc>
      </w:tr>
    </w:tbl>
    <w:p w:rsidR="00B5287B" w:rsidRDefault="00B5287B" w:rsidP="00B5287B">
      <w:pPr>
        <w:rPr>
          <w:rFonts w:ascii="Century" w:hAnsi="Century"/>
          <w:sz w:val="24"/>
        </w:rPr>
      </w:pPr>
    </w:p>
    <w:p w:rsidR="00B5287B" w:rsidRDefault="00B5287B" w:rsidP="00B5287B">
      <w:pPr>
        <w:rPr>
          <w:rFonts w:ascii="Century" w:hAnsi="Century"/>
          <w:sz w:val="24"/>
        </w:rPr>
      </w:pPr>
    </w:p>
    <w:p w:rsidR="00B5287B" w:rsidRDefault="00B5287B" w:rsidP="00B5287B">
      <w:pPr>
        <w:rPr>
          <w:rFonts w:ascii="Century" w:hAnsi="Century"/>
          <w:sz w:val="24"/>
        </w:rPr>
      </w:pPr>
    </w:p>
    <w:p w:rsidR="005A334D" w:rsidRDefault="005A334D" w:rsidP="00B5287B">
      <w:pPr>
        <w:rPr>
          <w:rFonts w:ascii="Century" w:hAnsi="Century"/>
          <w:sz w:val="24"/>
        </w:rPr>
      </w:pPr>
    </w:p>
    <w:p w:rsidR="005A334D" w:rsidRPr="00B5287B" w:rsidRDefault="005A334D" w:rsidP="00B5287B">
      <w:pPr>
        <w:rPr>
          <w:rFonts w:ascii="Century" w:hAnsi="Century"/>
          <w:sz w:val="24"/>
        </w:rPr>
      </w:pPr>
    </w:p>
    <w:p w:rsidR="00B5287B" w:rsidRDefault="00B5287B" w:rsidP="00B5287B">
      <w:pPr>
        <w:pStyle w:val="ListParagraph"/>
        <w:numPr>
          <w:ilvl w:val="0"/>
          <w:numId w:val="6"/>
        </w:numPr>
        <w:rPr>
          <w:rFonts w:ascii="Century" w:hAnsi="Century"/>
          <w:sz w:val="24"/>
        </w:rPr>
      </w:pPr>
      <w:r w:rsidRPr="00B5287B">
        <w:rPr>
          <w:rFonts w:ascii="Century" w:hAnsi="Century"/>
          <w:sz w:val="24"/>
        </w:rPr>
        <w:t xml:space="preserve">So, in this case, </w:t>
      </w:r>
      <w:r w:rsidRPr="00B5287B">
        <w:rPr>
          <w:rFonts w:ascii="Century" w:hAnsi="Century"/>
          <w:sz w:val="24"/>
          <w:highlight w:val="yellow"/>
        </w:rPr>
        <w:t>Facebook is the source of traffic that is creating the most fluctuation in data.</w:t>
      </w:r>
    </w:p>
    <w:p w:rsidR="007C4962" w:rsidRDefault="00C47555" w:rsidP="007C4962">
      <w:pPr>
        <w:rPr>
          <w:rFonts w:ascii="Century" w:hAnsi="Century" w:cs="Times New Roman"/>
          <w:b/>
          <w:bCs/>
          <w:sz w:val="32"/>
        </w:rPr>
      </w:pPr>
      <w:r w:rsidRPr="00C47555">
        <w:rPr>
          <w:rFonts w:ascii="Century" w:hAnsi="Century"/>
          <w:b/>
          <w:noProof/>
          <w:sz w:val="24"/>
          <w:lang w:eastAsia="en-IN"/>
        </w:rPr>
        <w:lastRenderedPageBreak/>
        <mc:AlternateContent>
          <mc:Choice Requires="wps">
            <w:drawing>
              <wp:anchor distT="0" distB="0" distL="114300" distR="114300" simplePos="0" relativeHeight="251711488" behindDoc="0" locked="0" layoutInCell="1" allowOverlap="1" wp14:anchorId="5AB274D1" wp14:editId="0B3857C9">
                <wp:simplePos x="0" y="0"/>
                <wp:positionH relativeFrom="column">
                  <wp:posOffset>4837430</wp:posOffset>
                </wp:positionH>
                <wp:positionV relativeFrom="paragraph">
                  <wp:posOffset>-732790</wp:posOffset>
                </wp:positionV>
                <wp:extent cx="1616075" cy="297180"/>
                <wp:effectExtent l="0" t="0" r="22225" b="26670"/>
                <wp:wrapNone/>
                <wp:docPr id="39" name="Flowchart: Alternate Process 39"/>
                <wp:cNvGraphicFramePr/>
                <a:graphic xmlns:a="http://schemas.openxmlformats.org/drawingml/2006/main">
                  <a:graphicData uri="http://schemas.microsoft.com/office/word/2010/wordprocessingShape">
                    <wps:wsp>
                      <wps:cNvSpPr/>
                      <wps:spPr>
                        <a:xfrm>
                          <a:off x="0" y="0"/>
                          <a:ext cx="1616075"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39" o:spid="_x0000_s1040" type="#_x0000_t176" style="position:absolute;margin-left:380.9pt;margin-top:-57.7pt;width:127.25pt;height:2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Pr="00C47555">
        <w:rPr>
          <w:rFonts w:ascii="Century" w:hAnsi="Century"/>
          <w:b/>
          <w:noProof/>
          <w:sz w:val="24"/>
          <w:lang w:eastAsia="en-IN"/>
        </w:rPr>
        <w:drawing>
          <wp:anchor distT="0" distB="0" distL="114300" distR="114300" simplePos="0" relativeHeight="251712512" behindDoc="0" locked="0" layoutInCell="1" allowOverlap="1" wp14:anchorId="26992411" wp14:editId="5C09701F">
            <wp:simplePos x="0" y="0"/>
            <wp:positionH relativeFrom="column">
              <wp:posOffset>5916044</wp:posOffset>
            </wp:positionH>
            <wp:positionV relativeFrom="page">
              <wp:posOffset>253837</wp:posOffset>
            </wp:positionV>
            <wp:extent cx="513080" cy="148590"/>
            <wp:effectExtent l="0" t="0" r="1270" b="381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00C56B49">
        <w:rPr>
          <w:rFonts w:ascii="Century" w:hAnsi="Century" w:cs="Times New Roman"/>
          <w:b/>
          <w:noProof/>
          <w:sz w:val="32"/>
          <w:lang w:eastAsia="en-IN"/>
        </w:rPr>
        <mc:AlternateContent>
          <mc:Choice Requires="wps">
            <w:drawing>
              <wp:anchor distT="0" distB="0" distL="114300" distR="114300" simplePos="0" relativeHeight="251677696" behindDoc="0" locked="0" layoutInCell="1" allowOverlap="1" wp14:anchorId="6C1E40C8" wp14:editId="5FA83975">
                <wp:simplePos x="0" y="0"/>
                <wp:positionH relativeFrom="column">
                  <wp:posOffset>-138430</wp:posOffset>
                </wp:positionH>
                <wp:positionV relativeFrom="paragraph">
                  <wp:posOffset>-160020</wp:posOffset>
                </wp:positionV>
                <wp:extent cx="2286000" cy="393065"/>
                <wp:effectExtent l="361950" t="57150" r="38100" b="330835"/>
                <wp:wrapNone/>
                <wp:docPr id="11" name="Rectangle 11"/>
                <wp:cNvGraphicFramePr/>
                <a:graphic xmlns:a="http://schemas.openxmlformats.org/drawingml/2006/main">
                  <a:graphicData uri="http://schemas.microsoft.com/office/word/2010/wordprocessingShape">
                    <wps:wsp>
                      <wps:cNvSpPr/>
                      <wps:spPr>
                        <a:xfrm>
                          <a:off x="0" y="0"/>
                          <a:ext cx="2286000" cy="393065"/>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rsidR="00096D6A" w:rsidRPr="00FB3658" w:rsidRDefault="00096D6A" w:rsidP="00133064">
                            <w:pPr>
                              <w:jc w:val="center"/>
                              <w:rPr>
                                <w:b/>
                                <w:color w:val="FC8019"/>
                                <w:sz w:val="28"/>
                              </w:rPr>
                            </w:pPr>
                            <w:r w:rsidRPr="00FB3658">
                              <w:rPr>
                                <w:rFonts w:ascii="Century" w:hAnsi="Century" w:cs="Times New Roman"/>
                                <w:b/>
                                <w:color w:val="FC8019"/>
                                <w:sz w:val="32"/>
                              </w:rPr>
                              <w:t>Conversion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E40C8" id="Rectangle 11" o:spid="_x0000_s1041" style="position:absolute;margin-left:-10.9pt;margin-top:-12.6pt;width:180pt;height:3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" fillcolor="black [3213]" stroked="f" strokeweight="1pt">
                <v:shadow on="t" color="black" opacity="18350f" offset="-5.40094mm,4.37361mm"/>
                <v:textbox>
                  <w:txbxContent>
                    <w:p w:rsidR="00096D6A" w:rsidRPr="00FB3658" w:rsidRDefault="00096D6A" w:rsidP="00133064">
                      <w:pPr>
                        <w:jc w:val="center"/>
                        <w:rPr>
                          <w:b/>
                          <w:color w:val="FC8019"/>
                          <w:sz w:val="28"/>
                        </w:rPr>
                      </w:pPr>
                      <w:r w:rsidRPr="00FB3658">
                        <w:rPr>
                          <w:rFonts w:ascii="Century" w:hAnsi="Century" w:cs="Times New Roman"/>
                          <w:b/>
                          <w:color w:val="FC8019"/>
                          <w:sz w:val="32"/>
                        </w:rPr>
                        <w:t>Conversion Analysis</w:t>
                      </w:r>
                    </w:p>
                  </w:txbxContent>
                </v:textbox>
              </v:rect>
            </w:pict>
          </mc:Fallback>
        </mc:AlternateContent>
      </w:r>
    </w:p>
    <w:p w:rsidR="00614BFB" w:rsidRDefault="00614BFB" w:rsidP="007C4962">
      <w:pPr>
        <w:rPr>
          <w:rFonts w:ascii="Century" w:hAnsi="Century"/>
          <w:b/>
          <w:sz w:val="24"/>
        </w:rPr>
      </w:pPr>
      <w:r>
        <w:rPr>
          <w:rFonts w:ascii="Century" w:hAnsi="Century" w:cs="Times New Roman"/>
          <w:b/>
          <w:bCs/>
          <w:sz w:val="32"/>
        </w:rPr>
        <w:br/>
      </w:r>
      <w:r w:rsidR="007C4962" w:rsidRPr="00B32645">
        <w:rPr>
          <w:rFonts w:ascii="Century" w:hAnsi="Century"/>
          <w:b/>
          <w:sz w:val="24"/>
        </w:rPr>
        <w:t> Overall conversion fluctuated as compared</w:t>
      </w:r>
      <w:r w:rsidR="007C4962" w:rsidRPr="007C4962">
        <w:rPr>
          <w:rFonts w:ascii="Century" w:hAnsi="Century"/>
          <w:b/>
          <w:sz w:val="24"/>
        </w:rPr>
        <w:t xml:space="preserve"> to same day last week:</w:t>
      </w:r>
      <w:r w:rsidR="00C47555" w:rsidRPr="00C47555">
        <w:rPr>
          <w:rFonts w:ascii="Century" w:hAnsi="Century" w:cs="Times New Roman"/>
          <w:b/>
          <w:sz w:val="32"/>
        </w:rPr>
        <w:t xml:space="preserve"> </w:t>
      </w:r>
    </w:p>
    <w:tbl>
      <w:tblPr>
        <w:tblW w:w="7538" w:type="dxa"/>
        <w:jc w:val="center"/>
        <w:tblLook w:val="04A0" w:firstRow="1" w:lastRow="0" w:firstColumn="1" w:lastColumn="0" w:noHBand="0" w:noVBand="1"/>
      </w:tblPr>
      <w:tblGrid>
        <w:gridCol w:w="3204"/>
        <w:gridCol w:w="4334"/>
      </w:tblGrid>
      <w:tr w:rsidR="007C4962" w:rsidRPr="007C4962" w:rsidTr="00FB3658">
        <w:trPr>
          <w:trHeight w:val="460"/>
          <w:jc w:val="center"/>
        </w:trPr>
        <w:tc>
          <w:tcPr>
            <w:tcW w:w="3204"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rsidR="007C4962" w:rsidRPr="00FB3658" w:rsidRDefault="007C4962" w:rsidP="007C4962">
            <w:pPr>
              <w:spacing w:after="0" w:line="240" w:lineRule="auto"/>
              <w:jc w:val="center"/>
              <w:rPr>
                <w:rFonts w:ascii="Calibri" w:eastAsia="Times New Roman" w:hAnsi="Calibri" w:cs="Calibri"/>
                <w:b/>
                <w:bCs/>
                <w:color w:val="FFFFFF" w:themeColor="background1"/>
                <w:sz w:val="18"/>
                <w:szCs w:val="24"/>
                <w:lang w:eastAsia="en-IN"/>
              </w:rPr>
            </w:pPr>
            <w:r w:rsidRPr="00FB3658">
              <w:rPr>
                <w:rFonts w:ascii="Calibri" w:eastAsia="Times New Roman" w:hAnsi="Calibri" w:cs="Calibri"/>
                <w:b/>
                <w:bCs/>
                <w:color w:val="FFFFFF" w:themeColor="background1"/>
                <w:sz w:val="18"/>
                <w:szCs w:val="24"/>
                <w:lang w:eastAsia="en-IN"/>
              </w:rPr>
              <w:t>Week Date</w:t>
            </w:r>
          </w:p>
        </w:tc>
        <w:tc>
          <w:tcPr>
            <w:tcW w:w="4334"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rsidR="007C4962" w:rsidRPr="00FB3658" w:rsidRDefault="007C4962" w:rsidP="007C4962">
            <w:pPr>
              <w:spacing w:after="0" w:line="240" w:lineRule="auto"/>
              <w:jc w:val="center"/>
              <w:rPr>
                <w:rFonts w:ascii="Calibri" w:eastAsia="Times New Roman" w:hAnsi="Calibri" w:cs="Calibri"/>
                <w:b/>
                <w:bCs/>
                <w:color w:val="FFFFFF" w:themeColor="background1"/>
                <w:sz w:val="18"/>
                <w:szCs w:val="24"/>
                <w:lang w:eastAsia="en-IN"/>
              </w:rPr>
            </w:pPr>
            <w:r w:rsidRPr="00FB3658">
              <w:rPr>
                <w:rFonts w:ascii="Calibri" w:eastAsia="Times New Roman" w:hAnsi="Calibri" w:cs="Calibri"/>
                <w:b/>
                <w:bCs/>
                <w:color w:val="FFFFFF" w:themeColor="background1"/>
                <w:sz w:val="18"/>
                <w:szCs w:val="24"/>
                <w:lang w:eastAsia="en-IN"/>
              </w:rPr>
              <w:t>Sum of Conversion change with respect to same day last week</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01-01-2019 - 07-01-2019</w:t>
            </w:r>
          </w:p>
        </w:tc>
        <w:tc>
          <w:tcPr>
            <w:tcW w:w="4334" w:type="dxa"/>
            <w:tcBorders>
              <w:top w:val="single" w:sz="8" w:space="0" w:color="auto"/>
              <w:left w:val="single" w:sz="8" w:space="0" w:color="auto"/>
              <w:bottom w:val="nil"/>
              <w:right w:val="single" w:sz="8" w:space="0" w:color="auto"/>
            </w:tcBorders>
            <w:shd w:val="clear" w:color="000000" w:fill="FEE482"/>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0%</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08-01-2019 - 14-01-2019</w:t>
            </w:r>
          </w:p>
        </w:tc>
        <w:tc>
          <w:tcPr>
            <w:tcW w:w="4334" w:type="dxa"/>
            <w:tcBorders>
              <w:top w:val="nil"/>
              <w:left w:val="single" w:sz="8" w:space="0" w:color="auto"/>
              <w:bottom w:val="nil"/>
              <w:right w:val="single" w:sz="8" w:space="0" w:color="auto"/>
            </w:tcBorders>
            <w:shd w:val="clear" w:color="000000" w:fill="DDE2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31%</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15-01-2019 - 21-01-2019</w:t>
            </w:r>
          </w:p>
        </w:tc>
        <w:tc>
          <w:tcPr>
            <w:tcW w:w="4334" w:type="dxa"/>
            <w:tcBorders>
              <w:top w:val="nil"/>
              <w:left w:val="single" w:sz="8" w:space="0" w:color="auto"/>
              <w:bottom w:val="nil"/>
              <w:right w:val="single" w:sz="8" w:space="0" w:color="auto"/>
            </w:tcBorders>
            <w:shd w:val="clear" w:color="000000" w:fill="E2E3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28%</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22-01-2019 - 28-01-2019</w:t>
            </w:r>
          </w:p>
        </w:tc>
        <w:tc>
          <w:tcPr>
            <w:tcW w:w="4334" w:type="dxa"/>
            <w:tcBorders>
              <w:top w:val="nil"/>
              <w:left w:val="single" w:sz="8" w:space="0" w:color="auto"/>
              <w:bottom w:val="nil"/>
              <w:right w:val="single" w:sz="8" w:space="0" w:color="auto"/>
            </w:tcBorders>
            <w:shd w:val="clear" w:color="000000" w:fill="FDC97D"/>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-19%</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29-01-2019 - 04-02-2019</w:t>
            </w:r>
          </w:p>
        </w:tc>
        <w:tc>
          <w:tcPr>
            <w:tcW w:w="4334" w:type="dxa"/>
            <w:tcBorders>
              <w:top w:val="nil"/>
              <w:left w:val="single" w:sz="8" w:space="0" w:color="auto"/>
              <w:bottom w:val="nil"/>
              <w:right w:val="single" w:sz="8" w:space="0" w:color="auto"/>
            </w:tcBorders>
            <w:shd w:val="clear" w:color="000000" w:fill="FBA776"/>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-43%</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05-02-2019 - 11-02-2019</w:t>
            </w:r>
          </w:p>
        </w:tc>
        <w:tc>
          <w:tcPr>
            <w:tcW w:w="4334" w:type="dxa"/>
            <w:tcBorders>
              <w:top w:val="nil"/>
              <w:left w:val="single" w:sz="8" w:space="0" w:color="auto"/>
              <w:bottom w:val="nil"/>
              <w:right w:val="single" w:sz="8" w:space="0" w:color="auto"/>
            </w:tcBorders>
            <w:shd w:val="clear" w:color="000000" w:fill="66BF7C"/>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126%</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12-02-2019 - 18-02-2019</w:t>
            </w:r>
          </w:p>
        </w:tc>
        <w:tc>
          <w:tcPr>
            <w:tcW w:w="4334" w:type="dxa"/>
            <w:tcBorders>
              <w:top w:val="nil"/>
              <w:left w:val="single" w:sz="8" w:space="0" w:color="auto"/>
              <w:bottom w:val="nil"/>
              <w:right w:val="single" w:sz="8" w:space="0" w:color="auto"/>
            </w:tcBorders>
            <w:shd w:val="clear" w:color="000000" w:fill="FEDC81"/>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-6%</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19-02-2019 - 25-02-2019</w:t>
            </w:r>
          </w:p>
        </w:tc>
        <w:tc>
          <w:tcPr>
            <w:tcW w:w="4334" w:type="dxa"/>
            <w:tcBorders>
              <w:top w:val="nil"/>
              <w:left w:val="single" w:sz="8" w:space="0" w:color="auto"/>
              <w:bottom w:val="nil"/>
              <w:right w:val="single" w:sz="8" w:space="0" w:color="auto"/>
            </w:tcBorders>
            <w:shd w:val="clear" w:color="000000" w:fill="F8736C"/>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-80%</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26-02-2019 - 04-03-2019</w:t>
            </w:r>
          </w:p>
        </w:tc>
        <w:tc>
          <w:tcPr>
            <w:tcW w:w="4334" w:type="dxa"/>
            <w:tcBorders>
              <w:top w:val="nil"/>
              <w:left w:val="single" w:sz="8" w:space="0" w:color="auto"/>
              <w:bottom w:val="nil"/>
              <w:right w:val="single" w:sz="8" w:space="0" w:color="auto"/>
            </w:tcBorders>
            <w:shd w:val="clear" w:color="000000" w:fill="78C47D"/>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112%</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05-03-2019 - 11-03-2019</w:t>
            </w:r>
          </w:p>
        </w:tc>
        <w:tc>
          <w:tcPr>
            <w:tcW w:w="4334" w:type="dxa"/>
            <w:tcBorders>
              <w:top w:val="nil"/>
              <w:left w:val="single" w:sz="8" w:space="0" w:color="auto"/>
              <w:bottom w:val="nil"/>
              <w:right w:val="single" w:sz="8" w:space="0" w:color="auto"/>
            </w:tcBorders>
            <w:shd w:val="clear" w:color="000000" w:fill="BCD881"/>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57%</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12-03-2019 - 18-03-2019</w:t>
            </w:r>
          </w:p>
        </w:tc>
        <w:tc>
          <w:tcPr>
            <w:tcW w:w="4334" w:type="dxa"/>
            <w:tcBorders>
              <w:top w:val="nil"/>
              <w:left w:val="single" w:sz="8" w:space="0" w:color="auto"/>
              <w:bottom w:val="nil"/>
              <w:right w:val="single" w:sz="8" w:space="0" w:color="auto"/>
            </w:tcBorders>
            <w:shd w:val="clear" w:color="000000" w:fill="FEEA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4%</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19-03-2019 - 25-03-2019</w:t>
            </w:r>
          </w:p>
        </w:tc>
        <w:tc>
          <w:tcPr>
            <w:tcW w:w="4334" w:type="dxa"/>
            <w:tcBorders>
              <w:top w:val="nil"/>
              <w:left w:val="single" w:sz="8" w:space="0" w:color="auto"/>
              <w:bottom w:val="nil"/>
              <w:right w:val="single" w:sz="8" w:space="0" w:color="auto"/>
            </w:tcBorders>
            <w:shd w:val="clear" w:color="000000" w:fill="FFEB8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4%</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26-03-2019 - 01-04-2019</w:t>
            </w:r>
          </w:p>
        </w:tc>
        <w:tc>
          <w:tcPr>
            <w:tcW w:w="4334" w:type="dxa"/>
            <w:tcBorders>
              <w:top w:val="nil"/>
              <w:left w:val="single" w:sz="8" w:space="0" w:color="auto"/>
              <w:bottom w:val="nil"/>
              <w:right w:val="single" w:sz="8" w:space="0" w:color="auto"/>
            </w:tcBorders>
            <w:shd w:val="clear" w:color="000000" w:fill="AFD480"/>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68%</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02-04-2019 - 08-04-2019</w:t>
            </w:r>
          </w:p>
        </w:tc>
        <w:tc>
          <w:tcPr>
            <w:tcW w:w="4334" w:type="dxa"/>
            <w:tcBorders>
              <w:top w:val="nil"/>
              <w:left w:val="single" w:sz="8" w:space="0" w:color="auto"/>
              <w:bottom w:val="nil"/>
              <w:right w:val="single" w:sz="8" w:space="0" w:color="auto"/>
            </w:tcBorders>
            <w:shd w:val="clear" w:color="000000" w:fill="FA987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-53%</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09-04-2019 - 15-04-2019</w:t>
            </w:r>
          </w:p>
        </w:tc>
        <w:tc>
          <w:tcPr>
            <w:tcW w:w="4334" w:type="dxa"/>
            <w:tcBorders>
              <w:top w:val="nil"/>
              <w:left w:val="single" w:sz="8" w:space="0" w:color="auto"/>
              <w:bottom w:val="nil"/>
              <w:right w:val="single" w:sz="8" w:space="0" w:color="auto"/>
            </w:tcBorders>
            <w:shd w:val="clear" w:color="000000" w:fill="76C47D"/>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113%</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16-04-2019 - 22-04-2019</w:t>
            </w:r>
          </w:p>
        </w:tc>
        <w:tc>
          <w:tcPr>
            <w:tcW w:w="4334" w:type="dxa"/>
            <w:tcBorders>
              <w:top w:val="nil"/>
              <w:left w:val="single" w:sz="8" w:space="0" w:color="auto"/>
              <w:bottom w:val="nil"/>
              <w:right w:val="single" w:sz="8" w:space="0" w:color="auto"/>
            </w:tcBorders>
            <w:shd w:val="clear" w:color="000000" w:fill="A5D17F"/>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76%</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23-04-2019 - 29-04-2019</w:t>
            </w:r>
          </w:p>
        </w:tc>
        <w:tc>
          <w:tcPr>
            <w:tcW w:w="4334" w:type="dxa"/>
            <w:tcBorders>
              <w:top w:val="nil"/>
              <w:left w:val="single" w:sz="8" w:space="0" w:color="auto"/>
              <w:bottom w:val="nil"/>
              <w:right w:val="single" w:sz="8" w:space="0" w:color="auto"/>
            </w:tcBorders>
            <w:shd w:val="clear" w:color="000000" w:fill="F98770"/>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-65%</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30-04-2019 - 06-05-2019</w:t>
            </w:r>
          </w:p>
        </w:tc>
        <w:tc>
          <w:tcPr>
            <w:tcW w:w="4334" w:type="dxa"/>
            <w:tcBorders>
              <w:top w:val="nil"/>
              <w:left w:val="single" w:sz="8" w:space="0" w:color="auto"/>
              <w:bottom w:val="nil"/>
              <w:right w:val="single" w:sz="8" w:space="0" w:color="auto"/>
            </w:tcBorders>
            <w:shd w:val="clear" w:color="000000" w:fill="FEDA80"/>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-7%</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07-05-2019 - 13-05-2019</w:t>
            </w:r>
          </w:p>
        </w:tc>
        <w:tc>
          <w:tcPr>
            <w:tcW w:w="4334" w:type="dxa"/>
            <w:tcBorders>
              <w:top w:val="nil"/>
              <w:left w:val="single" w:sz="8" w:space="0" w:color="auto"/>
              <w:bottom w:val="nil"/>
              <w:right w:val="single" w:sz="8" w:space="0" w:color="auto"/>
            </w:tcBorders>
            <w:shd w:val="clear" w:color="000000" w:fill="F4E88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13%</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14-05-2019 - 20-05-2019</w:t>
            </w:r>
          </w:p>
        </w:tc>
        <w:tc>
          <w:tcPr>
            <w:tcW w:w="4334" w:type="dxa"/>
            <w:tcBorders>
              <w:top w:val="nil"/>
              <w:left w:val="single" w:sz="8" w:space="0" w:color="auto"/>
              <w:bottom w:val="nil"/>
              <w:right w:val="single" w:sz="8" w:space="0" w:color="auto"/>
            </w:tcBorders>
            <w:shd w:val="clear" w:color="000000" w:fill="FEEB8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6%</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21-05-2019 - 27-05-2019</w:t>
            </w:r>
          </w:p>
        </w:tc>
        <w:tc>
          <w:tcPr>
            <w:tcW w:w="4334" w:type="dxa"/>
            <w:tcBorders>
              <w:top w:val="nil"/>
              <w:left w:val="single" w:sz="8" w:space="0" w:color="auto"/>
              <w:bottom w:val="nil"/>
              <w:right w:val="single" w:sz="8" w:space="0" w:color="auto"/>
            </w:tcBorders>
            <w:shd w:val="clear" w:color="000000" w:fill="FEE5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28-05-2019 - 03-06-2019</w:t>
            </w:r>
          </w:p>
        </w:tc>
        <w:tc>
          <w:tcPr>
            <w:tcW w:w="4334" w:type="dxa"/>
            <w:tcBorders>
              <w:top w:val="nil"/>
              <w:left w:val="single" w:sz="8" w:space="0" w:color="auto"/>
              <w:bottom w:val="nil"/>
              <w:right w:val="single" w:sz="8" w:space="0" w:color="auto"/>
            </w:tcBorders>
            <w:shd w:val="clear" w:color="000000" w:fill="FEDD81"/>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-5%</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04-06-2019 - 10-06-2019</w:t>
            </w:r>
          </w:p>
        </w:tc>
        <w:tc>
          <w:tcPr>
            <w:tcW w:w="4334" w:type="dxa"/>
            <w:tcBorders>
              <w:top w:val="nil"/>
              <w:left w:val="single" w:sz="8" w:space="0" w:color="auto"/>
              <w:bottom w:val="nil"/>
              <w:right w:val="single" w:sz="8" w:space="0" w:color="auto"/>
            </w:tcBorders>
            <w:shd w:val="clear" w:color="000000" w:fill="F0E78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17%</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11-06-2019 - 17-06-2019</w:t>
            </w:r>
          </w:p>
        </w:tc>
        <w:tc>
          <w:tcPr>
            <w:tcW w:w="4334" w:type="dxa"/>
            <w:tcBorders>
              <w:top w:val="nil"/>
              <w:left w:val="single" w:sz="8" w:space="0" w:color="auto"/>
              <w:bottom w:val="nil"/>
              <w:right w:val="single" w:sz="8" w:space="0" w:color="auto"/>
            </w:tcBorders>
            <w:shd w:val="clear" w:color="000000" w:fill="FDEB8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6%</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18-06-2019 - 24-06-2019</w:t>
            </w:r>
          </w:p>
        </w:tc>
        <w:tc>
          <w:tcPr>
            <w:tcW w:w="4334" w:type="dxa"/>
            <w:tcBorders>
              <w:top w:val="nil"/>
              <w:left w:val="single" w:sz="8" w:space="0" w:color="auto"/>
              <w:bottom w:val="nil"/>
              <w:right w:val="single" w:sz="8" w:space="0" w:color="auto"/>
            </w:tcBorders>
            <w:shd w:val="clear" w:color="000000" w:fill="FEDD81"/>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-6%</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25-06-2019 - 01-07-2019</w:t>
            </w:r>
          </w:p>
        </w:tc>
        <w:tc>
          <w:tcPr>
            <w:tcW w:w="4334" w:type="dxa"/>
            <w:tcBorders>
              <w:top w:val="nil"/>
              <w:left w:val="single" w:sz="8" w:space="0" w:color="auto"/>
              <w:bottom w:val="nil"/>
              <w:right w:val="single" w:sz="8" w:space="0" w:color="auto"/>
            </w:tcBorders>
            <w:shd w:val="clear" w:color="000000" w:fill="FEDD81"/>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-5%</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02-07-2019 - 08-07-2019</w:t>
            </w:r>
          </w:p>
        </w:tc>
        <w:tc>
          <w:tcPr>
            <w:tcW w:w="4334" w:type="dxa"/>
            <w:tcBorders>
              <w:top w:val="nil"/>
              <w:left w:val="single" w:sz="8" w:space="0" w:color="auto"/>
              <w:bottom w:val="nil"/>
              <w:right w:val="single" w:sz="8" w:space="0" w:color="auto"/>
            </w:tcBorders>
            <w:shd w:val="clear" w:color="000000" w:fill="E2E3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27%</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09-07-2019 - 15-07-2019</w:t>
            </w:r>
          </w:p>
        </w:tc>
        <w:tc>
          <w:tcPr>
            <w:tcW w:w="4334" w:type="dxa"/>
            <w:tcBorders>
              <w:top w:val="nil"/>
              <w:left w:val="single" w:sz="8" w:space="0" w:color="auto"/>
              <w:bottom w:val="nil"/>
              <w:right w:val="single" w:sz="8" w:space="0" w:color="auto"/>
            </w:tcBorders>
            <w:shd w:val="clear" w:color="000000" w:fill="DDE182"/>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32%</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16-07-2019 - 22-07-2019</w:t>
            </w:r>
          </w:p>
        </w:tc>
        <w:tc>
          <w:tcPr>
            <w:tcW w:w="4334" w:type="dxa"/>
            <w:tcBorders>
              <w:top w:val="nil"/>
              <w:left w:val="single" w:sz="8" w:space="0" w:color="auto"/>
              <w:bottom w:val="nil"/>
              <w:right w:val="single" w:sz="8" w:space="0" w:color="auto"/>
            </w:tcBorders>
            <w:shd w:val="clear" w:color="000000" w:fill="F8696B"/>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-87%</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23-07-2019 - 29-07-2019</w:t>
            </w:r>
          </w:p>
        </w:tc>
        <w:tc>
          <w:tcPr>
            <w:tcW w:w="4334" w:type="dxa"/>
            <w:tcBorders>
              <w:top w:val="nil"/>
              <w:left w:val="single" w:sz="8" w:space="0" w:color="auto"/>
              <w:bottom w:val="nil"/>
              <w:right w:val="single" w:sz="8" w:space="0" w:color="auto"/>
            </w:tcBorders>
            <w:shd w:val="clear" w:color="000000" w:fill="73C37C"/>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116%</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30-07-2019 - 05-08-2019</w:t>
            </w:r>
          </w:p>
        </w:tc>
        <w:tc>
          <w:tcPr>
            <w:tcW w:w="4334" w:type="dxa"/>
            <w:tcBorders>
              <w:top w:val="nil"/>
              <w:left w:val="single" w:sz="8" w:space="0" w:color="auto"/>
              <w:bottom w:val="nil"/>
              <w:right w:val="single" w:sz="8" w:space="0" w:color="auto"/>
            </w:tcBorders>
            <w:shd w:val="clear" w:color="000000" w:fill="FFEB8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5%</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06-08-2019 - 12-08-2019</w:t>
            </w:r>
          </w:p>
        </w:tc>
        <w:tc>
          <w:tcPr>
            <w:tcW w:w="4334" w:type="dxa"/>
            <w:tcBorders>
              <w:top w:val="nil"/>
              <w:left w:val="single" w:sz="8" w:space="0" w:color="auto"/>
              <w:bottom w:val="nil"/>
              <w:right w:val="single" w:sz="8" w:space="0" w:color="auto"/>
            </w:tcBorders>
            <w:shd w:val="clear" w:color="000000" w:fill="F9816F"/>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-70%</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13-08-2019 - 19-08-2019</w:t>
            </w:r>
          </w:p>
        </w:tc>
        <w:tc>
          <w:tcPr>
            <w:tcW w:w="4334" w:type="dxa"/>
            <w:tcBorders>
              <w:top w:val="nil"/>
              <w:left w:val="single" w:sz="8" w:space="0" w:color="auto"/>
              <w:bottom w:val="nil"/>
              <w:right w:val="single" w:sz="8" w:space="0" w:color="auto"/>
            </w:tcBorders>
            <w:shd w:val="clear" w:color="000000" w:fill="63BE7B"/>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128%</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20-08-2019 - 26-08-2019</w:t>
            </w:r>
          </w:p>
        </w:tc>
        <w:tc>
          <w:tcPr>
            <w:tcW w:w="4334" w:type="dxa"/>
            <w:tcBorders>
              <w:top w:val="nil"/>
              <w:left w:val="single" w:sz="8" w:space="0" w:color="auto"/>
              <w:bottom w:val="nil"/>
              <w:right w:val="single" w:sz="8" w:space="0" w:color="auto"/>
            </w:tcBorders>
            <w:shd w:val="clear" w:color="000000" w:fill="ECE6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20%</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27-08-2019 - 02-09-2019</w:t>
            </w:r>
          </w:p>
        </w:tc>
        <w:tc>
          <w:tcPr>
            <w:tcW w:w="4334" w:type="dxa"/>
            <w:tcBorders>
              <w:top w:val="nil"/>
              <w:left w:val="single" w:sz="8" w:space="0" w:color="auto"/>
              <w:bottom w:val="nil"/>
              <w:right w:val="single" w:sz="8" w:space="0" w:color="auto"/>
            </w:tcBorders>
            <w:shd w:val="clear" w:color="000000" w:fill="FCC57C"/>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-22%</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03-09-2019 - 09-09-2019</w:t>
            </w:r>
          </w:p>
        </w:tc>
        <w:tc>
          <w:tcPr>
            <w:tcW w:w="4334" w:type="dxa"/>
            <w:tcBorders>
              <w:top w:val="nil"/>
              <w:left w:val="single" w:sz="8" w:space="0" w:color="auto"/>
              <w:bottom w:val="nil"/>
              <w:right w:val="single" w:sz="8" w:space="0" w:color="auto"/>
            </w:tcBorders>
            <w:shd w:val="clear" w:color="000000" w:fill="FEDB80"/>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-7%</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10-09-2019 - 16-09-2019</w:t>
            </w:r>
          </w:p>
        </w:tc>
        <w:tc>
          <w:tcPr>
            <w:tcW w:w="4334" w:type="dxa"/>
            <w:tcBorders>
              <w:top w:val="nil"/>
              <w:left w:val="single" w:sz="8" w:space="0" w:color="auto"/>
              <w:bottom w:val="nil"/>
              <w:right w:val="single" w:sz="8" w:space="0" w:color="auto"/>
            </w:tcBorders>
            <w:shd w:val="clear" w:color="000000" w:fill="FA9172"/>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-58%</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17-09-2019 - 23-09-2019</w:t>
            </w:r>
          </w:p>
        </w:tc>
        <w:tc>
          <w:tcPr>
            <w:tcW w:w="4334" w:type="dxa"/>
            <w:tcBorders>
              <w:top w:val="nil"/>
              <w:left w:val="single" w:sz="8" w:space="0" w:color="auto"/>
              <w:bottom w:val="nil"/>
              <w:right w:val="single" w:sz="8" w:space="0" w:color="auto"/>
            </w:tcBorders>
            <w:shd w:val="clear" w:color="000000" w:fill="6CC17C"/>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121%</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24-09-2019 - 30-09-2019</w:t>
            </w:r>
          </w:p>
        </w:tc>
        <w:tc>
          <w:tcPr>
            <w:tcW w:w="4334" w:type="dxa"/>
            <w:tcBorders>
              <w:top w:val="nil"/>
              <w:left w:val="single" w:sz="8" w:space="0" w:color="auto"/>
              <w:bottom w:val="nil"/>
              <w:right w:val="single" w:sz="8" w:space="0" w:color="auto"/>
            </w:tcBorders>
            <w:shd w:val="clear" w:color="000000" w:fill="F5E98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12%</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01-10-2019 - 07-10-2019</w:t>
            </w:r>
          </w:p>
        </w:tc>
        <w:tc>
          <w:tcPr>
            <w:tcW w:w="4334" w:type="dxa"/>
            <w:tcBorders>
              <w:top w:val="nil"/>
              <w:left w:val="single" w:sz="8" w:space="0" w:color="auto"/>
              <w:bottom w:val="nil"/>
              <w:right w:val="single" w:sz="8" w:space="0" w:color="auto"/>
            </w:tcBorders>
            <w:shd w:val="clear" w:color="000000" w:fill="FDCC7E"/>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-17%</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08-10-2019 - 14-10-2019</w:t>
            </w:r>
          </w:p>
        </w:tc>
        <w:tc>
          <w:tcPr>
            <w:tcW w:w="4334" w:type="dxa"/>
            <w:tcBorders>
              <w:top w:val="nil"/>
              <w:left w:val="single" w:sz="8" w:space="0" w:color="auto"/>
              <w:bottom w:val="nil"/>
              <w:right w:val="single" w:sz="8" w:space="0" w:color="auto"/>
            </w:tcBorders>
            <w:shd w:val="clear" w:color="000000" w:fill="F7E984"/>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11%</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15-10-2019 - 21-10-2019</w:t>
            </w:r>
          </w:p>
        </w:tc>
        <w:tc>
          <w:tcPr>
            <w:tcW w:w="4334" w:type="dxa"/>
            <w:tcBorders>
              <w:top w:val="nil"/>
              <w:left w:val="single" w:sz="8" w:space="0" w:color="auto"/>
              <w:bottom w:val="nil"/>
              <w:right w:val="single" w:sz="8" w:space="0" w:color="auto"/>
            </w:tcBorders>
            <w:shd w:val="clear" w:color="000000" w:fill="EDE6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19%</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22-10-2019 - 28-10-2019</w:t>
            </w:r>
          </w:p>
        </w:tc>
        <w:tc>
          <w:tcPr>
            <w:tcW w:w="4334" w:type="dxa"/>
            <w:tcBorders>
              <w:top w:val="nil"/>
              <w:left w:val="single" w:sz="8" w:space="0" w:color="auto"/>
              <w:bottom w:val="nil"/>
              <w:right w:val="single" w:sz="8" w:space="0" w:color="auto"/>
            </w:tcBorders>
            <w:shd w:val="clear" w:color="000000" w:fill="FEE9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3%</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29-10-2019 - 04-11-2019</w:t>
            </w:r>
          </w:p>
        </w:tc>
        <w:tc>
          <w:tcPr>
            <w:tcW w:w="4334" w:type="dxa"/>
            <w:tcBorders>
              <w:top w:val="nil"/>
              <w:left w:val="single" w:sz="8" w:space="0" w:color="auto"/>
              <w:bottom w:val="nil"/>
              <w:right w:val="single" w:sz="8" w:space="0" w:color="auto"/>
            </w:tcBorders>
            <w:shd w:val="clear" w:color="000000" w:fill="FBAC78"/>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-39%</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05-11-2019 - 11-11-2019</w:t>
            </w:r>
          </w:p>
        </w:tc>
        <w:tc>
          <w:tcPr>
            <w:tcW w:w="4334" w:type="dxa"/>
            <w:tcBorders>
              <w:top w:val="nil"/>
              <w:left w:val="single" w:sz="8" w:space="0" w:color="auto"/>
              <w:bottom w:val="nil"/>
              <w:right w:val="single" w:sz="8" w:space="0" w:color="auto"/>
            </w:tcBorders>
            <w:shd w:val="clear" w:color="000000" w:fill="D7E082"/>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36%</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12-11-2019 - 18-11-2019</w:t>
            </w:r>
          </w:p>
        </w:tc>
        <w:tc>
          <w:tcPr>
            <w:tcW w:w="4334" w:type="dxa"/>
            <w:tcBorders>
              <w:top w:val="nil"/>
              <w:left w:val="single" w:sz="8" w:space="0" w:color="auto"/>
              <w:bottom w:val="nil"/>
              <w:right w:val="single" w:sz="8" w:space="0" w:color="auto"/>
            </w:tcBorders>
            <w:shd w:val="clear" w:color="000000" w:fill="FCB97A"/>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-30%</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19-11-2019 - 25-11-2019</w:t>
            </w:r>
          </w:p>
        </w:tc>
        <w:tc>
          <w:tcPr>
            <w:tcW w:w="4334" w:type="dxa"/>
            <w:tcBorders>
              <w:top w:val="nil"/>
              <w:left w:val="single" w:sz="8" w:space="0" w:color="auto"/>
              <w:bottom w:val="nil"/>
              <w:right w:val="single" w:sz="8" w:space="0" w:color="auto"/>
            </w:tcBorders>
            <w:shd w:val="clear" w:color="000000" w:fill="73C37C"/>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115%</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26-11-2019 - 02-12-2019</w:t>
            </w:r>
          </w:p>
        </w:tc>
        <w:tc>
          <w:tcPr>
            <w:tcW w:w="4334" w:type="dxa"/>
            <w:tcBorders>
              <w:top w:val="nil"/>
              <w:left w:val="single" w:sz="8" w:space="0" w:color="auto"/>
              <w:bottom w:val="nil"/>
              <w:right w:val="single" w:sz="8" w:space="0" w:color="auto"/>
            </w:tcBorders>
            <w:shd w:val="clear" w:color="000000" w:fill="ECE683"/>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20%</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03-12-2019 - 09-12-2019</w:t>
            </w:r>
          </w:p>
        </w:tc>
        <w:tc>
          <w:tcPr>
            <w:tcW w:w="4334" w:type="dxa"/>
            <w:tcBorders>
              <w:top w:val="nil"/>
              <w:left w:val="single" w:sz="8" w:space="0" w:color="auto"/>
              <w:bottom w:val="nil"/>
              <w:right w:val="single" w:sz="8" w:space="0" w:color="auto"/>
            </w:tcBorders>
            <w:shd w:val="clear" w:color="000000" w:fill="FEDF81"/>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-4%</w:t>
            </w:r>
          </w:p>
        </w:tc>
      </w:tr>
      <w:tr w:rsidR="007C4962" w:rsidRPr="007C4962" w:rsidTr="00B32645">
        <w:trPr>
          <w:trHeight w:val="23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10-12-2019 - 16-12-2019</w:t>
            </w:r>
          </w:p>
        </w:tc>
        <w:tc>
          <w:tcPr>
            <w:tcW w:w="4334" w:type="dxa"/>
            <w:tcBorders>
              <w:top w:val="nil"/>
              <w:left w:val="single" w:sz="8" w:space="0" w:color="auto"/>
              <w:bottom w:val="nil"/>
              <w:right w:val="single" w:sz="8" w:space="0" w:color="auto"/>
            </w:tcBorders>
            <w:shd w:val="clear" w:color="000000" w:fill="FDC67C"/>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-21%</w:t>
            </w:r>
          </w:p>
        </w:tc>
      </w:tr>
      <w:tr w:rsidR="007C4962" w:rsidRPr="007C4962" w:rsidTr="00B32645">
        <w:trPr>
          <w:trHeight w:val="223"/>
          <w:jc w:val="center"/>
        </w:trPr>
        <w:tc>
          <w:tcPr>
            <w:tcW w:w="3204" w:type="dxa"/>
            <w:tcBorders>
              <w:top w:val="single" w:sz="8" w:space="0" w:color="auto"/>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17-12-2019 - 23-12-2019</w:t>
            </w:r>
          </w:p>
        </w:tc>
        <w:tc>
          <w:tcPr>
            <w:tcW w:w="4334" w:type="dxa"/>
            <w:tcBorders>
              <w:top w:val="nil"/>
              <w:left w:val="single" w:sz="8" w:space="0" w:color="auto"/>
              <w:bottom w:val="nil"/>
              <w:right w:val="single" w:sz="8" w:space="0" w:color="auto"/>
            </w:tcBorders>
            <w:shd w:val="clear" w:color="000000" w:fill="FCC47C"/>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-23%</w:t>
            </w:r>
          </w:p>
        </w:tc>
      </w:tr>
      <w:tr w:rsidR="007C4962" w:rsidRPr="007C4962" w:rsidTr="00B32645">
        <w:trPr>
          <w:trHeight w:val="223"/>
          <w:jc w:val="center"/>
        </w:trPr>
        <w:tc>
          <w:tcPr>
            <w:tcW w:w="3204" w:type="dxa"/>
            <w:tcBorders>
              <w:top w:val="nil"/>
              <w:left w:val="single" w:sz="8" w:space="0" w:color="auto"/>
              <w:bottom w:val="nil"/>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24-12-2019 - 30-12-2019</w:t>
            </w:r>
          </w:p>
        </w:tc>
        <w:tc>
          <w:tcPr>
            <w:tcW w:w="4334" w:type="dxa"/>
            <w:tcBorders>
              <w:top w:val="nil"/>
              <w:left w:val="single" w:sz="8" w:space="0" w:color="auto"/>
              <w:bottom w:val="nil"/>
              <w:right w:val="single" w:sz="8" w:space="0" w:color="auto"/>
            </w:tcBorders>
            <w:shd w:val="clear" w:color="000000" w:fill="C9DC81"/>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48%</w:t>
            </w:r>
          </w:p>
        </w:tc>
      </w:tr>
      <w:tr w:rsidR="007C4962" w:rsidRPr="007C4962" w:rsidTr="00B32645">
        <w:trPr>
          <w:trHeight w:val="233"/>
          <w:jc w:val="center"/>
        </w:trPr>
        <w:tc>
          <w:tcPr>
            <w:tcW w:w="3204" w:type="dxa"/>
            <w:tcBorders>
              <w:top w:val="nil"/>
              <w:left w:val="single" w:sz="8" w:space="0" w:color="auto"/>
              <w:bottom w:val="single" w:sz="8" w:space="0" w:color="auto"/>
              <w:right w:val="single" w:sz="8" w:space="0" w:color="auto"/>
            </w:tcBorders>
            <w:shd w:val="clear" w:color="auto" w:fill="FFFFFF" w:themeFill="background1"/>
            <w:noWrap/>
            <w:vAlign w:val="bottom"/>
            <w:hideMark/>
          </w:tcPr>
          <w:p w:rsidR="007C4962" w:rsidRPr="00FB3658" w:rsidRDefault="007C4962" w:rsidP="007C4962">
            <w:pPr>
              <w:spacing w:after="0" w:line="240" w:lineRule="auto"/>
              <w:jc w:val="center"/>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31-12-2019 - 02-01-2020</w:t>
            </w:r>
          </w:p>
        </w:tc>
        <w:tc>
          <w:tcPr>
            <w:tcW w:w="4334" w:type="dxa"/>
            <w:tcBorders>
              <w:top w:val="nil"/>
              <w:left w:val="single" w:sz="8" w:space="0" w:color="auto"/>
              <w:bottom w:val="single" w:sz="8" w:space="0" w:color="auto"/>
              <w:right w:val="single" w:sz="8" w:space="0" w:color="auto"/>
            </w:tcBorders>
            <w:shd w:val="clear" w:color="000000" w:fill="FED980"/>
            <w:noWrap/>
            <w:vAlign w:val="center"/>
            <w:hideMark/>
          </w:tcPr>
          <w:p w:rsidR="007C4962" w:rsidRPr="00300D98" w:rsidRDefault="007C4962" w:rsidP="007C4962">
            <w:pPr>
              <w:spacing w:after="0" w:line="240" w:lineRule="auto"/>
              <w:jc w:val="center"/>
              <w:rPr>
                <w:rFonts w:ascii="Calibri" w:eastAsia="Times New Roman" w:hAnsi="Calibri" w:cs="Calibri"/>
                <w:b/>
                <w:color w:val="000000" w:themeColor="text1"/>
                <w:sz w:val="18"/>
                <w:szCs w:val="24"/>
                <w:lang w:eastAsia="en-IN"/>
              </w:rPr>
            </w:pPr>
            <w:r w:rsidRPr="00300D98">
              <w:rPr>
                <w:rFonts w:ascii="Calibri" w:eastAsia="Times New Roman" w:hAnsi="Calibri" w:cs="Calibri"/>
                <w:b/>
                <w:color w:val="000000" w:themeColor="text1"/>
                <w:sz w:val="18"/>
                <w:szCs w:val="24"/>
                <w:lang w:eastAsia="en-IN"/>
              </w:rPr>
              <w:t>-8%</w:t>
            </w:r>
          </w:p>
        </w:tc>
      </w:tr>
    </w:tbl>
    <w:p w:rsidR="007C4962" w:rsidRDefault="00C47555" w:rsidP="007C4962">
      <w:pPr>
        <w:rPr>
          <w:rFonts w:ascii="Century" w:hAnsi="Century" w:cs="Times New Roman"/>
          <w:b/>
          <w:sz w:val="32"/>
        </w:rPr>
      </w:pPr>
      <w:r w:rsidRPr="00C47555">
        <w:rPr>
          <w:rFonts w:ascii="Century" w:hAnsi="Century" w:cs="Times New Roman"/>
          <w:b/>
          <w:noProof/>
          <w:sz w:val="32"/>
          <w:lang w:eastAsia="en-IN"/>
        </w:rPr>
        <w:lastRenderedPageBreak/>
        <w:drawing>
          <wp:anchor distT="0" distB="0" distL="114300" distR="114300" simplePos="0" relativeHeight="251715584" behindDoc="0" locked="0" layoutInCell="1" allowOverlap="1" wp14:anchorId="26992411" wp14:editId="5C09701F">
            <wp:simplePos x="0" y="0"/>
            <wp:positionH relativeFrom="column">
              <wp:posOffset>5852160</wp:posOffset>
            </wp:positionH>
            <wp:positionV relativeFrom="page">
              <wp:posOffset>273685</wp:posOffset>
            </wp:positionV>
            <wp:extent cx="513080" cy="148590"/>
            <wp:effectExtent l="0" t="0" r="1270" b="38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Pr="00C47555">
        <w:rPr>
          <w:rFonts w:ascii="Century" w:hAnsi="Century" w:cs="Times New Roman"/>
          <w:b/>
          <w:noProof/>
          <w:sz w:val="32"/>
          <w:lang w:eastAsia="en-IN"/>
        </w:rPr>
        <mc:AlternateContent>
          <mc:Choice Requires="wps">
            <w:drawing>
              <wp:anchor distT="0" distB="0" distL="114300" distR="114300" simplePos="0" relativeHeight="251714560" behindDoc="0" locked="0" layoutInCell="1" allowOverlap="1" wp14:anchorId="5AB274D1" wp14:editId="0B3857C9">
                <wp:simplePos x="0" y="0"/>
                <wp:positionH relativeFrom="column">
                  <wp:posOffset>4774018</wp:posOffset>
                </wp:positionH>
                <wp:positionV relativeFrom="paragraph">
                  <wp:posOffset>-712382</wp:posOffset>
                </wp:positionV>
                <wp:extent cx="1616149" cy="297180"/>
                <wp:effectExtent l="0" t="0" r="22225" b="26670"/>
                <wp:wrapNone/>
                <wp:docPr id="41" name="Flowchart: Alternate Process 41"/>
                <wp:cNvGraphicFramePr/>
                <a:graphic xmlns:a="http://schemas.openxmlformats.org/drawingml/2006/main">
                  <a:graphicData uri="http://schemas.microsoft.com/office/word/2010/wordprocessingShape">
                    <wps:wsp>
                      <wps:cNvSpPr/>
                      <wps:spPr>
                        <a:xfrm>
                          <a:off x="0" y="0"/>
                          <a:ext cx="1616149"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41" o:spid="_x0000_s1042" type="#_x0000_t176" style="position:absolute;margin-left:375.9pt;margin-top:-56.1pt;width:127.25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00300D98">
        <w:rPr>
          <w:noProof/>
          <w:lang w:eastAsia="en-IN"/>
        </w:rPr>
        <w:drawing>
          <wp:anchor distT="0" distB="0" distL="114300" distR="114300" simplePos="0" relativeHeight="251659264" behindDoc="0" locked="0" layoutInCell="1" allowOverlap="1" wp14:anchorId="62699762" wp14:editId="07E17D19">
            <wp:simplePos x="0" y="0"/>
            <wp:positionH relativeFrom="column">
              <wp:posOffset>-786765</wp:posOffset>
            </wp:positionH>
            <wp:positionV relativeFrom="paragraph">
              <wp:posOffset>213109</wp:posOffset>
            </wp:positionV>
            <wp:extent cx="7325832" cy="3359888"/>
            <wp:effectExtent l="0" t="0" r="8890" b="1206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7C4962" w:rsidRDefault="007C4962" w:rsidP="007C4962">
      <w:pPr>
        <w:rPr>
          <w:rFonts w:ascii="Century" w:hAnsi="Century" w:cs="Times New Roman"/>
          <w:b/>
          <w:sz w:val="32"/>
        </w:rPr>
      </w:pPr>
    </w:p>
    <w:p w:rsidR="00300D98" w:rsidRDefault="00300D98" w:rsidP="007C4962">
      <w:pPr>
        <w:rPr>
          <w:rFonts w:ascii="Century" w:hAnsi="Century" w:cs="Times New Roman"/>
          <w:b/>
          <w:sz w:val="32"/>
        </w:rPr>
      </w:pPr>
    </w:p>
    <w:p w:rsidR="00300D98" w:rsidRDefault="00300D98" w:rsidP="007C4962">
      <w:pPr>
        <w:rPr>
          <w:rFonts w:ascii="Century" w:hAnsi="Century" w:cs="Times New Roman"/>
          <w:b/>
          <w:sz w:val="32"/>
        </w:rPr>
      </w:pPr>
    </w:p>
    <w:p w:rsidR="00300D98" w:rsidRDefault="00300D98" w:rsidP="007C4962">
      <w:pPr>
        <w:rPr>
          <w:rFonts w:ascii="Century" w:hAnsi="Century" w:cs="Times New Roman"/>
          <w:b/>
          <w:sz w:val="32"/>
        </w:rPr>
      </w:pPr>
    </w:p>
    <w:p w:rsidR="00300D98" w:rsidRDefault="00300D98" w:rsidP="007C4962">
      <w:pPr>
        <w:rPr>
          <w:rFonts w:ascii="Century" w:hAnsi="Century" w:cs="Times New Roman"/>
          <w:b/>
          <w:sz w:val="32"/>
        </w:rPr>
      </w:pPr>
    </w:p>
    <w:p w:rsidR="00300D98" w:rsidRDefault="00300D98" w:rsidP="007C4962">
      <w:pPr>
        <w:rPr>
          <w:rFonts w:ascii="Century" w:hAnsi="Century" w:cs="Times New Roman"/>
          <w:b/>
          <w:sz w:val="32"/>
        </w:rPr>
      </w:pPr>
    </w:p>
    <w:p w:rsidR="00300D98" w:rsidRDefault="00300D98" w:rsidP="007C4962">
      <w:pPr>
        <w:rPr>
          <w:rFonts w:ascii="Century" w:hAnsi="Century" w:cs="Times New Roman"/>
          <w:b/>
          <w:sz w:val="32"/>
        </w:rPr>
      </w:pPr>
    </w:p>
    <w:p w:rsidR="00300D98" w:rsidRDefault="00300D98" w:rsidP="007C4962">
      <w:pPr>
        <w:rPr>
          <w:rFonts w:ascii="Century" w:hAnsi="Century" w:cs="Times New Roman"/>
          <w:b/>
          <w:sz w:val="32"/>
        </w:rPr>
      </w:pPr>
    </w:p>
    <w:p w:rsidR="00300D98" w:rsidRDefault="00300D98" w:rsidP="007C4962">
      <w:pPr>
        <w:rPr>
          <w:rFonts w:ascii="Century" w:hAnsi="Century" w:cs="Times New Roman"/>
          <w:b/>
          <w:sz w:val="32"/>
        </w:rPr>
      </w:pPr>
    </w:p>
    <w:p w:rsidR="00300D98" w:rsidRDefault="00300D98" w:rsidP="007C4962">
      <w:pPr>
        <w:rPr>
          <w:rFonts w:ascii="Century" w:hAnsi="Century" w:cs="Times New Roman"/>
          <w:b/>
          <w:sz w:val="32"/>
        </w:rPr>
      </w:pPr>
    </w:p>
    <w:p w:rsidR="00315011" w:rsidRDefault="00315011" w:rsidP="007C4962">
      <w:pPr>
        <w:rPr>
          <w:rFonts w:ascii="Century" w:hAnsi="Century" w:cs="Times New Roman"/>
          <w:b/>
          <w:sz w:val="32"/>
        </w:rPr>
      </w:pPr>
    </w:p>
    <w:p w:rsidR="00315011" w:rsidRDefault="00315011" w:rsidP="00315011">
      <w:pPr>
        <w:pStyle w:val="ListParagraph"/>
        <w:numPr>
          <w:ilvl w:val="0"/>
          <w:numId w:val="6"/>
        </w:numPr>
        <w:jc w:val="both"/>
        <w:rPr>
          <w:rFonts w:ascii="Century" w:hAnsi="Century"/>
          <w:sz w:val="24"/>
        </w:rPr>
      </w:pPr>
      <w:r w:rsidRPr="00315011">
        <w:rPr>
          <w:rFonts w:ascii="Century" w:hAnsi="Century"/>
          <w:sz w:val="24"/>
        </w:rPr>
        <w:t>To identify dates with significant fluctuations, you can look at the "Sum of Conversion change with respect to the same day last week" column.</w:t>
      </w:r>
    </w:p>
    <w:p w:rsidR="00315011" w:rsidRPr="00315011" w:rsidRDefault="00315011" w:rsidP="00315011">
      <w:pPr>
        <w:pStyle w:val="ListParagraph"/>
        <w:jc w:val="both"/>
        <w:rPr>
          <w:rFonts w:ascii="Century" w:hAnsi="Century"/>
          <w:sz w:val="24"/>
        </w:rPr>
      </w:pPr>
    </w:p>
    <w:p w:rsidR="00300D98" w:rsidRDefault="00315011" w:rsidP="00315011">
      <w:pPr>
        <w:pStyle w:val="ListParagraph"/>
        <w:numPr>
          <w:ilvl w:val="0"/>
          <w:numId w:val="6"/>
        </w:numPr>
        <w:jc w:val="both"/>
        <w:rPr>
          <w:rFonts w:ascii="Century" w:hAnsi="Century"/>
          <w:sz w:val="24"/>
        </w:rPr>
      </w:pPr>
      <w:r w:rsidRPr="00315011">
        <w:rPr>
          <w:rFonts w:ascii="Century" w:hAnsi="Century"/>
          <w:sz w:val="24"/>
        </w:rPr>
        <w:t>Dates with notable positive or negative percentages are the ones with significant fluctuations</w:t>
      </w:r>
    </w:p>
    <w:p w:rsidR="00315011" w:rsidRPr="00315011" w:rsidRDefault="00315011" w:rsidP="00315011">
      <w:pPr>
        <w:pStyle w:val="ListParagraph"/>
        <w:rPr>
          <w:rFonts w:ascii="Century" w:hAnsi="Century"/>
          <w:sz w:val="24"/>
        </w:rPr>
      </w:pPr>
    </w:p>
    <w:p w:rsidR="00315011" w:rsidRDefault="00315011" w:rsidP="00315011">
      <w:pPr>
        <w:pStyle w:val="ListParagraph"/>
        <w:numPr>
          <w:ilvl w:val="0"/>
          <w:numId w:val="6"/>
        </w:numPr>
        <w:jc w:val="both"/>
        <w:rPr>
          <w:rFonts w:ascii="Century" w:hAnsi="Century"/>
          <w:sz w:val="24"/>
        </w:rPr>
      </w:pPr>
      <w:r w:rsidRPr="00315011">
        <w:rPr>
          <w:rFonts w:ascii="Century" w:hAnsi="Century"/>
          <w:sz w:val="24"/>
        </w:rPr>
        <w:t>To identify dates with significant fluctuations in conversion rates, we'll consider dates with a change in conversion rates that is either higher than 20% or lower than -20%.</w:t>
      </w:r>
    </w:p>
    <w:p w:rsidR="00315011" w:rsidRPr="00315011" w:rsidRDefault="00315011" w:rsidP="00315011">
      <w:pPr>
        <w:pStyle w:val="ListParagraph"/>
        <w:rPr>
          <w:rFonts w:ascii="Century" w:hAnsi="Century"/>
          <w:sz w:val="24"/>
        </w:rPr>
      </w:pPr>
    </w:p>
    <w:p w:rsidR="00315011" w:rsidRPr="00315011" w:rsidRDefault="00315011" w:rsidP="00315011">
      <w:pPr>
        <w:pStyle w:val="ListParagraph"/>
        <w:jc w:val="both"/>
        <w:rPr>
          <w:rFonts w:ascii="Century" w:hAnsi="Century"/>
          <w:bCs/>
          <w:sz w:val="24"/>
        </w:rPr>
      </w:pPr>
      <w:r w:rsidRPr="00315011">
        <w:rPr>
          <w:rFonts w:ascii="Century" w:hAnsi="Century"/>
          <w:bCs/>
          <w:sz w:val="24"/>
        </w:rPr>
        <w:t>High Fluctuations (change &gt; 20%)</w:t>
      </w:r>
    </w:p>
    <w:p w:rsidR="00315011" w:rsidRDefault="00315011" w:rsidP="00315011">
      <w:pPr>
        <w:pStyle w:val="ListParagraph"/>
        <w:jc w:val="both"/>
        <w:rPr>
          <w:rFonts w:ascii="Century" w:hAnsi="Century"/>
          <w:bCs/>
          <w:sz w:val="24"/>
        </w:rPr>
      </w:pPr>
      <w:r w:rsidRPr="00315011">
        <w:rPr>
          <w:rFonts w:ascii="Century" w:hAnsi="Century"/>
          <w:bCs/>
          <w:sz w:val="24"/>
        </w:rPr>
        <w:t>Low Fluctuations (change &lt; -20%)</w:t>
      </w:r>
    </w:p>
    <w:p w:rsidR="00B82C23" w:rsidRDefault="00B82C23" w:rsidP="00315011">
      <w:pPr>
        <w:pStyle w:val="ListParagraph"/>
        <w:jc w:val="both"/>
        <w:rPr>
          <w:rFonts w:ascii="Century" w:hAnsi="Century"/>
          <w:sz w:val="24"/>
        </w:rPr>
      </w:pPr>
    </w:p>
    <w:p w:rsidR="00B82C23" w:rsidRDefault="00B82C23" w:rsidP="00315011">
      <w:pPr>
        <w:pStyle w:val="ListParagraph"/>
        <w:jc w:val="both"/>
        <w:rPr>
          <w:rFonts w:ascii="Century" w:hAnsi="Century"/>
          <w:sz w:val="24"/>
        </w:rPr>
      </w:pPr>
    </w:p>
    <w:p w:rsidR="00B82C23" w:rsidRDefault="00B82C23" w:rsidP="00B82C23">
      <w:pPr>
        <w:pStyle w:val="ListParagraph"/>
        <w:ind w:left="0"/>
        <w:rPr>
          <w:rFonts w:ascii="Century" w:hAnsi="Century"/>
          <w:sz w:val="24"/>
        </w:rPr>
      </w:pPr>
    </w:p>
    <w:p w:rsidR="00B82C23" w:rsidRDefault="00B82C23" w:rsidP="00B82C23">
      <w:pPr>
        <w:pStyle w:val="ListParagraph"/>
        <w:ind w:left="0"/>
        <w:rPr>
          <w:rFonts w:ascii="Century" w:hAnsi="Century" w:cs="Times New Roman"/>
          <w:sz w:val="32"/>
        </w:rPr>
      </w:pPr>
      <w:r w:rsidRPr="00B82C23">
        <w:rPr>
          <w:rFonts w:ascii="Century" w:hAnsi="Century" w:cs="Times New Roman"/>
          <w:sz w:val="32"/>
        </w:rPr>
        <w:t>Smaller Conversions Impact</w:t>
      </w:r>
      <w:r w:rsidR="00467765">
        <w:rPr>
          <w:rFonts w:ascii="Century" w:hAnsi="Century" w:cs="Times New Roman"/>
          <w:sz w:val="32"/>
        </w:rPr>
        <w:t>:</w:t>
      </w:r>
    </w:p>
    <w:p w:rsidR="00467765" w:rsidRDefault="00467765" w:rsidP="00B82C23">
      <w:pPr>
        <w:pStyle w:val="ListParagraph"/>
        <w:ind w:left="0"/>
        <w:rPr>
          <w:rFonts w:ascii="Century" w:hAnsi="Century" w:cs="Times New Roman"/>
          <w:sz w:val="32"/>
        </w:rPr>
      </w:pPr>
    </w:p>
    <w:p w:rsidR="00467765" w:rsidRDefault="00467765" w:rsidP="00467765">
      <w:pPr>
        <w:pStyle w:val="ListParagraph"/>
        <w:numPr>
          <w:ilvl w:val="0"/>
          <w:numId w:val="7"/>
        </w:numPr>
        <w:rPr>
          <w:rFonts w:ascii="Century" w:hAnsi="Century"/>
          <w:sz w:val="24"/>
        </w:rPr>
      </w:pPr>
      <w:r w:rsidRPr="00467765">
        <w:rPr>
          <w:rFonts w:ascii="Century" w:hAnsi="Century"/>
          <w:sz w:val="24"/>
        </w:rPr>
        <w:t>To identify if the overall conversion fluctuated as compared to the same day last week, we can calculate the change in overall conversion rates</w:t>
      </w:r>
    </w:p>
    <w:p w:rsidR="00467765" w:rsidRDefault="00467765" w:rsidP="00B82C23">
      <w:pPr>
        <w:pStyle w:val="ListParagraph"/>
        <w:ind w:left="0"/>
        <w:rPr>
          <w:rFonts w:ascii="Century" w:hAnsi="Century"/>
          <w:sz w:val="24"/>
        </w:rPr>
      </w:pPr>
    </w:p>
    <w:p w:rsidR="00467765" w:rsidRDefault="00467765" w:rsidP="00C47555">
      <w:pPr>
        <w:pStyle w:val="ListParagraph"/>
        <w:numPr>
          <w:ilvl w:val="0"/>
          <w:numId w:val="7"/>
        </w:numPr>
        <w:rPr>
          <w:rFonts w:ascii="Century" w:hAnsi="Century"/>
          <w:sz w:val="24"/>
        </w:rPr>
      </w:pPr>
      <w:r w:rsidRPr="00467765">
        <w:rPr>
          <w:rFonts w:ascii="Century" w:hAnsi="Century"/>
          <w:sz w:val="24"/>
        </w:rPr>
        <w:t>Break the overall conversion into smaller part</w:t>
      </w:r>
      <w:r>
        <w:rPr>
          <w:rFonts w:ascii="Century" w:hAnsi="Century"/>
          <w:sz w:val="24"/>
        </w:rPr>
        <w:t xml:space="preserve"> given below table </w:t>
      </w:r>
    </w:p>
    <w:tbl>
      <w:tblPr>
        <w:tblW w:w="6382" w:type="dxa"/>
        <w:tblInd w:w="1313" w:type="dxa"/>
        <w:tblLook w:val="04A0" w:firstRow="1" w:lastRow="0" w:firstColumn="1" w:lastColumn="0" w:noHBand="0" w:noVBand="1"/>
      </w:tblPr>
      <w:tblGrid>
        <w:gridCol w:w="2106"/>
        <w:gridCol w:w="1085"/>
        <w:gridCol w:w="1101"/>
        <w:gridCol w:w="1053"/>
        <w:gridCol w:w="1037"/>
      </w:tblGrid>
      <w:tr w:rsidR="00467765" w:rsidRPr="000B24DE" w:rsidTr="00FB3658">
        <w:trPr>
          <w:trHeight w:val="980"/>
        </w:trPr>
        <w:tc>
          <w:tcPr>
            <w:tcW w:w="2106"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rsidR="00467765" w:rsidRPr="00FB3658" w:rsidRDefault="00467765" w:rsidP="00467765">
            <w:pPr>
              <w:spacing w:after="0" w:line="240" w:lineRule="auto"/>
              <w:jc w:val="center"/>
              <w:rPr>
                <w:rFonts w:ascii="Calibri" w:eastAsia="Times New Roman" w:hAnsi="Calibri" w:cs="Calibri"/>
                <w:b/>
                <w:bCs/>
                <w:color w:val="FFFFFF" w:themeColor="background1"/>
                <w:sz w:val="18"/>
                <w:szCs w:val="24"/>
                <w:lang w:eastAsia="en-IN"/>
              </w:rPr>
            </w:pPr>
            <w:r w:rsidRPr="00FB3658">
              <w:rPr>
                <w:rFonts w:ascii="Calibri" w:eastAsia="Times New Roman" w:hAnsi="Calibri" w:cs="Calibri"/>
                <w:b/>
                <w:bCs/>
                <w:color w:val="FFFFFF" w:themeColor="background1"/>
                <w:sz w:val="18"/>
                <w:szCs w:val="24"/>
                <w:lang w:eastAsia="en-IN"/>
              </w:rPr>
              <w:lastRenderedPageBreak/>
              <w:t>Week Date</w:t>
            </w:r>
          </w:p>
        </w:tc>
        <w:tc>
          <w:tcPr>
            <w:tcW w:w="1085" w:type="dxa"/>
            <w:tcBorders>
              <w:top w:val="single" w:sz="8" w:space="0" w:color="auto"/>
              <w:left w:val="single" w:sz="8" w:space="0" w:color="auto"/>
              <w:bottom w:val="single" w:sz="8" w:space="0" w:color="auto"/>
              <w:right w:val="nil"/>
            </w:tcBorders>
            <w:shd w:val="clear" w:color="auto" w:fill="000000" w:themeFill="text1"/>
            <w:noWrap/>
            <w:vAlign w:val="center"/>
            <w:hideMark/>
          </w:tcPr>
          <w:p w:rsidR="00467765" w:rsidRPr="00FB3658" w:rsidRDefault="00467765" w:rsidP="00467765">
            <w:pPr>
              <w:spacing w:after="0" w:line="240" w:lineRule="auto"/>
              <w:jc w:val="center"/>
              <w:rPr>
                <w:rFonts w:ascii="Calibri" w:eastAsia="Times New Roman" w:hAnsi="Calibri" w:cs="Calibri"/>
                <w:b/>
                <w:bCs/>
                <w:color w:val="FFFFFF" w:themeColor="background1"/>
                <w:sz w:val="18"/>
                <w:szCs w:val="24"/>
                <w:lang w:eastAsia="en-IN"/>
              </w:rPr>
            </w:pPr>
            <w:r w:rsidRPr="00FB3658">
              <w:rPr>
                <w:rFonts w:ascii="Calibri" w:eastAsia="Times New Roman" w:hAnsi="Calibri" w:cs="Calibri"/>
                <w:b/>
                <w:bCs/>
                <w:color w:val="FFFFFF" w:themeColor="background1"/>
                <w:sz w:val="18"/>
                <w:szCs w:val="24"/>
                <w:lang w:eastAsia="en-IN"/>
              </w:rPr>
              <w:t>Sum of L2M</w:t>
            </w:r>
          </w:p>
        </w:tc>
        <w:tc>
          <w:tcPr>
            <w:tcW w:w="1101"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rsidR="00467765" w:rsidRPr="00FB3658" w:rsidRDefault="00467765" w:rsidP="00467765">
            <w:pPr>
              <w:spacing w:after="0" w:line="240" w:lineRule="auto"/>
              <w:jc w:val="center"/>
              <w:rPr>
                <w:rFonts w:ascii="Calibri" w:eastAsia="Times New Roman" w:hAnsi="Calibri" w:cs="Calibri"/>
                <w:b/>
                <w:bCs/>
                <w:color w:val="FFFFFF" w:themeColor="background1"/>
                <w:sz w:val="18"/>
                <w:szCs w:val="24"/>
                <w:lang w:eastAsia="en-IN"/>
              </w:rPr>
            </w:pPr>
            <w:r w:rsidRPr="00FB3658">
              <w:rPr>
                <w:rFonts w:ascii="Calibri" w:eastAsia="Times New Roman" w:hAnsi="Calibri" w:cs="Calibri"/>
                <w:b/>
                <w:bCs/>
                <w:color w:val="FFFFFF" w:themeColor="background1"/>
                <w:sz w:val="18"/>
                <w:szCs w:val="24"/>
                <w:lang w:eastAsia="en-IN"/>
              </w:rPr>
              <w:t>Sum of M2C</w:t>
            </w:r>
          </w:p>
        </w:tc>
        <w:tc>
          <w:tcPr>
            <w:tcW w:w="1053" w:type="dxa"/>
            <w:tcBorders>
              <w:top w:val="single" w:sz="8" w:space="0" w:color="auto"/>
              <w:left w:val="nil"/>
              <w:bottom w:val="single" w:sz="8" w:space="0" w:color="auto"/>
              <w:right w:val="nil"/>
            </w:tcBorders>
            <w:shd w:val="clear" w:color="auto" w:fill="000000" w:themeFill="text1"/>
            <w:noWrap/>
            <w:vAlign w:val="center"/>
            <w:hideMark/>
          </w:tcPr>
          <w:p w:rsidR="00467765" w:rsidRPr="00FB3658" w:rsidRDefault="00467765" w:rsidP="00467765">
            <w:pPr>
              <w:spacing w:after="0" w:line="240" w:lineRule="auto"/>
              <w:jc w:val="center"/>
              <w:rPr>
                <w:rFonts w:ascii="Calibri" w:eastAsia="Times New Roman" w:hAnsi="Calibri" w:cs="Calibri"/>
                <w:b/>
                <w:bCs/>
                <w:color w:val="FFFFFF" w:themeColor="background1"/>
                <w:sz w:val="18"/>
                <w:szCs w:val="24"/>
                <w:lang w:eastAsia="en-IN"/>
              </w:rPr>
            </w:pPr>
            <w:r w:rsidRPr="00FB3658">
              <w:rPr>
                <w:rFonts w:ascii="Calibri" w:eastAsia="Times New Roman" w:hAnsi="Calibri" w:cs="Calibri"/>
                <w:b/>
                <w:bCs/>
                <w:color w:val="FFFFFF" w:themeColor="background1"/>
                <w:sz w:val="18"/>
                <w:szCs w:val="24"/>
                <w:lang w:eastAsia="en-IN"/>
              </w:rPr>
              <w:t>Sum of P2O</w:t>
            </w:r>
          </w:p>
        </w:tc>
        <w:tc>
          <w:tcPr>
            <w:tcW w:w="1037"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rsidR="00467765" w:rsidRPr="00467765" w:rsidRDefault="00C47555" w:rsidP="00467765">
            <w:pPr>
              <w:spacing w:after="0" w:line="240" w:lineRule="auto"/>
              <w:jc w:val="center"/>
              <w:rPr>
                <w:rFonts w:ascii="Calibri" w:eastAsia="Times New Roman" w:hAnsi="Calibri" w:cs="Calibri"/>
                <w:b/>
                <w:bCs/>
                <w:color w:val="7030A0"/>
                <w:sz w:val="18"/>
                <w:szCs w:val="24"/>
                <w:lang w:eastAsia="en-IN"/>
              </w:rPr>
            </w:pPr>
            <w:r w:rsidRPr="00FB3658">
              <w:rPr>
                <w:rFonts w:ascii="Century" w:hAnsi="Century"/>
                <w:noProof/>
                <w:color w:val="FFFFFF" w:themeColor="background1"/>
                <w:sz w:val="24"/>
                <w:lang w:eastAsia="en-IN"/>
              </w:rPr>
              <mc:AlternateContent>
                <mc:Choice Requires="wps">
                  <w:drawing>
                    <wp:anchor distT="0" distB="0" distL="114300" distR="114300" simplePos="0" relativeHeight="251717632" behindDoc="0" locked="0" layoutInCell="1" allowOverlap="1" wp14:anchorId="71CF31D8" wp14:editId="34B8235B">
                      <wp:simplePos x="0" y="0"/>
                      <wp:positionH relativeFrom="column">
                        <wp:posOffset>480060</wp:posOffset>
                      </wp:positionH>
                      <wp:positionV relativeFrom="paragraph">
                        <wp:posOffset>-894080</wp:posOffset>
                      </wp:positionV>
                      <wp:extent cx="1616075" cy="297180"/>
                      <wp:effectExtent l="0" t="0" r="22225" b="26670"/>
                      <wp:wrapNone/>
                      <wp:docPr id="143" name="Flowchart: Alternate Process 143"/>
                      <wp:cNvGraphicFramePr/>
                      <a:graphic xmlns:a="http://schemas.openxmlformats.org/drawingml/2006/main">
                        <a:graphicData uri="http://schemas.microsoft.com/office/word/2010/wordprocessingShape">
                          <wps:wsp>
                            <wps:cNvSpPr/>
                            <wps:spPr>
                              <a:xfrm>
                                <a:off x="0" y="0"/>
                                <a:ext cx="1616075"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F31D8" id="Flowchart: Alternate Process 143" o:spid="_x0000_s1043" type="#_x0000_t176" style="position:absolute;left:0;text-align:left;margin-left:37.8pt;margin-top:-70.4pt;width:127.25pt;height:2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Pr="00FB3658">
              <w:rPr>
                <w:rFonts w:ascii="Century" w:hAnsi="Century"/>
                <w:noProof/>
                <w:color w:val="FFFFFF" w:themeColor="background1"/>
                <w:sz w:val="24"/>
                <w:lang w:eastAsia="en-IN"/>
              </w:rPr>
              <w:drawing>
                <wp:anchor distT="0" distB="0" distL="114300" distR="114300" simplePos="0" relativeHeight="251718656" behindDoc="0" locked="0" layoutInCell="1" allowOverlap="1" wp14:anchorId="17312584" wp14:editId="5378E90E">
                  <wp:simplePos x="0" y="0"/>
                  <wp:positionH relativeFrom="column">
                    <wp:posOffset>1558290</wp:posOffset>
                  </wp:positionH>
                  <wp:positionV relativeFrom="page">
                    <wp:posOffset>-822325</wp:posOffset>
                  </wp:positionV>
                  <wp:extent cx="513080" cy="148590"/>
                  <wp:effectExtent l="0" t="0" r="1270" b="381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00467765" w:rsidRPr="00FB3658">
              <w:rPr>
                <w:rFonts w:ascii="Calibri" w:eastAsia="Times New Roman" w:hAnsi="Calibri" w:cs="Calibri"/>
                <w:b/>
                <w:bCs/>
                <w:color w:val="FFFFFF" w:themeColor="background1"/>
                <w:sz w:val="18"/>
                <w:szCs w:val="24"/>
                <w:lang w:eastAsia="en-IN"/>
              </w:rPr>
              <w:t>Sum of C2P</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01-01-2019 - 07-01-2019</w:t>
            </w:r>
          </w:p>
        </w:tc>
        <w:tc>
          <w:tcPr>
            <w:tcW w:w="1085" w:type="dxa"/>
            <w:tcBorders>
              <w:top w:val="single" w:sz="8" w:space="0" w:color="auto"/>
              <w:left w:val="single" w:sz="8" w:space="0" w:color="auto"/>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165%</w:t>
            </w:r>
          </w:p>
        </w:tc>
        <w:tc>
          <w:tcPr>
            <w:tcW w:w="1101" w:type="dxa"/>
            <w:tcBorders>
              <w:top w:val="single" w:sz="8" w:space="0" w:color="auto"/>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266%</w:t>
            </w:r>
          </w:p>
        </w:tc>
        <w:tc>
          <w:tcPr>
            <w:tcW w:w="1053" w:type="dxa"/>
            <w:tcBorders>
              <w:top w:val="single" w:sz="8" w:space="0" w:color="auto"/>
              <w:left w:val="nil"/>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559%</w:t>
            </w:r>
          </w:p>
        </w:tc>
        <w:tc>
          <w:tcPr>
            <w:tcW w:w="1037" w:type="dxa"/>
            <w:tcBorders>
              <w:top w:val="single" w:sz="8" w:space="0" w:color="auto"/>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492%</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08-01-2019 - 14-01-2019</w:t>
            </w:r>
          </w:p>
        </w:tc>
        <w:tc>
          <w:tcPr>
            <w:tcW w:w="1085" w:type="dxa"/>
            <w:tcBorders>
              <w:top w:val="nil"/>
              <w:left w:val="single" w:sz="8" w:space="0" w:color="auto"/>
              <w:bottom w:val="nil"/>
              <w:right w:val="nil"/>
            </w:tcBorders>
            <w:shd w:val="clear" w:color="000000" w:fill="D2DE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168%</w:t>
            </w:r>
          </w:p>
        </w:tc>
        <w:tc>
          <w:tcPr>
            <w:tcW w:w="1101"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265%</w:t>
            </w:r>
          </w:p>
        </w:tc>
        <w:tc>
          <w:tcPr>
            <w:tcW w:w="1053" w:type="dxa"/>
            <w:tcBorders>
              <w:top w:val="nil"/>
              <w:left w:val="nil"/>
              <w:bottom w:val="nil"/>
              <w:right w:val="nil"/>
            </w:tcBorders>
            <w:shd w:val="clear" w:color="000000" w:fill="F7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565%</w:t>
            </w:r>
          </w:p>
        </w:tc>
        <w:tc>
          <w:tcPr>
            <w:tcW w:w="1037" w:type="dxa"/>
            <w:tcBorders>
              <w:top w:val="nil"/>
              <w:left w:val="single" w:sz="8" w:space="0" w:color="auto"/>
              <w:bottom w:val="nil"/>
              <w:right w:val="single" w:sz="8" w:space="0" w:color="auto"/>
            </w:tcBorders>
            <w:shd w:val="clear" w:color="000000" w:fill="FF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499%</w:t>
            </w:r>
          </w:p>
        </w:tc>
      </w:tr>
      <w:tr w:rsidR="00467765" w:rsidRPr="000B24DE" w:rsidTr="00467765">
        <w:trPr>
          <w:trHeight w:val="264"/>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15-01-2019 - 21-01-2019</w:t>
            </w:r>
          </w:p>
        </w:tc>
        <w:tc>
          <w:tcPr>
            <w:tcW w:w="1085" w:type="dxa"/>
            <w:tcBorders>
              <w:top w:val="nil"/>
              <w:left w:val="single" w:sz="8" w:space="0" w:color="auto"/>
              <w:bottom w:val="nil"/>
              <w:right w:val="nil"/>
            </w:tcBorders>
            <w:shd w:val="clear" w:color="000000" w:fill="C9DC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168%</w:t>
            </w:r>
          </w:p>
        </w:tc>
        <w:tc>
          <w:tcPr>
            <w:tcW w:w="1101" w:type="dxa"/>
            <w:tcBorders>
              <w:top w:val="nil"/>
              <w:left w:val="single" w:sz="8" w:space="0" w:color="auto"/>
              <w:bottom w:val="nil"/>
              <w:right w:val="single" w:sz="8" w:space="0" w:color="auto"/>
            </w:tcBorders>
            <w:shd w:val="clear" w:color="000000" w:fill="EB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272%</w:t>
            </w:r>
          </w:p>
        </w:tc>
        <w:tc>
          <w:tcPr>
            <w:tcW w:w="1053" w:type="dxa"/>
            <w:tcBorders>
              <w:top w:val="nil"/>
              <w:left w:val="nil"/>
              <w:bottom w:val="nil"/>
              <w:right w:val="nil"/>
            </w:tcBorders>
            <w:shd w:val="clear" w:color="000000" w:fill="EAE5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566%</w:t>
            </w:r>
          </w:p>
        </w:tc>
        <w:tc>
          <w:tcPr>
            <w:tcW w:w="1037" w:type="dxa"/>
            <w:tcBorders>
              <w:top w:val="nil"/>
              <w:left w:val="single" w:sz="8" w:space="0" w:color="auto"/>
              <w:bottom w:val="nil"/>
              <w:right w:val="single" w:sz="8" w:space="0" w:color="auto"/>
            </w:tcBorders>
            <w:shd w:val="clear" w:color="000000" w:fill="DDE2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503%</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22-01-2019 - 28-01-2019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F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268%</w:t>
            </w:r>
          </w:p>
        </w:tc>
        <w:tc>
          <w:tcPr>
            <w:tcW w:w="1053" w:type="dxa"/>
            <w:tcBorders>
              <w:top w:val="nil"/>
              <w:left w:val="nil"/>
              <w:bottom w:val="nil"/>
              <w:right w:val="nil"/>
            </w:tcBorders>
            <w:shd w:val="clear" w:color="000000" w:fill="FE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564%</w:t>
            </w:r>
          </w:p>
        </w:tc>
        <w:tc>
          <w:tcPr>
            <w:tcW w:w="1037" w:type="dxa"/>
            <w:tcBorders>
              <w:top w:val="nil"/>
              <w:left w:val="single" w:sz="8" w:space="0" w:color="auto"/>
              <w:bottom w:val="nil"/>
              <w:right w:val="single" w:sz="8" w:space="0" w:color="auto"/>
            </w:tcBorders>
            <w:shd w:val="clear" w:color="000000" w:fill="E6E4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502%</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29-01-2019 - 04-02-2019</w:t>
            </w:r>
          </w:p>
        </w:tc>
        <w:tc>
          <w:tcPr>
            <w:tcW w:w="1085" w:type="dxa"/>
            <w:tcBorders>
              <w:top w:val="nil"/>
              <w:left w:val="single" w:sz="8" w:space="0" w:color="auto"/>
              <w:bottom w:val="nil"/>
              <w:right w:val="nil"/>
            </w:tcBorders>
            <w:shd w:val="clear" w:color="000000" w:fill="FEDB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153%</w:t>
            </w:r>
          </w:p>
        </w:tc>
        <w:tc>
          <w:tcPr>
            <w:tcW w:w="1101" w:type="dxa"/>
            <w:tcBorders>
              <w:top w:val="nil"/>
              <w:left w:val="single" w:sz="8" w:space="0" w:color="auto"/>
              <w:bottom w:val="nil"/>
              <w:right w:val="single" w:sz="8" w:space="0" w:color="auto"/>
            </w:tcBorders>
            <w:shd w:val="clear" w:color="000000" w:fill="EF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271%</w:t>
            </w:r>
          </w:p>
        </w:tc>
        <w:tc>
          <w:tcPr>
            <w:tcW w:w="1053" w:type="dxa"/>
            <w:tcBorders>
              <w:top w:val="nil"/>
              <w:left w:val="nil"/>
              <w:bottom w:val="nil"/>
              <w:right w:val="nil"/>
            </w:tcBorders>
            <w:shd w:val="clear" w:color="000000" w:fill="F2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565%</w:t>
            </w:r>
          </w:p>
        </w:tc>
        <w:tc>
          <w:tcPr>
            <w:tcW w:w="1037" w:type="dxa"/>
            <w:tcBorders>
              <w:top w:val="nil"/>
              <w:left w:val="single" w:sz="8" w:space="0" w:color="auto"/>
              <w:bottom w:val="nil"/>
              <w:right w:val="single" w:sz="8" w:space="0" w:color="auto"/>
            </w:tcBorders>
            <w:shd w:val="clear" w:color="000000" w:fill="DDE2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503%</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05-02-2019 - 11-02-2019</w:t>
            </w:r>
          </w:p>
        </w:tc>
        <w:tc>
          <w:tcPr>
            <w:tcW w:w="1085" w:type="dxa"/>
            <w:tcBorders>
              <w:top w:val="nil"/>
              <w:left w:val="single" w:sz="8" w:space="0" w:color="auto"/>
              <w:bottom w:val="nil"/>
              <w:right w:val="nil"/>
            </w:tcBorders>
            <w:shd w:val="clear" w:color="000000" w:fill="FF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4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270%</w:t>
            </w:r>
          </w:p>
        </w:tc>
        <w:tc>
          <w:tcPr>
            <w:tcW w:w="1053" w:type="dxa"/>
            <w:tcBorders>
              <w:top w:val="nil"/>
              <w:left w:val="nil"/>
              <w:bottom w:val="nil"/>
              <w:right w:val="nil"/>
            </w:tcBorders>
            <w:shd w:val="clear" w:color="000000" w:fill="63BE7B"/>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580%</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494%</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12-02-2019 - 18-02-2019</w:t>
            </w:r>
          </w:p>
        </w:tc>
        <w:tc>
          <w:tcPr>
            <w:tcW w:w="1085" w:type="dxa"/>
            <w:tcBorders>
              <w:top w:val="nil"/>
              <w:left w:val="single" w:sz="8" w:space="0" w:color="auto"/>
              <w:bottom w:val="nil"/>
              <w:right w:val="nil"/>
            </w:tcBorders>
            <w:shd w:val="clear" w:color="000000" w:fill="A2D07F"/>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170%</w:t>
            </w:r>
          </w:p>
        </w:tc>
        <w:tc>
          <w:tcPr>
            <w:tcW w:w="1101"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267%</w:t>
            </w:r>
          </w:p>
        </w:tc>
        <w:tc>
          <w:tcPr>
            <w:tcW w:w="1053" w:type="dxa"/>
            <w:tcBorders>
              <w:top w:val="nil"/>
              <w:left w:val="nil"/>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560%</w:t>
            </w:r>
          </w:p>
        </w:tc>
        <w:tc>
          <w:tcPr>
            <w:tcW w:w="1037" w:type="dxa"/>
            <w:tcBorders>
              <w:top w:val="nil"/>
              <w:left w:val="single" w:sz="8" w:space="0" w:color="auto"/>
              <w:bottom w:val="nil"/>
              <w:right w:val="single" w:sz="8" w:space="0" w:color="auto"/>
            </w:tcBorders>
            <w:shd w:val="clear" w:color="000000" w:fill="CCDD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505%</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19-02-2019 - 25-02-2019</w:t>
            </w:r>
          </w:p>
        </w:tc>
        <w:tc>
          <w:tcPr>
            <w:tcW w:w="1085" w:type="dxa"/>
            <w:tcBorders>
              <w:top w:val="nil"/>
              <w:left w:val="single" w:sz="8" w:space="0" w:color="auto"/>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165%</w:t>
            </w:r>
          </w:p>
        </w:tc>
        <w:tc>
          <w:tcPr>
            <w:tcW w:w="1101" w:type="dxa"/>
            <w:tcBorders>
              <w:top w:val="nil"/>
              <w:left w:val="single" w:sz="8" w:space="0" w:color="auto"/>
              <w:bottom w:val="nil"/>
              <w:right w:val="single" w:sz="8" w:space="0" w:color="auto"/>
            </w:tcBorders>
            <w:shd w:val="clear" w:color="000000" w:fill="FED9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242%</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564%</w:t>
            </w:r>
          </w:p>
        </w:tc>
        <w:tc>
          <w:tcPr>
            <w:tcW w:w="1037" w:type="dxa"/>
            <w:tcBorders>
              <w:top w:val="nil"/>
              <w:left w:val="single" w:sz="8" w:space="0" w:color="auto"/>
              <w:bottom w:val="nil"/>
              <w:right w:val="single" w:sz="8" w:space="0" w:color="auto"/>
            </w:tcBorders>
            <w:shd w:val="clear" w:color="000000" w:fill="D0DE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504%</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26-02-2019 - 04-03-2019</w:t>
            </w:r>
          </w:p>
        </w:tc>
        <w:tc>
          <w:tcPr>
            <w:tcW w:w="1085" w:type="dxa"/>
            <w:tcBorders>
              <w:top w:val="nil"/>
              <w:left w:val="single" w:sz="8" w:space="0" w:color="auto"/>
              <w:bottom w:val="nil"/>
              <w:right w:val="nil"/>
            </w:tcBorders>
            <w:shd w:val="clear" w:color="000000" w:fill="B0D4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169%</w:t>
            </w:r>
          </w:p>
        </w:tc>
        <w:tc>
          <w:tcPr>
            <w:tcW w:w="1101" w:type="dxa"/>
            <w:tcBorders>
              <w:top w:val="nil"/>
              <w:left w:val="single" w:sz="8" w:space="0" w:color="auto"/>
              <w:bottom w:val="nil"/>
              <w:right w:val="single" w:sz="8" w:space="0" w:color="auto"/>
            </w:tcBorders>
            <w:shd w:val="clear" w:color="000000" w:fill="F7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269%</w:t>
            </w:r>
          </w:p>
        </w:tc>
        <w:tc>
          <w:tcPr>
            <w:tcW w:w="1053" w:type="dxa"/>
            <w:tcBorders>
              <w:top w:val="nil"/>
              <w:left w:val="nil"/>
              <w:bottom w:val="nil"/>
              <w:right w:val="nil"/>
            </w:tcBorders>
            <w:shd w:val="clear" w:color="000000" w:fill="E5E4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566%</w:t>
            </w:r>
          </w:p>
        </w:tc>
        <w:tc>
          <w:tcPr>
            <w:tcW w:w="1037" w:type="dxa"/>
            <w:tcBorders>
              <w:top w:val="nil"/>
              <w:left w:val="single" w:sz="8" w:space="0" w:color="auto"/>
              <w:bottom w:val="nil"/>
              <w:right w:val="single" w:sz="8" w:space="0" w:color="auto"/>
            </w:tcBorders>
            <w:shd w:val="clear" w:color="000000" w:fill="FEE3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479%</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05-03-2019 - 11-03-2019</w:t>
            </w:r>
          </w:p>
        </w:tc>
        <w:tc>
          <w:tcPr>
            <w:tcW w:w="1085" w:type="dxa"/>
            <w:tcBorders>
              <w:top w:val="nil"/>
              <w:left w:val="single" w:sz="8" w:space="0" w:color="auto"/>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165%</w:t>
            </w:r>
          </w:p>
        </w:tc>
        <w:tc>
          <w:tcPr>
            <w:tcW w:w="1101" w:type="dxa"/>
            <w:tcBorders>
              <w:top w:val="nil"/>
              <w:left w:val="single" w:sz="8" w:space="0" w:color="auto"/>
              <w:bottom w:val="nil"/>
              <w:right w:val="single" w:sz="8" w:space="0" w:color="auto"/>
            </w:tcBorders>
            <w:shd w:val="clear" w:color="000000" w:fill="FF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268%</w:t>
            </w:r>
          </w:p>
        </w:tc>
        <w:tc>
          <w:tcPr>
            <w:tcW w:w="1053" w:type="dxa"/>
            <w:tcBorders>
              <w:top w:val="nil"/>
              <w:left w:val="nil"/>
              <w:bottom w:val="nil"/>
              <w:right w:val="nil"/>
            </w:tcBorders>
            <w:shd w:val="clear" w:color="000000" w:fill="F1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565%</w:t>
            </w:r>
          </w:p>
        </w:tc>
        <w:tc>
          <w:tcPr>
            <w:tcW w:w="1037" w:type="dxa"/>
            <w:tcBorders>
              <w:top w:val="nil"/>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493%</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12-03-2019 - 18-03-2019</w:t>
            </w:r>
          </w:p>
        </w:tc>
        <w:tc>
          <w:tcPr>
            <w:tcW w:w="1085" w:type="dxa"/>
            <w:tcBorders>
              <w:top w:val="nil"/>
              <w:left w:val="single" w:sz="8" w:space="0" w:color="auto"/>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165%</w:t>
            </w:r>
          </w:p>
        </w:tc>
        <w:tc>
          <w:tcPr>
            <w:tcW w:w="1101" w:type="dxa"/>
            <w:tcBorders>
              <w:top w:val="nil"/>
              <w:left w:val="single" w:sz="8" w:space="0" w:color="auto"/>
              <w:bottom w:val="nil"/>
              <w:right w:val="single" w:sz="8" w:space="0" w:color="auto"/>
            </w:tcBorders>
            <w:shd w:val="clear" w:color="000000" w:fill="F9EA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269%</w:t>
            </w:r>
          </w:p>
        </w:tc>
        <w:tc>
          <w:tcPr>
            <w:tcW w:w="1053" w:type="dxa"/>
            <w:tcBorders>
              <w:top w:val="nil"/>
              <w:left w:val="nil"/>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557%</w:t>
            </w:r>
          </w:p>
        </w:tc>
        <w:tc>
          <w:tcPr>
            <w:tcW w:w="1037" w:type="dxa"/>
            <w:tcBorders>
              <w:top w:val="nil"/>
              <w:left w:val="single" w:sz="8" w:space="0" w:color="auto"/>
              <w:bottom w:val="nil"/>
              <w:right w:val="single" w:sz="8" w:space="0" w:color="auto"/>
            </w:tcBorders>
            <w:shd w:val="clear" w:color="000000" w:fill="F3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500%</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19-03-2019 - 25-03-2019</w:t>
            </w:r>
          </w:p>
        </w:tc>
        <w:tc>
          <w:tcPr>
            <w:tcW w:w="1085" w:type="dxa"/>
            <w:tcBorders>
              <w:top w:val="nil"/>
              <w:left w:val="single" w:sz="8" w:space="0" w:color="auto"/>
              <w:bottom w:val="nil"/>
              <w:right w:val="nil"/>
            </w:tcBorders>
            <w:shd w:val="clear" w:color="000000" w:fill="8AC97E"/>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170%</w:t>
            </w:r>
          </w:p>
        </w:tc>
        <w:tc>
          <w:tcPr>
            <w:tcW w:w="1101" w:type="dxa"/>
            <w:tcBorders>
              <w:top w:val="nil"/>
              <w:left w:val="single" w:sz="8" w:space="0" w:color="auto"/>
              <w:bottom w:val="nil"/>
              <w:right w:val="single" w:sz="8" w:space="0" w:color="auto"/>
            </w:tcBorders>
            <w:shd w:val="clear" w:color="000000" w:fill="FAEA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269%</w:t>
            </w:r>
          </w:p>
        </w:tc>
        <w:tc>
          <w:tcPr>
            <w:tcW w:w="1053" w:type="dxa"/>
            <w:tcBorders>
              <w:top w:val="nil"/>
              <w:left w:val="nil"/>
              <w:bottom w:val="nil"/>
              <w:right w:val="nil"/>
            </w:tcBorders>
            <w:shd w:val="clear" w:color="000000" w:fill="FEE2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538%</w:t>
            </w:r>
          </w:p>
        </w:tc>
        <w:tc>
          <w:tcPr>
            <w:tcW w:w="1037" w:type="dxa"/>
            <w:tcBorders>
              <w:top w:val="nil"/>
              <w:left w:val="single" w:sz="8" w:space="0" w:color="auto"/>
              <w:bottom w:val="nil"/>
              <w:right w:val="single" w:sz="8" w:space="0" w:color="auto"/>
            </w:tcBorders>
            <w:shd w:val="clear" w:color="000000" w:fill="B6D6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507%</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26-03-2019 - 01-04-2019</w:t>
            </w:r>
          </w:p>
        </w:tc>
        <w:tc>
          <w:tcPr>
            <w:tcW w:w="1085" w:type="dxa"/>
            <w:tcBorders>
              <w:top w:val="nil"/>
              <w:left w:val="single" w:sz="8" w:space="0" w:color="auto"/>
              <w:bottom w:val="nil"/>
              <w:right w:val="nil"/>
            </w:tcBorders>
            <w:shd w:val="clear" w:color="000000" w:fill="F5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267%</w:t>
            </w:r>
          </w:p>
        </w:tc>
        <w:tc>
          <w:tcPr>
            <w:tcW w:w="1053" w:type="dxa"/>
            <w:tcBorders>
              <w:top w:val="nil"/>
              <w:left w:val="nil"/>
              <w:bottom w:val="nil"/>
              <w:right w:val="nil"/>
            </w:tcBorders>
            <w:shd w:val="clear" w:color="000000" w:fill="C4DA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570%</w:t>
            </w:r>
          </w:p>
        </w:tc>
        <w:tc>
          <w:tcPr>
            <w:tcW w:w="1037" w:type="dxa"/>
            <w:tcBorders>
              <w:top w:val="nil"/>
              <w:left w:val="single" w:sz="8" w:space="0" w:color="auto"/>
              <w:bottom w:val="nil"/>
              <w:right w:val="single" w:sz="8" w:space="0" w:color="auto"/>
            </w:tcBorders>
            <w:shd w:val="clear" w:color="000000" w:fill="C3DA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506%</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02-04-2019 - 08-04-2019</w:t>
            </w:r>
          </w:p>
        </w:tc>
        <w:tc>
          <w:tcPr>
            <w:tcW w:w="1085" w:type="dxa"/>
            <w:tcBorders>
              <w:top w:val="nil"/>
              <w:left w:val="single" w:sz="8" w:space="0" w:color="auto"/>
              <w:bottom w:val="nil"/>
              <w:right w:val="nil"/>
            </w:tcBorders>
            <w:shd w:val="clear" w:color="000000" w:fill="9FD07F"/>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170%</w:t>
            </w:r>
          </w:p>
        </w:tc>
        <w:tc>
          <w:tcPr>
            <w:tcW w:w="1101" w:type="dxa"/>
            <w:tcBorders>
              <w:top w:val="nil"/>
              <w:left w:val="single" w:sz="8" w:space="0" w:color="auto"/>
              <w:bottom w:val="nil"/>
              <w:right w:val="single" w:sz="8" w:space="0" w:color="auto"/>
            </w:tcBorders>
            <w:shd w:val="clear" w:color="000000" w:fill="FEDE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250%</w:t>
            </w:r>
          </w:p>
        </w:tc>
        <w:tc>
          <w:tcPr>
            <w:tcW w:w="1053" w:type="dxa"/>
            <w:tcBorders>
              <w:top w:val="nil"/>
              <w:left w:val="nil"/>
              <w:bottom w:val="nil"/>
              <w:right w:val="nil"/>
            </w:tcBorders>
            <w:shd w:val="clear" w:color="000000" w:fill="BDD8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571%</w:t>
            </w:r>
          </w:p>
        </w:tc>
        <w:tc>
          <w:tcPr>
            <w:tcW w:w="1037" w:type="dxa"/>
            <w:tcBorders>
              <w:top w:val="nil"/>
              <w:left w:val="single" w:sz="8" w:space="0" w:color="auto"/>
              <w:bottom w:val="nil"/>
              <w:right w:val="single" w:sz="8" w:space="0" w:color="auto"/>
            </w:tcBorders>
            <w:shd w:val="clear" w:color="000000" w:fill="FE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487%</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09-04-2019 - 15-04-2019</w:t>
            </w:r>
          </w:p>
        </w:tc>
        <w:tc>
          <w:tcPr>
            <w:tcW w:w="1085" w:type="dxa"/>
            <w:tcBorders>
              <w:top w:val="nil"/>
              <w:left w:val="single" w:sz="8" w:space="0" w:color="auto"/>
              <w:bottom w:val="nil"/>
              <w:right w:val="nil"/>
            </w:tcBorders>
            <w:shd w:val="clear" w:color="000000" w:fill="D1DE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168%</w:t>
            </w:r>
          </w:p>
        </w:tc>
        <w:tc>
          <w:tcPr>
            <w:tcW w:w="1101"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265%</w:t>
            </w:r>
          </w:p>
        </w:tc>
        <w:tc>
          <w:tcPr>
            <w:tcW w:w="1053" w:type="dxa"/>
            <w:tcBorders>
              <w:top w:val="nil"/>
              <w:left w:val="nil"/>
              <w:bottom w:val="nil"/>
              <w:right w:val="nil"/>
            </w:tcBorders>
            <w:shd w:val="clear" w:color="000000" w:fill="E3E3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567%</w:t>
            </w:r>
          </w:p>
        </w:tc>
        <w:tc>
          <w:tcPr>
            <w:tcW w:w="1037" w:type="dxa"/>
            <w:tcBorders>
              <w:top w:val="nil"/>
              <w:left w:val="single" w:sz="8" w:space="0" w:color="auto"/>
              <w:bottom w:val="nil"/>
              <w:right w:val="single" w:sz="8" w:space="0" w:color="auto"/>
            </w:tcBorders>
            <w:shd w:val="clear" w:color="000000" w:fill="CDDD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505%</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16-04-2019 - 22-04-2019</w:t>
            </w:r>
          </w:p>
        </w:tc>
        <w:tc>
          <w:tcPr>
            <w:tcW w:w="1085" w:type="dxa"/>
            <w:tcBorders>
              <w:top w:val="nil"/>
              <w:left w:val="single" w:sz="8" w:space="0" w:color="auto"/>
              <w:bottom w:val="nil"/>
              <w:right w:val="nil"/>
            </w:tcBorders>
            <w:shd w:val="clear" w:color="000000" w:fill="D8E0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168%</w:t>
            </w:r>
          </w:p>
        </w:tc>
        <w:tc>
          <w:tcPr>
            <w:tcW w:w="1101" w:type="dxa"/>
            <w:tcBorders>
              <w:top w:val="nil"/>
              <w:left w:val="single" w:sz="8" w:space="0" w:color="auto"/>
              <w:bottom w:val="nil"/>
              <w:right w:val="single" w:sz="8" w:space="0" w:color="auto"/>
            </w:tcBorders>
            <w:shd w:val="clear" w:color="000000" w:fill="63BE7B"/>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299%</w:t>
            </w:r>
          </w:p>
        </w:tc>
        <w:tc>
          <w:tcPr>
            <w:tcW w:w="1053" w:type="dxa"/>
            <w:tcBorders>
              <w:top w:val="nil"/>
              <w:left w:val="nil"/>
              <w:bottom w:val="nil"/>
              <w:right w:val="nil"/>
            </w:tcBorders>
            <w:shd w:val="clear" w:color="000000" w:fill="C4DA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570%</w:t>
            </w:r>
          </w:p>
        </w:tc>
        <w:tc>
          <w:tcPr>
            <w:tcW w:w="1037" w:type="dxa"/>
            <w:tcBorders>
              <w:top w:val="nil"/>
              <w:left w:val="single" w:sz="8" w:space="0" w:color="auto"/>
              <w:bottom w:val="nil"/>
              <w:right w:val="single" w:sz="8" w:space="0" w:color="auto"/>
            </w:tcBorders>
            <w:shd w:val="clear" w:color="000000" w:fill="FC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499%</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23-04-2019 - 29-04-2019</w:t>
            </w:r>
          </w:p>
        </w:tc>
        <w:tc>
          <w:tcPr>
            <w:tcW w:w="1085" w:type="dxa"/>
            <w:tcBorders>
              <w:top w:val="nil"/>
              <w:left w:val="single" w:sz="8" w:space="0" w:color="auto"/>
              <w:bottom w:val="nil"/>
              <w:right w:val="nil"/>
            </w:tcBorders>
            <w:shd w:val="clear" w:color="000000" w:fill="EE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264%</w:t>
            </w:r>
          </w:p>
        </w:tc>
        <w:tc>
          <w:tcPr>
            <w:tcW w:w="1053" w:type="dxa"/>
            <w:tcBorders>
              <w:top w:val="nil"/>
              <w:left w:val="nil"/>
              <w:bottom w:val="nil"/>
              <w:right w:val="nil"/>
            </w:tcBorders>
            <w:shd w:val="clear" w:color="000000" w:fill="DFE2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567%</w:t>
            </w:r>
          </w:p>
        </w:tc>
        <w:tc>
          <w:tcPr>
            <w:tcW w:w="1037" w:type="dxa"/>
            <w:tcBorders>
              <w:top w:val="nil"/>
              <w:left w:val="single" w:sz="8" w:space="0" w:color="auto"/>
              <w:bottom w:val="nil"/>
              <w:right w:val="single" w:sz="8" w:space="0" w:color="auto"/>
            </w:tcBorders>
            <w:shd w:val="clear" w:color="000000" w:fill="FAEA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499%</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30-04-2019 - 06-05-2019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166%</w:t>
            </w:r>
          </w:p>
        </w:tc>
        <w:tc>
          <w:tcPr>
            <w:tcW w:w="1101"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268%</w:t>
            </w:r>
          </w:p>
        </w:tc>
        <w:tc>
          <w:tcPr>
            <w:tcW w:w="1053" w:type="dxa"/>
            <w:tcBorders>
              <w:top w:val="nil"/>
              <w:left w:val="nil"/>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561%</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495%</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07-05-2019 - 13-05-2019</w:t>
            </w:r>
          </w:p>
        </w:tc>
        <w:tc>
          <w:tcPr>
            <w:tcW w:w="1085" w:type="dxa"/>
            <w:tcBorders>
              <w:top w:val="nil"/>
              <w:left w:val="single" w:sz="8" w:space="0" w:color="auto"/>
              <w:bottom w:val="nil"/>
              <w:right w:val="nil"/>
            </w:tcBorders>
            <w:shd w:val="clear" w:color="000000" w:fill="A0D07F"/>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170%</w:t>
            </w:r>
          </w:p>
        </w:tc>
        <w:tc>
          <w:tcPr>
            <w:tcW w:w="1101"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268%</w:t>
            </w:r>
          </w:p>
        </w:tc>
        <w:tc>
          <w:tcPr>
            <w:tcW w:w="1053" w:type="dxa"/>
            <w:tcBorders>
              <w:top w:val="nil"/>
              <w:left w:val="nil"/>
              <w:bottom w:val="nil"/>
              <w:right w:val="nil"/>
            </w:tcBorders>
            <w:shd w:val="clear" w:color="000000" w:fill="F6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565%</w:t>
            </w:r>
          </w:p>
        </w:tc>
        <w:tc>
          <w:tcPr>
            <w:tcW w:w="1037" w:type="dxa"/>
            <w:tcBorders>
              <w:top w:val="nil"/>
              <w:left w:val="single" w:sz="8" w:space="0" w:color="auto"/>
              <w:bottom w:val="nil"/>
              <w:right w:val="single" w:sz="8" w:space="0" w:color="auto"/>
            </w:tcBorders>
            <w:shd w:val="clear" w:color="000000" w:fill="FEE7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489%</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14-05-2019 - 20-05-2019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3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270%</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564%</w:t>
            </w:r>
          </w:p>
        </w:tc>
        <w:tc>
          <w:tcPr>
            <w:tcW w:w="1037"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497%</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21-05-2019 - 27-05-2019</w:t>
            </w:r>
          </w:p>
        </w:tc>
        <w:tc>
          <w:tcPr>
            <w:tcW w:w="1085" w:type="dxa"/>
            <w:tcBorders>
              <w:top w:val="nil"/>
              <w:left w:val="single" w:sz="8" w:space="0" w:color="auto"/>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165%</w:t>
            </w:r>
          </w:p>
        </w:tc>
        <w:tc>
          <w:tcPr>
            <w:tcW w:w="1101" w:type="dxa"/>
            <w:tcBorders>
              <w:top w:val="nil"/>
              <w:left w:val="single" w:sz="8" w:space="0" w:color="auto"/>
              <w:bottom w:val="nil"/>
              <w:right w:val="single" w:sz="8" w:space="0" w:color="auto"/>
            </w:tcBorders>
            <w:shd w:val="clear" w:color="000000" w:fill="F0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271%</w:t>
            </w:r>
          </w:p>
        </w:tc>
        <w:tc>
          <w:tcPr>
            <w:tcW w:w="1053" w:type="dxa"/>
            <w:tcBorders>
              <w:top w:val="nil"/>
              <w:left w:val="nil"/>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557%</w:t>
            </w:r>
          </w:p>
        </w:tc>
        <w:tc>
          <w:tcPr>
            <w:tcW w:w="1037" w:type="dxa"/>
            <w:tcBorders>
              <w:top w:val="nil"/>
              <w:left w:val="single" w:sz="8" w:space="0" w:color="auto"/>
              <w:bottom w:val="nil"/>
              <w:right w:val="single" w:sz="8" w:space="0" w:color="auto"/>
            </w:tcBorders>
            <w:shd w:val="clear" w:color="000000" w:fill="C9DC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505%</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28-05-2019 - 03-06-2019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D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268%</w:t>
            </w:r>
          </w:p>
        </w:tc>
        <w:tc>
          <w:tcPr>
            <w:tcW w:w="1053" w:type="dxa"/>
            <w:tcBorders>
              <w:top w:val="nil"/>
              <w:left w:val="nil"/>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555%</w:t>
            </w:r>
          </w:p>
        </w:tc>
        <w:tc>
          <w:tcPr>
            <w:tcW w:w="1037" w:type="dxa"/>
            <w:tcBorders>
              <w:top w:val="nil"/>
              <w:left w:val="single" w:sz="8" w:space="0" w:color="auto"/>
              <w:bottom w:val="nil"/>
              <w:right w:val="single" w:sz="8" w:space="0" w:color="auto"/>
            </w:tcBorders>
            <w:shd w:val="clear" w:color="000000" w:fill="FAEA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499%</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04-06-2019 - 10-06-2019</w:t>
            </w:r>
          </w:p>
        </w:tc>
        <w:tc>
          <w:tcPr>
            <w:tcW w:w="1085" w:type="dxa"/>
            <w:tcBorders>
              <w:top w:val="nil"/>
              <w:left w:val="single" w:sz="8" w:space="0" w:color="auto"/>
              <w:bottom w:val="nil"/>
              <w:right w:val="nil"/>
            </w:tcBorders>
            <w:shd w:val="clear" w:color="000000" w:fill="BDD8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169%</w:t>
            </w:r>
          </w:p>
        </w:tc>
        <w:tc>
          <w:tcPr>
            <w:tcW w:w="1101" w:type="dxa"/>
            <w:tcBorders>
              <w:top w:val="nil"/>
              <w:left w:val="single" w:sz="8" w:space="0" w:color="auto"/>
              <w:bottom w:val="nil"/>
              <w:right w:val="single" w:sz="8" w:space="0" w:color="auto"/>
            </w:tcBorders>
            <w:shd w:val="clear" w:color="000000" w:fill="FD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268%</w:t>
            </w:r>
          </w:p>
        </w:tc>
        <w:tc>
          <w:tcPr>
            <w:tcW w:w="1053" w:type="dxa"/>
            <w:tcBorders>
              <w:top w:val="nil"/>
              <w:left w:val="nil"/>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561%</w:t>
            </w:r>
          </w:p>
        </w:tc>
        <w:tc>
          <w:tcPr>
            <w:tcW w:w="1037" w:type="dxa"/>
            <w:tcBorders>
              <w:top w:val="nil"/>
              <w:left w:val="single" w:sz="8" w:space="0" w:color="auto"/>
              <w:bottom w:val="nil"/>
              <w:right w:val="single" w:sz="8" w:space="0" w:color="auto"/>
            </w:tcBorders>
            <w:shd w:val="clear" w:color="000000" w:fill="F2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500%</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11-06-2019 - 17-06-2019</w:t>
            </w:r>
          </w:p>
        </w:tc>
        <w:tc>
          <w:tcPr>
            <w:tcW w:w="1085" w:type="dxa"/>
            <w:tcBorders>
              <w:top w:val="nil"/>
              <w:left w:val="single" w:sz="8" w:space="0" w:color="auto"/>
              <w:bottom w:val="nil"/>
              <w:right w:val="nil"/>
            </w:tcBorders>
            <w:shd w:val="clear" w:color="000000" w:fill="9ECF7F"/>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170%</w:t>
            </w:r>
          </w:p>
        </w:tc>
        <w:tc>
          <w:tcPr>
            <w:tcW w:w="1101" w:type="dxa"/>
            <w:tcBorders>
              <w:top w:val="nil"/>
              <w:left w:val="single" w:sz="8" w:space="0" w:color="auto"/>
              <w:bottom w:val="nil"/>
              <w:right w:val="single" w:sz="8" w:space="0" w:color="auto"/>
            </w:tcBorders>
            <w:shd w:val="clear" w:color="000000" w:fill="FD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268%</w:t>
            </w:r>
          </w:p>
        </w:tc>
        <w:tc>
          <w:tcPr>
            <w:tcW w:w="1053" w:type="dxa"/>
            <w:tcBorders>
              <w:top w:val="nil"/>
              <w:left w:val="nil"/>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559%</w:t>
            </w:r>
          </w:p>
        </w:tc>
        <w:tc>
          <w:tcPr>
            <w:tcW w:w="1037" w:type="dxa"/>
            <w:tcBorders>
              <w:top w:val="nil"/>
              <w:left w:val="single" w:sz="8" w:space="0" w:color="auto"/>
              <w:bottom w:val="nil"/>
              <w:right w:val="single" w:sz="8" w:space="0" w:color="auto"/>
            </w:tcBorders>
            <w:shd w:val="clear" w:color="000000" w:fill="EB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501%</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18-06-2019 - 24-06-2019</w:t>
            </w:r>
          </w:p>
        </w:tc>
        <w:tc>
          <w:tcPr>
            <w:tcW w:w="1085" w:type="dxa"/>
            <w:tcBorders>
              <w:top w:val="nil"/>
              <w:left w:val="single" w:sz="8" w:space="0" w:color="auto"/>
              <w:bottom w:val="nil"/>
              <w:right w:val="nil"/>
            </w:tcBorders>
            <w:shd w:val="clear" w:color="000000" w:fill="FEE7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164%</w:t>
            </w:r>
          </w:p>
        </w:tc>
        <w:tc>
          <w:tcPr>
            <w:tcW w:w="1101" w:type="dxa"/>
            <w:tcBorders>
              <w:top w:val="nil"/>
              <w:left w:val="single" w:sz="8" w:space="0" w:color="auto"/>
              <w:bottom w:val="nil"/>
              <w:right w:val="single" w:sz="8" w:space="0" w:color="auto"/>
            </w:tcBorders>
            <w:shd w:val="clear" w:color="000000" w:fill="F8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269%</w:t>
            </w:r>
          </w:p>
        </w:tc>
        <w:tc>
          <w:tcPr>
            <w:tcW w:w="1053" w:type="dxa"/>
            <w:tcBorders>
              <w:top w:val="nil"/>
              <w:left w:val="nil"/>
              <w:bottom w:val="nil"/>
              <w:right w:val="nil"/>
            </w:tcBorders>
            <w:shd w:val="clear" w:color="000000" w:fill="BBD8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571%</w:t>
            </w:r>
          </w:p>
        </w:tc>
        <w:tc>
          <w:tcPr>
            <w:tcW w:w="1037" w:type="dxa"/>
            <w:tcBorders>
              <w:top w:val="nil"/>
              <w:left w:val="single" w:sz="8" w:space="0" w:color="auto"/>
              <w:bottom w:val="nil"/>
              <w:right w:val="single" w:sz="8" w:space="0" w:color="auto"/>
            </w:tcBorders>
            <w:shd w:val="clear" w:color="000000" w:fill="ED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501%</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25-06-2019 - 01-07-2019</w:t>
            </w:r>
          </w:p>
        </w:tc>
        <w:tc>
          <w:tcPr>
            <w:tcW w:w="1085" w:type="dxa"/>
            <w:tcBorders>
              <w:top w:val="nil"/>
              <w:left w:val="single" w:sz="8" w:space="0" w:color="auto"/>
              <w:bottom w:val="nil"/>
              <w:right w:val="nil"/>
            </w:tcBorders>
            <w:shd w:val="clear" w:color="000000" w:fill="EF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D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268%</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563%</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495%</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02-07-2019 - 08-07-2019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166%</w:t>
            </w:r>
          </w:p>
        </w:tc>
        <w:tc>
          <w:tcPr>
            <w:tcW w:w="1101" w:type="dxa"/>
            <w:tcBorders>
              <w:top w:val="nil"/>
              <w:left w:val="single" w:sz="8" w:space="0" w:color="auto"/>
              <w:bottom w:val="nil"/>
              <w:right w:val="single" w:sz="8" w:space="0" w:color="auto"/>
            </w:tcBorders>
            <w:shd w:val="clear" w:color="000000" w:fill="F7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269%</w:t>
            </w:r>
          </w:p>
        </w:tc>
        <w:tc>
          <w:tcPr>
            <w:tcW w:w="1053" w:type="dxa"/>
            <w:tcBorders>
              <w:top w:val="nil"/>
              <w:left w:val="nil"/>
              <w:bottom w:val="nil"/>
              <w:right w:val="nil"/>
            </w:tcBorders>
            <w:shd w:val="clear" w:color="000000" w:fill="C4DA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570%</w:t>
            </w:r>
          </w:p>
        </w:tc>
        <w:tc>
          <w:tcPr>
            <w:tcW w:w="1037" w:type="dxa"/>
            <w:tcBorders>
              <w:top w:val="nil"/>
              <w:left w:val="single" w:sz="8" w:space="0" w:color="auto"/>
              <w:bottom w:val="nil"/>
              <w:right w:val="single" w:sz="8" w:space="0" w:color="auto"/>
            </w:tcBorders>
            <w:shd w:val="clear" w:color="000000" w:fill="AED4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508%</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09-07-2019 - 15-07-2019</w:t>
            </w:r>
          </w:p>
        </w:tc>
        <w:tc>
          <w:tcPr>
            <w:tcW w:w="1085" w:type="dxa"/>
            <w:tcBorders>
              <w:top w:val="nil"/>
              <w:left w:val="single" w:sz="8" w:space="0" w:color="auto"/>
              <w:bottom w:val="nil"/>
              <w:right w:val="nil"/>
            </w:tcBorders>
            <w:shd w:val="clear" w:color="000000" w:fill="ACD3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169%</w:t>
            </w:r>
          </w:p>
        </w:tc>
        <w:tc>
          <w:tcPr>
            <w:tcW w:w="1101" w:type="dxa"/>
            <w:tcBorders>
              <w:top w:val="nil"/>
              <w:left w:val="single" w:sz="8" w:space="0" w:color="auto"/>
              <w:bottom w:val="nil"/>
              <w:right w:val="single" w:sz="8" w:space="0" w:color="auto"/>
            </w:tcBorders>
            <w:shd w:val="clear" w:color="000000" w:fill="E8E5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272%</w:t>
            </w:r>
          </w:p>
        </w:tc>
        <w:tc>
          <w:tcPr>
            <w:tcW w:w="1053" w:type="dxa"/>
            <w:tcBorders>
              <w:top w:val="nil"/>
              <w:left w:val="nil"/>
              <w:bottom w:val="nil"/>
              <w:right w:val="nil"/>
            </w:tcBorders>
            <w:shd w:val="clear" w:color="000000" w:fill="97CD7E"/>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575%</w:t>
            </w:r>
          </w:p>
        </w:tc>
        <w:tc>
          <w:tcPr>
            <w:tcW w:w="1037" w:type="dxa"/>
            <w:tcBorders>
              <w:top w:val="nil"/>
              <w:left w:val="single" w:sz="8" w:space="0" w:color="auto"/>
              <w:bottom w:val="nil"/>
              <w:right w:val="single" w:sz="8" w:space="0" w:color="auto"/>
            </w:tcBorders>
            <w:shd w:val="clear" w:color="000000" w:fill="9DCF7F"/>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510%</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16-07-2019 - 22-07-2019</w:t>
            </w:r>
          </w:p>
        </w:tc>
        <w:tc>
          <w:tcPr>
            <w:tcW w:w="1085" w:type="dxa"/>
            <w:tcBorders>
              <w:top w:val="nil"/>
              <w:left w:val="single" w:sz="8" w:space="0" w:color="auto"/>
              <w:bottom w:val="nil"/>
              <w:right w:val="nil"/>
            </w:tcBorders>
            <w:shd w:val="clear" w:color="000000" w:fill="FEDC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154%</w:t>
            </w:r>
          </w:p>
        </w:tc>
        <w:tc>
          <w:tcPr>
            <w:tcW w:w="1101"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267%</w:t>
            </w:r>
          </w:p>
        </w:tc>
        <w:tc>
          <w:tcPr>
            <w:tcW w:w="1053" w:type="dxa"/>
            <w:tcBorders>
              <w:top w:val="nil"/>
              <w:left w:val="nil"/>
              <w:bottom w:val="nil"/>
              <w:right w:val="nil"/>
            </w:tcBorders>
            <w:shd w:val="clear" w:color="000000" w:fill="72C37C"/>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579%</w:t>
            </w:r>
          </w:p>
        </w:tc>
        <w:tc>
          <w:tcPr>
            <w:tcW w:w="1037" w:type="dxa"/>
            <w:tcBorders>
              <w:top w:val="nil"/>
              <w:left w:val="single" w:sz="8" w:space="0" w:color="auto"/>
              <w:bottom w:val="nil"/>
              <w:right w:val="single" w:sz="8" w:space="0" w:color="auto"/>
            </w:tcBorders>
            <w:shd w:val="clear" w:color="000000" w:fill="EF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501%</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23-07-2019 - 29-07-2019</w:t>
            </w:r>
          </w:p>
        </w:tc>
        <w:tc>
          <w:tcPr>
            <w:tcW w:w="1085" w:type="dxa"/>
            <w:tcBorders>
              <w:top w:val="nil"/>
              <w:left w:val="single" w:sz="8" w:space="0" w:color="auto"/>
              <w:bottom w:val="nil"/>
              <w:right w:val="nil"/>
            </w:tcBorders>
            <w:shd w:val="clear" w:color="000000" w:fill="D5DF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168%</w:t>
            </w:r>
          </w:p>
        </w:tc>
        <w:tc>
          <w:tcPr>
            <w:tcW w:w="1101" w:type="dxa"/>
            <w:tcBorders>
              <w:top w:val="nil"/>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265%</w:t>
            </w:r>
          </w:p>
        </w:tc>
        <w:tc>
          <w:tcPr>
            <w:tcW w:w="1053" w:type="dxa"/>
            <w:tcBorders>
              <w:top w:val="nil"/>
              <w:left w:val="nil"/>
              <w:bottom w:val="nil"/>
              <w:right w:val="nil"/>
            </w:tcBorders>
            <w:shd w:val="clear" w:color="000000" w:fill="D5DF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568%</w:t>
            </w:r>
          </w:p>
        </w:tc>
        <w:tc>
          <w:tcPr>
            <w:tcW w:w="1037" w:type="dxa"/>
            <w:tcBorders>
              <w:top w:val="nil"/>
              <w:left w:val="single" w:sz="8" w:space="0" w:color="auto"/>
              <w:bottom w:val="nil"/>
              <w:right w:val="single" w:sz="8" w:space="0" w:color="auto"/>
            </w:tcBorders>
            <w:shd w:val="clear" w:color="000000" w:fill="F8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500%</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30-07-2019 - 05-08-2019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265%</w:t>
            </w:r>
          </w:p>
        </w:tc>
        <w:tc>
          <w:tcPr>
            <w:tcW w:w="1053" w:type="dxa"/>
            <w:tcBorders>
              <w:top w:val="nil"/>
              <w:left w:val="nil"/>
              <w:bottom w:val="nil"/>
              <w:right w:val="nil"/>
            </w:tcBorders>
            <w:shd w:val="clear" w:color="000000" w:fill="6AC07C"/>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580%</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495%</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06-08-2019 - 12-08-2019</w:t>
            </w:r>
          </w:p>
        </w:tc>
        <w:tc>
          <w:tcPr>
            <w:tcW w:w="1085" w:type="dxa"/>
            <w:tcBorders>
              <w:top w:val="nil"/>
              <w:left w:val="single" w:sz="8" w:space="0" w:color="auto"/>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165%</w:t>
            </w:r>
          </w:p>
        </w:tc>
        <w:tc>
          <w:tcPr>
            <w:tcW w:w="1101"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266%</w:t>
            </w:r>
          </w:p>
        </w:tc>
        <w:tc>
          <w:tcPr>
            <w:tcW w:w="1053" w:type="dxa"/>
            <w:tcBorders>
              <w:top w:val="nil"/>
              <w:left w:val="nil"/>
              <w:bottom w:val="nil"/>
              <w:right w:val="nil"/>
            </w:tcBorders>
            <w:shd w:val="clear" w:color="000000" w:fill="E9E5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566%</w:t>
            </w:r>
          </w:p>
        </w:tc>
        <w:tc>
          <w:tcPr>
            <w:tcW w:w="1037" w:type="dxa"/>
            <w:tcBorders>
              <w:top w:val="nil"/>
              <w:left w:val="single" w:sz="8" w:space="0" w:color="auto"/>
              <w:bottom w:val="nil"/>
              <w:right w:val="single" w:sz="8" w:space="0" w:color="auto"/>
            </w:tcBorders>
            <w:shd w:val="clear" w:color="000000" w:fill="FEDC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459%</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13-08-2019 - 19-08-2019</w:t>
            </w:r>
          </w:p>
        </w:tc>
        <w:tc>
          <w:tcPr>
            <w:tcW w:w="1085" w:type="dxa"/>
            <w:tcBorders>
              <w:top w:val="nil"/>
              <w:left w:val="single" w:sz="8" w:space="0" w:color="auto"/>
              <w:bottom w:val="nil"/>
              <w:right w:val="nil"/>
            </w:tcBorders>
            <w:shd w:val="clear" w:color="000000" w:fill="DDE1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168%</w:t>
            </w:r>
          </w:p>
        </w:tc>
        <w:tc>
          <w:tcPr>
            <w:tcW w:w="1101" w:type="dxa"/>
            <w:tcBorders>
              <w:top w:val="nil"/>
              <w:left w:val="single" w:sz="8" w:space="0" w:color="auto"/>
              <w:bottom w:val="nil"/>
              <w:right w:val="single" w:sz="8" w:space="0" w:color="auto"/>
            </w:tcBorders>
            <w:shd w:val="clear" w:color="000000" w:fill="FAEA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269%</w:t>
            </w:r>
          </w:p>
        </w:tc>
        <w:tc>
          <w:tcPr>
            <w:tcW w:w="1053" w:type="dxa"/>
            <w:tcBorders>
              <w:top w:val="nil"/>
              <w:left w:val="nil"/>
              <w:bottom w:val="nil"/>
              <w:right w:val="nil"/>
            </w:tcBorders>
            <w:shd w:val="clear" w:color="000000" w:fill="CCDD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569%</w:t>
            </w:r>
          </w:p>
        </w:tc>
        <w:tc>
          <w:tcPr>
            <w:tcW w:w="1037" w:type="dxa"/>
            <w:tcBorders>
              <w:top w:val="nil"/>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493%</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20-08-2019 - 26-08-2019</w:t>
            </w:r>
          </w:p>
        </w:tc>
        <w:tc>
          <w:tcPr>
            <w:tcW w:w="1085" w:type="dxa"/>
            <w:tcBorders>
              <w:top w:val="nil"/>
              <w:left w:val="single" w:sz="8" w:space="0" w:color="auto"/>
              <w:bottom w:val="nil"/>
              <w:right w:val="nil"/>
            </w:tcBorders>
            <w:shd w:val="clear" w:color="000000" w:fill="AFD4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169%</w:t>
            </w:r>
          </w:p>
        </w:tc>
        <w:tc>
          <w:tcPr>
            <w:tcW w:w="1101" w:type="dxa"/>
            <w:tcBorders>
              <w:top w:val="nil"/>
              <w:left w:val="single" w:sz="8" w:space="0" w:color="auto"/>
              <w:bottom w:val="nil"/>
              <w:right w:val="single" w:sz="8" w:space="0" w:color="auto"/>
            </w:tcBorders>
            <w:shd w:val="clear" w:color="000000" w:fill="F1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271%</w:t>
            </w:r>
          </w:p>
        </w:tc>
        <w:tc>
          <w:tcPr>
            <w:tcW w:w="1053" w:type="dxa"/>
            <w:tcBorders>
              <w:top w:val="nil"/>
              <w:left w:val="nil"/>
              <w:bottom w:val="nil"/>
              <w:right w:val="nil"/>
            </w:tcBorders>
            <w:shd w:val="clear" w:color="000000" w:fill="ACD3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573%</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495%</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27-08-2019 - 02-09-2019</w:t>
            </w:r>
          </w:p>
        </w:tc>
        <w:tc>
          <w:tcPr>
            <w:tcW w:w="1085" w:type="dxa"/>
            <w:tcBorders>
              <w:top w:val="nil"/>
              <w:left w:val="single" w:sz="8" w:space="0" w:color="auto"/>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164%</w:t>
            </w:r>
          </w:p>
        </w:tc>
        <w:tc>
          <w:tcPr>
            <w:tcW w:w="1101" w:type="dxa"/>
            <w:tcBorders>
              <w:top w:val="nil"/>
              <w:left w:val="single" w:sz="8" w:space="0" w:color="auto"/>
              <w:bottom w:val="nil"/>
              <w:right w:val="single" w:sz="8" w:space="0" w:color="auto"/>
            </w:tcBorders>
            <w:shd w:val="clear" w:color="000000" w:fill="ED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272%</w:t>
            </w:r>
          </w:p>
        </w:tc>
        <w:tc>
          <w:tcPr>
            <w:tcW w:w="1053" w:type="dxa"/>
            <w:tcBorders>
              <w:top w:val="nil"/>
              <w:left w:val="nil"/>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556%</w:t>
            </w:r>
          </w:p>
        </w:tc>
        <w:tc>
          <w:tcPr>
            <w:tcW w:w="1037" w:type="dxa"/>
            <w:tcBorders>
              <w:top w:val="nil"/>
              <w:left w:val="single" w:sz="8" w:space="0" w:color="auto"/>
              <w:bottom w:val="nil"/>
              <w:right w:val="single" w:sz="8" w:space="0" w:color="auto"/>
            </w:tcBorders>
            <w:shd w:val="clear" w:color="000000" w:fill="CCDD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505%</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03-09-2019 - 09-09-2019</w:t>
            </w:r>
          </w:p>
        </w:tc>
        <w:tc>
          <w:tcPr>
            <w:tcW w:w="1085" w:type="dxa"/>
            <w:tcBorders>
              <w:top w:val="nil"/>
              <w:left w:val="single" w:sz="8" w:space="0" w:color="auto"/>
              <w:bottom w:val="nil"/>
              <w:right w:val="nil"/>
            </w:tcBorders>
            <w:shd w:val="clear" w:color="000000" w:fill="F8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BEA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269%</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564%</w:t>
            </w:r>
          </w:p>
        </w:tc>
        <w:tc>
          <w:tcPr>
            <w:tcW w:w="1037" w:type="dxa"/>
            <w:tcBorders>
              <w:top w:val="nil"/>
              <w:left w:val="single" w:sz="8" w:space="0" w:color="auto"/>
              <w:bottom w:val="nil"/>
              <w:right w:val="single" w:sz="8" w:space="0" w:color="auto"/>
            </w:tcBorders>
            <w:shd w:val="clear" w:color="000000" w:fill="FEE7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490%</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10-09-2019 - 16-09-2019</w:t>
            </w:r>
          </w:p>
        </w:tc>
        <w:tc>
          <w:tcPr>
            <w:tcW w:w="1085" w:type="dxa"/>
            <w:tcBorders>
              <w:top w:val="nil"/>
              <w:left w:val="single" w:sz="8" w:space="0" w:color="auto"/>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166%</w:t>
            </w:r>
          </w:p>
        </w:tc>
        <w:tc>
          <w:tcPr>
            <w:tcW w:w="1101" w:type="dxa"/>
            <w:tcBorders>
              <w:top w:val="nil"/>
              <w:left w:val="single" w:sz="8" w:space="0" w:color="auto"/>
              <w:bottom w:val="nil"/>
              <w:right w:val="single" w:sz="8" w:space="0" w:color="auto"/>
            </w:tcBorders>
            <w:shd w:val="clear" w:color="000000" w:fill="FEDB80"/>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245%</w:t>
            </w:r>
          </w:p>
        </w:tc>
        <w:tc>
          <w:tcPr>
            <w:tcW w:w="1053" w:type="dxa"/>
            <w:tcBorders>
              <w:top w:val="nil"/>
              <w:left w:val="nil"/>
              <w:bottom w:val="nil"/>
              <w:right w:val="nil"/>
            </w:tcBorders>
            <w:shd w:val="clear" w:color="000000" w:fill="F0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565%</w:t>
            </w:r>
          </w:p>
        </w:tc>
        <w:tc>
          <w:tcPr>
            <w:tcW w:w="1037" w:type="dxa"/>
            <w:tcBorders>
              <w:top w:val="nil"/>
              <w:left w:val="single" w:sz="8" w:space="0" w:color="auto"/>
              <w:bottom w:val="nil"/>
              <w:right w:val="single" w:sz="8" w:space="0" w:color="auto"/>
            </w:tcBorders>
            <w:shd w:val="clear" w:color="000000" w:fill="E1E3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502%</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17-09-2019 - 23-09-2019</w:t>
            </w:r>
          </w:p>
        </w:tc>
        <w:tc>
          <w:tcPr>
            <w:tcW w:w="1085" w:type="dxa"/>
            <w:tcBorders>
              <w:top w:val="nil"/>
              <w:left w:val="single" w:sz="8" w:space="0" w:color="auto"/>
              <w:bottom w:val="nil"/>
              <w:right w:val="nil"/>
            </w:tcBorders>
            <w:shd w:val="clear" w:color="000000" w:fill="FEE7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164%</w:t>
            </w:r>
          </w:p>
        </w:tc>
        <w:tc>
          <w:tcPr>
            <w:tcW w:w="1101" w:type="dxa"/>
            <w:tcBorders>
              <w:top w:val="nil"/>
              <w:left w:val="single" w:sz="8" w:space="0" w:color="auto"/>
              <w:bottom w:val="nil"/>
              <w:right w:val="single" w:sz="8" w:space="0" w:color="auto"/>
            </w:tcBorders>
            <w:shd w:val="clear" w:color="000000" w:fill="EC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272%</w:t>
            </w:r>
          </w:p>
        </w:tc>
        <w:tc>
          <w:tcPr>
            <w:tcW w:w="1053" w:type="dxa"/>
            <w:tcBorders>
              <w:top w:val="nil"/>
              <w:left w:val="nil"/>
              <w:bottom w:val="nil"/>
              <w:right w:val="nil"/>
            </w:tcBorders>
            <w:shd w:val="clear" w:color="000000" w:fill="FFEB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564%</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496%</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24-09-2019 - 30-09-2019</w:t>
            </w:r>
          </w:p>
        </w:tc>
        <w:tc>
          <w:tcPr>
            <w:tcW w:w="1085" w:type="dxa"/>
            <w:tcBorders>
              <w:top w:val="nil"/>
              <w:left w:val="single" w:sz="8" w:space="0" w:color="auto"/>
              <w:bottom w:val="nil"/>
              <w:right w:val="nil"/>
            </w:tcBorders>
            <w:shd w:val="clear" w:color="000000" w:fill="F2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267%</w:t>
            </w:r>
          </w:p>
        </w:tc>
        <w:tc>
          <w:tcPr>
            <w:tcW w:w="1053" w:type="dxa"/>
            <w:tcBorders>
              <w:top w:val="nil"/>
              <w:left w:val="nil"/>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560%</w:t>
            </w:r>
          </w:p>
        </w:tc>
        <w:tc>
          <w:tcPr>
            <w:tcW w:w="1037" w:type="dxa"/>
            <w:tcBorders>
              <w:top w:val="nil"/>
              <w:left w:val="single" w:sz="8" w:space="0" w:color="auto"/>
              <w:bottom w:val="nil"/>
              <w:right w:val="single" w:sz="8" w:space="0" w:color="auto"/>
            </w:tcBorders>
            <w:shd w:val="clear" w:color="000000" w:fill="D2DE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504%</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01-10-2019 - 07-10-2019</w:t>
            </w:r>
          </w:p>
        </w:tc>
        <w:tc>
          <w:tcPr>
            <w:tcW w:w="1085" w:type="dxa"/>
            <w:tcBorders>
              <w:top w:val="nil"/>
              <w:left w:val="single" w:sz="8" w:space="0" w:color="auto"/>
              <w:bottom w:val="nil"/>
              <w:right w:val="nil"/>
            </w:tcBorders>
            <w:shd w:val="clear" w:color="000000" w:fill="F2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265%</w:t>
            </w:r>
          </w:p>
        </w:tc>
        <w:tc>
          <w:tcPr>
            <w:tcW w:w="1053" w:type="dxa"/>
            <w:tcBorders>
              <w:top w:val="nil"/>
              <w:left w:val="nil"/>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560%</w:t>
            </w:r>
          </w:p>
        </w:tc>
        <w:tc>
          <w:tcPr>
            <w:tcW w:w="1037" w:type="dxa"/>
            <w:tcBorders>
              <w:top w:val="nil"/>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492%</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08-10-2019 - 14-10-2019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EE7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263%</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563%</w:t>
            </w:r>
          </w:p>
        </w:tc>
        <w:tc>
          <w:tcPr>
            <w:tcW w:w="1037"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498%</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15-10-2019 - 21-10-2019</w:t>
            </w:r>
          </w:p>
        </w:tc>
        <w:tc>
          <w:tcPr>
            <w:tcW w:w="1085" w:type="dxa"/>
            <w:tcBorders>
              <w:top w:val="nil"/>
              <w:left w:val="single" w:sz="8" w:space="0" w:color="auto"/>
              <w:bottom w:val="nil"/>
              <w:right w:val="nil"/>
            </w:tcBorders>
            <w:shd w:val="clear" w:color="000000" w:fill="F1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5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270%</w:t>
            </w:r>
          </w:p>
        </w:tc>
        <w:tc>
          <w:tcPr>
            <w:tcW w:w="1053" w:type="dxa"/>
            <w:tcBorders>
              <w:top w:val="nil"/>
              <w:left w:val="nil"/>
              <w:bottom w:val="nil"/>
              <w:right w:val="nil"/>
            </w:tcBorders>
            <w:shd w:val="clear" w:color="000000" w:fill="F2E8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565%</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494%</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22-10-2019 - 28-10-2019</w:t>
            </w:r>
          </w:p>
        </w:tc>
        <w:tc>
          <w:tcPr>
            <w:tcW w:w="1085" w:type="dxa"/>
            <w:tcBorders>
              <w:top w:val="nil"/>
              <w:left w:val="single" w:sz="8" w:space="0" w:color="auto"/>
              <w:bottom w:val="nil"/>
              <w:right w:val="nil"/>
            </w:tcBorders>
            <w:shd w:val="clear" w:color="000000" w:fill="D5DF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168%</w:t>
            </w:r>
          </w:p>
        </w:tc>
        <w:tc>
          <w:tcPr>
            <w:tcW w:w="1101"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266%</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561%</w:t>
            </w:r>
          </w:p>
        </w:tc>
        <w:tc>
          <w:tcPr>
            <w:tcW w:w="1037" w:type="dxa"/>
            <w:tcBorders>
              <w:top w:val="nil"/>
              <w:left w:val="single" w:sz="8" w:space="0" w:color="auto"/>
              <w:bottom w:val="nil"/>
              <w:right w:val="single" w:sz="8" w:space="0" w:color="auto"/>
            </w:tcBorders>
            <w:shd w:val="clear" w:color="000000" w:fill="F8E9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500%</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29-10-2019 - 04-11-2019</w:t>
            </w:r>
          </w:p>
        </w:tc>
        <w:tc>
          <w:tcPr>
            <w:tcW w:w="1085" w:type="dxa"/>
            <w:tcBorders>
              <w:top w:val="nil"/>
              <w:left w:val="single" w:sz="8" w:space="0" w:color="auto"/>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165%</w:t>
            </w:r>
          </w:p>
        </w:tc>
        <w:tc>
          <w:tcPr>
            <w:tcW w:w="1101" w:type="dxa"/>
            <w:tcBorders>
              <w:top w:val="nil"/>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264%</w:t>
            </w:r>
          </w:p>
        </w:tc>
        <w:tc>
          <w:tcPr>
            <w:tcW w:w="1053" w:type="dxa"/>
            <w:tcBorders>
              <w:top w:val="nil"/>
              <w:left w:val="nil"/>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558%</w:t>
            </w:r>
          </w:p>
        </w:tc>
        <w:tc>
          <w:tcPr>
            <w:tcW w:w="1037" w:type="dxa"/>
            <w:tcBorders>
              <w:top w:val="nil"/>
              <w:left w:val="single" w:sz="8" w:space="0" w:color="auto"/>
              <w:bottom w:val="nil"/>
              <w:right w:val="single" w:sz="8" w:space="0" w:color="auto"/>
            </w:tcBorders>
            <w:shd w:val="clear" w:color="000000" w:fill="FE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486%</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05-11-2019 - 11-11-2019</w:t>
            </w:r>
          </w:p>
        </w:tc>
        <w:tc>
          <w:tcPr>
            <w:tcW w:w="1085" w:type="dxa"/>
            <w:tcBorders>
              <w:top w:val="nil"/>
              <w:left w:val="single" w:sz="8" w:space="0" w:color="auto"/>
              <w:bottom w:val="nil"/>
              <w:right w:val="nil"/>
            </w:tcBorders>
            <w:shd w:val="clear" w:color="000000" w:fill="EF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167%</w:t>
            </w:r>
          </w:p>
        </w:tc>
        <w:tc>
          <w:tcPr>
            <w:tcW w:w="1101" w:type="dxa"/>
            <w:tcBorders>
              <w:top w:val="nil"/>
              <w:left w:val="single" w:sz="8" w:space="0" w:color="auto"/>
              <w:bottom w:val="nil"/>
              <w:right w:val="single" w:sz="8" w:space="0" w:color="auto"/>
            </w:tcBorders>
            <w:shd w:val="clear" w:color="000000" w:fill="FEE7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263%</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561%</w:t>
            </w:r>
          </w:p>
        </w:tc>
        <w:tc>
          <w:tcPr>
            <w:tcW w:w="1037"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498%</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12-11-2019 - 18-11-2019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166%</w:t>
            </w:r>
          </w:p>
        </w:tc>
        <w:tc>
          <w:tcPr>
            <w:tcW w:w="1101" w:type="dxa"/>
            <w:tcBorders>
              <w:top w:val="nil"/>
              <w:left w:val="single" w:sz="8" w:space="0" w:color="auto"/>
              <w:bottom w:val="nil"/>
              <w:right w:val="single" w:sz="8" w:space="0" w:color="auto"/>
            </w:tcBorders>
            <w:shd w:val="clear" w:color="000000" w:fill="FEDD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248%</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562%</w:t>
            </w:r>
          </w:p>
        </w:tc>
        <w:tc>
          <w:tcPr>
            <w:tcW w:w="1037" w:type="dxa"/>
            <w:tcBorders>
              <w:top w:val="nil"/>
              <w:left w:val="single" w:sz="8" w:space="0" w:color="auto"/>
              <w:bottom w:val="nil"/>
              <w:right w:val="single" w:sz="8" w:space="0" w:color="auto"/>
            </w:tcBorders>
            <w:shd w:val="clear" w:color="000000" w:fill="63BE7B"/>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517%</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19-11-2019 - 25-11-2019</w:t>
            </w:r>
          </w:p>
        </w:tc>
        <w:tc>
          <w:tcPr>
            <w:tcW w:w="1085" w:type="dxa"/>
            <w:tcBorders>
              <w:top w:val="nil"/>
              <w:left w:val="single" w:sz="8" w:space="0" w:color="auto"/>
              <w:bottom w:val="nil"/>
              <w:right w:val="nil"/>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166%</w:t>
            </w:r>
          </w:p>
        </w:tc>
        <w:tc>
          <w:tcPr>
            <w:tcW w:w="1101" w:type="dxa"/>
            <w:tcBorders>
              <w:top w:val="nil"/>
              <w:left w:val="single" w:sz="8" w:space="0" w:color="auto"/>
              <w:bottom w:val="nil"/>
              <w:right w:val="single" w:sz="8" w:space="0" w:color="auto"/>
            </w:tcBorders>
            <w:shd w:val="clear" w:color="000000" w:fill="EBE6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272%</w:t>
            </w:r>
          </w:p>
        </w:tc>
        <w:tc>
          <w:tcPr>
            <w:tcW w:w="1053" w:type="dxa"/>
            <w:tcBorders>
              <w:top w:val="nil"/>
              <w:left w:val="nil"/>
              <w:bottom w:val="nil"/>
              <w:right w:val="nil"/>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556%</w:t>
            </w:r>
          </w:p>
        </w:tc>
        <w:tc>
          <w:tcPr>
            <w:tcW w:w="1037" w:type="dxa"/>
            <w:tcBorders>
              <w:top w:val="nil"/>
              <w:left w:val="single" w:sz="8" w:space="0" w:color="auto"/>
              <w:bottom w:val="nil"/>
              <w:right w:val="single" w:sz="8" w:space="0" w:color="auto"/>
            </w:tcBorders>
            <w:shd w:val="clear" w:color="000000" w:fill="EAE5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501%</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26-11-2019 - 02-12-2019</w:t>
            </w:r>
          </w:p>
        </w:tc>
        <w:tc>
          <w:tcPr>
            <w:tcW w:w="1085" w:type="dxa"/>
            <w:tcBorders>
              <w:top w:val="nil"/>
              <w:left w:val="single" w:sz="8" w:space="0" w:color="auto"/>
              <w:bottom w:val="nil"/>
              <w:right w:val="nil"/>
            </w:tcBorders>
            <w:shd w:val="clear" w:color="000000" w:fill="63BE7B"/>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171%</w:t>
            </w:r>
          </w:p>
        </w:tc>
        <w:tc>
          <w:tcPr>
            <w:tcW w:w="1101"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265%</w:t>
            </w:r>
          </w:p>
        </w:tc>
        <w:tc>
          <w:tcPr>
            <w:tcW w:w="1053" w:type="dxa"/>
            <w:tcBorders>
              <w:top w:val="nil"/>
              <w:left w:val="nil"/>
              <w:bottom w:val="nil"/>
              <w:right w:val="nil"/>
            </w:tcBorders>
            <w:shd w:val="clear" w:color="000000" w:fill="BCD881"/>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571%</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496%</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03-12-2019 - 09-12-2019</w:t>
            </w:r>
          </w:p>
        </w:tc>
        <w:tc>
          <w:tcPr>
            <w:tcW w:w="1085" w:type="dxa"/>
            <w:tcBorders>
              <w:top w:val="nil"/>
              <w:left w:val="single" w:sz="8" w:space="0" w:color="auto"/>
              <w:bottom w:val="nil"/>
              <w:right w:val="nil"/>
            </w:tcBorders>
            <w:shd w:val="clear" w:color="000000" w:fill="D7E0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168%</w:t>
            </w:r>
          </w:p>
        </w:tc>
        <w:tc>
          <w:tcPr>
            <w:tcW w:w="1101" w:type="dxa"/>
            <w:tcBorders>
              <w:top w:val="nil"/>
              <w:left w:val="single" w:sz="8" w:space="0" w:color="auto"/>
              <w:bottom w:val="nil"/>
              <w:right w:val="single" w:sz="8" w:space="0" w:color="auto"/>
            </w:tcBorders>
            <w:shd w:val="clear" w:color="000000" w:fill="E6E4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273%</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564%</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494%</w:t>
            </w:r>
          </w:p>
        </w:tc>
      </w:tr>
      <w:tr w:rsidR="00467765" w:rsidRPr="000B24DE" w:rsidTr="00467765">
        <w:trPr>
          <w:trHeight w:val="253"/>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10-12-2019 - 16-12-2019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166%</w:t>
            </w:r>
          </w:p>
        </w:tc>
        <w:tc>
          <w:tcPr>
            <w:tcW w:w="1101"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267%</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562%</w:t>
            </w:r>
          </w:p>
        </w:tc>
        <w:tc>
          <w:tcPr>
            <w:tcW w:w="1037" w:type="dxa"/>
            <w:tcBorders>
              <w:top w:val="nil"/>
              <w:left w:val="single" w:sz="8" w:space="0" w:color="auto"/>
              <w:bottom w:val="nil"/>
              <w:right w:val="single" w:sz="8" w:space="0" w:color="auto"/>
            </w:tcBorders>
            <w:shd w:val="clear" w:color="000000" w:fill="FEE9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495%</w:t>
            </w:r>
          </w:p>
        </w:tc>
      </w:tr>
      <w:tr w:rsidR="00467765" w:rsidRPr="000B24DE" w:rsidTr="00467765">
        <w:trPr>
          <w:trHeight w:val="241"/>
        </w:trPr>
        <w:tc>
          <w:tcPr>
            <w:tcW w:w="2106" w:type="dxa"/>
            <w:tcBorders>
              <w:top w:val="single" w:sz="8" w:space="0" w:color="auto"/>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17-12-2019 - 23-12-2019</w:t>
            </w:r>
          </w:p>
        </w:tc>
        <w:tc>
          <w:tcPr>
            <w:tcW w:w="1085" w:type="dxa"/>
            <w:tcBorders>
              <w:top w:val="nil"/>
              <w:left w:val="single" w:sz="8" w:space="0" w:color="auto"/>
              <w:bottom w:val="nil"/>
              <w:right w:val="nil"/>
            </w:tcBorders>
            <w:shd w:val="clear" w:color="000000" w:fill="FEE582"/>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162%</w:t>
            </w:r>
          </w:p>
        </w:tc>
        <w:tc>
          <w:tcPr>
            <w:tcW w:w="1101" w:type="dxa"/>
            <w:tcBorders>
              <w:top w:val="nil"/>
              <w:left w:val="single" w:sz="8" w:space="0" w:color="auto"/>
              <w:bottom w:val="nil"/>
              <w:right w:val="single" w:sz="8" w:space="0" w:color="auto"/>
            </w:tcBorders>
            <w:shd w:val="clear" w:color="000000" w:fill="FEE8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264%</w:t>
            </w:r>
          </w:p>
        </w:tc>
        <w:tc>
          <w:tcPr>
            <w:tcW w:w="1053" w:type="dxa"/>
            <w:tcBorders>
              <w:top w:val="nil"/>
              <w:left w:val="nil"/>
              <w:bottom w:val="nil"/>
              <w:right w:val="nil"/>
            </w:tcBorders>
            <w:shd w:val="clear" w:color="000000" w:fill="F1E784"/>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565%</w:t>
            </w:r>
          </w:p>
        </w:tc>
        <w:tc>
          <w:tcPr>
            <w:tcW w:w="1037" w:type="dxa"/>
            <w:tcBorders>
              <w:top w:val="nil"/>
              <w:left w:val="single" w:sz="8" w:space="0" w:color="auto"/>
              <w:bottom w:val="nil"/>
              <w:right w:val="single" w:sz="8" w:space="0" w:color="auto"/>
            </w:tcBorders>
            <w:shd w:val="clear" w:color="000000" w:fill="FEE7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491%</w:t>
            </w:r>
          </w:p>
        </w:tc>
      </w:tr>
      <w:tr w:rsidR="00467765" w:rsidRPr="000B24DE" w:rsidTr="00467765">
        <w:trPr>
          <w:trHeight w:val="241"/>
        </w:trPr>
        <w:tc>
          <w:tcPr>
            <w:tcW w:w="2106" w:type="dxa"/>
            <w:tcBorders>
              <w:top w:val="nil"/>
              <w:left w:val="single" w:sz="8" w:space="0" w:color="auto"/>
              <w:bottom w:val="nil"/>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24-12-2019 - 30-12-2019</w:t>
            </w:r>
          </w:p>
        </w:tc>
        <w:tc>
          <w:tcPr>
            <w:tcW w:w="1085" w:type="dxa"/>
            <w:tcBorders>
              <w:top w:val="nil"/>
              <w:left w:val="single" w:sz="8" w:space="0" w:color="auto"/>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166%</w:t>
            </w:r>
          </w:p>
        </w:tc>
        <w:tc>
          <w:tcPr>
            <w:tcW w:w="1101" w:type="dxa"/>
            <w:tcBorders>
              <w:top w:val="nil"/>
              <w:left w:val="single" w:sz="8" w:space="0" w:color="auto"/>
              <w:bottom w:val="nil"/>
              <w:right w:val="single" w:sz="8" w:space="0" w:color="auto"/>
            </w:tcBorders>
            <w:shd w:val="clear" w:color="000000" w:fill="EAE5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272%</w:t>
            </w:r>
          </w:p>
        </w:tc>
        <w:tc>
          <w:tcPr>
            <w:tcW w:w="1053" w:type="dxa"/>
            <w:tcBorders>
              <w:top w:val="nil"/>
              <w:left w:val="nil"/>
              <w:bottom w:val="nil"/>
              <w:right w:val="nil"/>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561%</w:t>
            </w:r>
          </w:p>
        </w:tc>
        <w:tc>
          <w:tcPr>
            <w:tcW w:w="1037" w:type="dxa"/>
            <w:tcBorders>
              <w:top w:val="nil"/>
              <w:left w:val="single" w:sz="8" w:space="0" w:color="auto"/>
              <w:bottom w:val="nil"/>
              <w:right w:val="single" w:sz="8" w:space="0" w:color="auto"/>
            </w:tcBorders>
            <w:shd w:val="clear" w:color="000000" w:fill="FEEA83"/>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497%</w:t>
            </w:r>
          </w:p>
        </w:tc>
      </w:tr>
      <w:tr w:rsidR="00467765" w:rsidRPr="000B24DE" w:rsidTr="00467765">
        <w:trPr>
          <w:trHeight w:val="253"/>
        </w:trPr>
        <w:tc>
          <w:tcPr>
            <w:tcW w:w="2106" w:type="dxa"/>
            <w:tcBorders>
              <w:top w:val="nil"/>
              <w:left w:val="single" w:sz="8" w:space="0" w:color="auto"/>
              <w:bottom w:val="single" w:sz="8" w:space="0" w:color="auto"/>
              <w:right w:val="single" w:sz="8" w:space="0" w:color="auto"/>
            </w:tcBorders>
            <w:shd w:val="clear" w:color="auto" w:fill="FFFFFF" w:themeFill="background1"/>
            <w:noWrap/>
            <w:vAlign w:val="bottom"/>
            <w:hideMark/>
          </w:tcPr>
          <w:p w:rsidR="00467765" w:rsidRPr="00FB3658" w:rsidRDefault="00467765" w:rsidP="00467765">
            <w:pPr>
              <w:spacing w:after="0" w:line="240" w:lineRule="auto"/>
              <w:rPr>
                <w:rFonts w:ascii="Calibri" w:eastAsia="Times New Roman" w:hAnsi="Calibri" w:cs="Calibri"/>
                <w:b/>
                <w:color w:val="FC8019"/>
                <w:sz w:val="18"/>
                <w:szCs w:val="24"/>
                <w:lang w:eastAsia="en-IN"/>
              </w:rPr>
            </w:pPr>
            <w:r w:rsidRPr="00FB3658">
              <w:rPr>
                <w:rFonts w:ascii="Calibri" w:eastAsia="Times New Roman" w:hAnsi="Calibri" w:cs="Calibri"/>
                <w:b/>
                <w:color w:val="FC8019"/>
                <w:sz w:val="18"/>
                <w:szCs w:val="24"/>
                <w:lang w:eastAsia="en-IN"/>
              </w:rPr>
              <w:t>31-12-2019 - 02-01-2020</w:t>
            </w:r>
          </w:p>
        </w:tc>
        <w:tc>
          <w:tcPr>
            <w:tcW w:w="1085" w:type="dxa"/>
            <w:tcBorders>
              <w:top w:val="nil"/>
              <w:left w:val="single" w:sz="8" w:space="0" w:color="auto"/>
              <w:bottom w:val="single" w:sz="8" w:space="0" w:color="auto"/>
              <w:right w:val="nil"/>
            </w:tcBorders>
            <w:shd w:val="clear" w:color="000000" w:fill="F8696B"/>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49%</w:t>
            </w:r>
          </w:p>
        </w:tc>
        <w:tc>
          <w:tcPr>
            <w:tcW w:w="1101" w:type="dxa"/>
            <w:tcBorders>
              <w:top w:val="nil"/>
              <w:left w:val="single" w:sz="8" w:space="0" w:color="auto"/>
              <w:bottom w:val="single" w:sz="8" w:space="0" w:color="auto"/>
              <w:right w:val="single" w:sz="8" w:space="0" w:color="auto"/>
            </w:tcBorders>
            <w:shd w:val="clear" w:color="000000" w:fill="F8696B"/>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78%</w:t>
            </w:r>
          </w:p>
        </w:tc>
        <w:tc>
          <w:tcPr>
            <w:tcW w:w="1053" w:type="dxa"/>
            <w:tcBorders>
              <w:top w:val="nil"/>
              <w:left w:val="nil"/>
              <w:bottom w:val="single" w:sz="8" w:space="0" w:color="auto"/>
              <w:right w:val="nil"/>
            </w:tcBorders>
            <w:shd w:val="clear" w:color="000000" w:fill="F8696B"/>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171%</w:t>
            </w:r>
          </w:p>
        </w:tc>
        <w:tc>
          <w:tcPr>
            <w:tcW w:w="1037" w:type="dxa"/>
            <w:tcBorders>
              <w:top w:val="nil"/>
              <w:left w:val="single" w:sz="8" w:space="0" w:color="auto"/>
              <w:bottom w:val="single" w:sz="8" w:space="0" w:color="auto"/>
              <w:right w:val="single" w:sz="8" w:space="0" w:color="auto"/>
            </w:tcBorders>
            <w:shd w:val="clear" w:color="000000" w:fill="F8696B"/>
            <w:noWrap/>
            <w:vAlign w:val="center"/>
            <w:hideMark/>
          </w:tcPr>
          <w:p w:rsidR="00467765" w:rsidRPr="00467765" w:rsidRDefault="00467765" w:rsidP="00467765">
            <w:pPr>
              <w:spacing w:after="0" w:line="240" w:lineRule="auto"/>
              <w:jc w:val="center"/>
              <w:rPr>
                <w:rFonts w:ascii="Calibri" w:eastAsia="Times New Roman" w:hAnsi="Calibri" w:cs="Calibri"/>
                <w:b/>
                <w:color w:val="000000"/>
                <w:sz w:val="18"/>
                <w:szCs w:val="24"/>
                <w:lang w:eastAsia="en-IN"/>
              </w:rPr>
            </w:pPr>
            <w:r w:rsidRPr="00467765">
              <w:rPr>
                <w:rFonts w:ascii="Calibri" w:eastAsia="Times New Roman" w:hAnsi="Calibri" w:cs="Calibri"/>
                <w:b/>
                <w:color w:val="000000"/>
                <w:sz w:val="18"/>
                <w:szCs w:val="24"/>
                <w:lang w:eastAsia="en-IN"/>
              </w:rPr>
              <w:t>145%</w:t>
            </w:r>
          </w:p>
        </w:tc>
      </w:tr>
    </w:tbl>
    <w:p w:rsidR="00467765" w:rsidRDefault="007B1B1B" w:rsidP="00B82C23">
      <w:pPr>
        <w:pStyle w:val="ListParagraph"/>
        <w:ind w:left="0"/>
        <w:rPr>
          <w:rFonts w:ascii="Century" w:hAnsi="Century"/>
          <w:sz w:val="24"/>
        </w:rPr>
      </w:pPr>
      <w:r w:rsidRPr="00C47555">
        <w:rPr>
          <w:rFonts w:ascii="Century" w:hAnsi="Century"/>
          <w:noProof/>
          <w:sz w:val="24"/>
          <w:lang w:eastAsia="en-IN"/>
        </w:rPr>
        <w:lastRenderedPageBreak/>
        <w:drawing>
          <wp:anchor distT="0" distB="0" distL="114300" distR="114300" simplePos="0" relativeHeight="251721728" behindDoc="0" locked="0" layoutInCell="1" allowOverlap="1" wp14:anchorId="26992411" wp14:editId="5C09701F">
            <wp:simplePos x="0" y="0"/>
            <wp:positionH relativeFrom="column">
              <wp:posOffset>5852160</wp:posOffset>
            </wp:positionH>
            <wp:positionV relativeFrom="page">
              <wp:posOffset>241300</wp:posOffset>
            </wp:positionV>
            <wp:extent cx="513080" cy="148590"/>
            <wp:effectExtent l="0" t="0" r="1270" b="381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Pr="00C47555">
        <w:rPr>
          <w:rFonts w:ascii="Century" w:hAnsi="Century"/>
          <w:noProof/>
          <w:sz w:val="24"/>
          <w:lang w:eastAsia="en-IN"/>
        </w:rPr>
        <mc:AlternateContent>
          <mc:Choice Requires="wps">
            <w:drawing>
              <wp:anchor distT="0" distB="0" distL="114300" distR="114300" simplePos="0" relativeHeight="251720704" behindDoc="0" locked="0" layoutInCell="1" allowOverlap="1" wp14:anchorId="5AB274D1" wp14:editId="0B3857C9">
                <wp:simplePos x="0" y="0"/>
                <wp:positionH relativeFrom="column">
                  <wp:posOffset>4774019</wp:posOffset>
                </wp:positionH>
                <wp:positionV relativeFrom="paragraph">
                  <wp:posOffset>-744279</wp:posOffset>
                </wp:positionV>
                <wp:extent cx="1616149" cy="297180"/>
                <wp:effectExtent l="0" t="0" r="22225" b="26670"/>
                <wp:wrapNone/>
                <wp:docPr id="145" name="Flowchart: Alternate Process 145"/>
                <wp:cNvGraphicFramePr/>
                <a:graphic xmlns:a="http://schemas.openxmlformats.org/drawingml/2006/main">
                  <a:graphicData uri="http://schemas.microsoft.com/office/word/2010/wordprocessingShape">
                    <wps:wsp>
                      <wps:cNvSpPr/>
                      <wps:spPr>
                        <a:xfrm>
                          <a:off x="0" y="0"/>
                          <a:ext cx="1616149"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145" o:spid="_x0000_s1044" type="#_x0000_t176" style="position:absolute;margin-left:375.9pt;margin-top:-58.6pt;width:127.25pt;height:2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" fillcolor="white [3212]" strokecolor="#fc8019" strokeweight="1pt">
                <v:textbox>
                  <w:txbxContent>
                    <w:p w:rsidR="00096D6A" w:rsidRPr="00C47555" w:rsidRDefault="00096D6A" w:rsidP="00C47555">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000B24DE" w:rsidRPr="000B24DE">
        <w:rPr>
          <w:rFonts w:ascii="Century" w:hAnsi="Century"/>
          <w:sz w:val="24"/>
        </w:rPr>
        <w:t>Identify which one of the conversions is fluctuating</w:t>
      </w:r>
      <w:r w:rsidR="00CA6AD5">
        <w:rPr>
          <w:rFonts w:ascii="Century" w:hAnsi="Century"/>
          <w:sz w:val="24"/>
        </w:rPr>
        <w:t xml:space="preserve"> :</w:t>
      </w:r>
      <w:r w:rsidR="00C47555" w:rsidRPr="00C47555">
        <w:rPr>
          <w:rFonts w:ascii="Century" w:hAnsi="Century" w:cs="Times New Roman"/>
          <w:b/>
          <w:sz w:val="32"/>
        </w:rPr>
        <w:t xml:space="preserve"> </w:t>
      </w:r>
      <w:r w:rsidR="00CA6AD5">
        <w:rPr>
          <w:rFonts w:ascii="Century" w:hAnsi="Century"/>
          <w:sz w:val="24"/>
        </w:rPr>
        <w:br/>
      </w:r>
    </w:p>
    <w:p w:rsidR="00CA6AD5" w:rsidRDefault="00CA6AD5" w:rsidP="00B82C23">
      <w:pPr>
        <w:pStyle w:val="ListParagraph"/>
        <w:ind w:left="0"/>
        <w:rPr>
          <w:rFonts w:ascii="Century" w:hAnsi="Century"/>
          <w:sz w:val="24"/>
        </w:rPr>
      </w:pPr>
    </w:p>
    <w:tbl>
      <w:tblPr>
        <w:tblW w:w="7957" w:type="dxa"/>
        <w:tblLook w:val="04A0" w:firstRow="1" w:lastRow="0" w:firstColumn="1" w:lastColumn="0" w:noHBand="0" w:noVBand="1"/>
      </w:tblPr>
      <w:tblGrid>
        <w:gridCol w:w="1642"/>
        <w:gridCol w:w="1502"/>
        <w:gridCol w:w="1502"/>
        <w:gridCol w:w="1809"/>
        <w:gridCol w:w="1502"/>
      </w:tblGrid>
      <w:tr w:rsidR="00CA6AD5" w:rsidRPr="00CA6AD5" w:rsidTr="00CA6AD5">
        <w:trPr>
          <w:trHeight w:val="629"/>
        </w:trPr>
        <w:tc>
          <w:tcPr>
            <w:tcW w:w="164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CA6AD5" w:rsidRPr="00CA6AD5" w:rsidRDefault="00CA6AD5" w:rsidP="00CA6AD5">
            <w:pPr>
              <w:spacing w:after="0" w:line="240" w:lineRule="auto"/>
              <w:jc w:val="center"/>
              <w:rPr>
                <w:rFonts w:ascii="Calibri" w:eastAsia="Times New Roman" w:hAnsi="Calibri" w:cs="Calibri"/>
                <w:b/>
                <w:bCs/>
                <w:color w:val="7030A0"/>
                <w:sz w:val="24"/>
                <w:szCs w:val="24"/>
                <w:lang w:eastAsia="en-IN"/>
              </w:rPr>
            </w:pPr>
            <w:r w:rsidRPr="00CA6AD5">
              <w:rPr>
                <w:rFonts w:ascii="Calibri" w:eastAsia="Times New Roman" w:hAnsi="Calibri" w:cs="Calibri"/>
                <w:b/>
                <w:bCs/>
                <w:color w:val="7030A0"/>
                <w:sz w:val="24"/>
                <w:szCs w:val="24"/>
                <w:lang w:eastAsia="en-IN"/>
              </w:rPr>
              <w:t> </w:t>
            </w:r>
          </w:p>
        </w:tc>
        <w:tc>
          <w:tcPr>
            <w:tcW w:w="1502"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A6AD5" w:rsidRPr="00FB3658" w:rsidRDefault="00CA6AD5" w:rsidP="00CA6AD5">
            <w:pPr>
              <w:spacing w:after="0" w:line="240" w:lineRule="auto"/>
              <w:jc w:val="center"/>
              <w:rPr>
                <w:rFonts w:ascii="Calibri" w:eastAsia="Times New Roman" w:hAnsi="Calibri" w:cs="Calibri"/>
                <w:b/>
                <w:bCs/>
                <w:color w:val="FC8019"/>
                <w:sz w:val="24"/>
                <w:szCs w:val="24"/>
                <w:lang w:eastAsia="en-IN"/>
              </w:rPr>
            </w:pPr>
            <w:r w:rsidRPr="00FB3658">
              <w:rPr>
                <w:rFonts w:ascii="Calibri" w:eastAsia="Times New Roman" w:hAnsi="Calibri" w:cs="Calibri"/>
                <w:b/>
                <w:bCs/>
                <w:color w:val="FC8019"/>
                <w:sz w:val="24"/>
                <w:szCs w:val="24"/>
                <w:lang w:eastAsia="en-IN"/>
              </w:rPr>
              <w:t>L2M</w:t>
            </w:r>
          </w:p>
        </w:tc>
        <w:tc>
          <w:tcPr>
            <w:tcW w:w="1502"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A6AD5" w:rsidRPr="00FB3658" w:rsidRDefault="00CA6AD5" w:rsidP="00CA6AD5">
            <w:pPr>
              <w:spacing w:after="0" w:line="240" w:lineRule="auto"/>
              <w:jc w:val="center"/>
              <w:rPr>
                <w:rFonts w:ascii="Calibri" w:eastAsia="Times New Roman" w:hAnsi="Calibri" w:cs="Calibri"/>
                <w:b/>
                <w:bCs/>
                <w:color w:val="FC8019"/>
                <w:sz w:val="24"/>
                <w:szCs w:val="24"/>
                <w:lang w:eastAsia="en-IN"/>
              </w:rPr>
            </w:pPr>
            <w:r w:rsidRPr="00FB3658">
              <w:rPr>
                <w:rFonts w:ascii="Calibri" w:eastAsia="Times New Roman" w:hAnsi="Calibri" w:cs="Calibri"/>
                <w:b/>
                <w:bCs/>
                <w:color w:val="FC8019"/>
                <w:sz w:val="24"/>
                <w:szCs w:val="24"/>
                <w:lang w:eastAsia="en-IN"/>
              </w:rPr>
              <w:t>M2C</w:t>
            </w:r>
          </w:p>
        </w:tc>
        <w:tc>
          <w:tcPr>
            <w:tcW w:w="18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A6AD5" w:rsidRPr="00FB3658" w:rsidRDefault="00CA6AD5" w:rsidP="00CA6AD5">
            <w:pPr>
              <w:spacing w:after="0" w:line="240" w:lineRule="auto"/>
              <w:jc w:val="center"/>
              <w:rPr>
                <w:rFonts w:ascii="Calibri" w:eastAsia="Times New Roman" w:hAnsi="Calibri" w:cs="Calibri"/>
                <w:b/>
                <w:bCs/>
                <w:color w:val="FC8019"/>
                <w:sz w:val="24"/>
                <w:szCs w:val="24"/>
                <w:lang w:eastAsia="en-IN"/>
              </w:rPr>
            </w:pPr>
            <w:r w:rsidRPr="00FB3658">
              <w:rPr>
                <w:rFonts w:ascii="Calibri" w:eastAsia="Times New Roman" w:hAnsi="Calibri" w:cs="Calibri"/>
                <w:b/>
                <w:bCs/>
                <w:color w:val="FC8019"/>
                <w:sz w:val="24"/>
                <w:szCs w:val="24"/>
                <w:lang w:eastAsia="en-IN"/>
              </w:rPr>
              <w:t>P2O</w:t>
            </w:r>
          </w:p>
        </w:tc>
        <w:tc>
          <w:tcPr>
            <w:tcW w:w="1502"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A6AD5" w:rsidRPr="00FB3658" w:rsidRDefault="00CA6AD5" w:rsidP="00CA6AD5">
            <w:pPr>
              <w:spacing w:after="0" w:line="240" w:lineRule="auto"/>
              <w:jc w:val="center"/>
              <w:rPr>
                <w:rFonts w:ascii="Calibri" w:eastAsia="Times New Roman" w:hAnsi="Calibri" w:cs="Calibri"/>
                <w:b/>
                <w:bCs/>
                <w:color w:val="FC8019"/>
                <w:sz w:val="24"/>
                <w:szCs w:val="24"/>
                <w:lang w:eastAsia="en-IN"/>
              </w:rPr>
            </w:pPr>
            <w:r w:rsidRPr="00FB3658">
              <w:rPr>
                <w:rFonts w:ascii="Calibri" w:eastAsia="Times New Roman" w:hAnsi="Calibri" w:cs="Calibri"/>
                <w:b/>
                <w:bCs/>
                <w:color w:val="FC8019"/>
                <w:sz w:val="24"/>
                <w:szCs w:val="24"/>
                <w:lang w:eastAsia="en-IN"/>
              </w:rPr>
              <w:t>C2P</w:t>
            </w:r>
          </w:p>
        </w:tc>
      </w:tr>
      <w:tr w:rsidR="00CA6AD5" w:rsidRPr="00CA6AD5" w:rsidTr="00CA6AD5">
        <w:trPr>
          <w:trHeight w:val="629"/>
        </w:trPr>
        <w:tc>
          <w:tcPr>
            <w:tcW w:w="1642"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CA6AD5" w:rsidRPr="00CA6AD5" w:rsidRDefault="00CA6AD5" w:rsidP="00CA6AD5">
            <w:pPr>
              <w:spacing w:after="0" w:line="240" w:lineRule="auto"/>
              <w:jc w:val="center"/>
              <w:rPr>
                <w:rFonts w:ascii="Calibri" w:eastAsia="Times New Roman" w:hAnsi="Calibri" w:cs="Calibri"/>
                <w:b/>
                <w:bCs/>
                <w:color w:val="7030A0"/>
                <w:sz w:val="24"/>
                <w:szCs w:val="24"/>
                <w:lang w:eastAsia="en-IN"/>
              </w:rPr>
            </w:pPr>
            <w:r w:rsidRPr="00FB3658">
              <w:rPr>
                <w:rFonts w:ascii="Calibri" w:eastAsia="Times New Roman" w:hAnsi="Calibri" w:cs="Calibri"/>
                <w:b/>
                <w:bCs/>
                <w:color w:val="FC8019"/>
                <w:sz w:val="24"/>
                <w:szCs w:val="24"/>
                <w:lang w:eastAsia="en-IN"/>
              </w:rPr>
              <w:t>Standard Deviation</w:t>
            </w:r>
          </w:p>
        </w:tc>
        <w:tc>
          <w:tcPr>
            <w:tcW w:w="150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CA6AD5" w:rsidRPr="00CA6AD5" w:rsidRDefault="00CA6AD5" w:rsidP="00CA6AD5">
            <w:pPr>
              <w:spacing w:after="0" w:line="240" w:lineRule="auto"/>
              <w:jc w:val="center"/>
              <w:rPr>
                <w:rFonts w:ascii="Calibri" w:eastAsia="Times New Roman" w:hAnsi="Calibri" w:cs="Calibri"/>
                <w:b/>
                <w:bCs/>
                <w:color w:val="000000"/>
                <w:sz w:val="24"/>
                <w:szCs w:val="24"/>
                <w:lang w:eastAsia="en-IN"/>
              </w:rPr>
            </w:pPr>
            <w:r w:rsidRPr="00CA6AD5">
              <w:rPr>
                <w:rFonts w:ascii="Calibri" w:eastAsia="Times New Roman" w:hAnsi="Calibri" w:cs="Calibri"/>
                <w:b/>
                <w:bCs/>
                <w:color w:val="000000"/>
                <w:sz w:val="24"/>
                <w:szCs w:val="24"/>
                <w:lang w:eastAsia="en-IN"/>
              </w:rPr>
              <w:t>16%</w:t>
            </w:r>
          </w:p>
        </w:tc>
        <w:tc>
          <w:tcPr>
            <w:tcW w:w="1502" w:type="dxa"/>
            <w:tcBorders>
              <w:top w:val="single" w:sz="4" w:space="0" w:color="auto"/>
              <w:left w:val="single" w:sz="4" w:space="0" w:color="auto"/>
              <w:bottom w:val="single" w:sz="4" w:space="0" w:color="auto"/>
              <w:right w:val="single" w:sz="4" w:space="0" w:color="auto"/>
            </w:tcBorders>
            <w:shd w:val="clear" w:color="000000" w:fill="D2EBDA"/>
            <w:noWrap/>
            <w:vAlign w:val="center"/>
            <w:hideMark/>
          </w:tcPr>
          <w:p w:rsidR="00CA6AD5" w:rsidRPr="00CA6AD5" w:rsidRDefault="00CA6AD5" w:rsidP="00CA6AD5">
            <w:pPr>
              <w:spacing w:after="0" w:line="240" w:lineRule="auto"/>
              <w:jc w:val="center"/>
              <w:rPr>
                <w:rFonts w:ascii="Calibri" w:eastAsia="Times New Roman" w:hAnsi="Calibri" w:cs="Calibri"/>
                <w:b/>
                <w:bCs/>
                <w:color w:val="000000"/>
                <w:sz w:val="24"/>
                <w:szCs w:val="24"/>
                <w:lang w:eastAsia="en-IN"/>
              </w:rPr>
            </w:pPr>
            <w:r w:rsidRPr="00CA6AD5">
              <w:rPr>
                <w:rFonts w:ascii="Calibri" w:eastAsia="Times New Roman" w:hAnsi="Calibri" w:cs="Calibri"/>
                <w:b/>
                <w:bCs/>
                <w:color w:val="000000"/>
                <w:sz w:val="24"/>
                <w:szCs w:val="24"/>
                <w:lang w:eastAsia="en-IN"/>
              </w:rPr>
              <w:t>27%</w:t>
            </w:r>
          </w:p>
        </w:tc>
        <w:tc>
          <w:tcPr>
            <w:tcW w:w="180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CA6AD5" w:rsidRPr="00CA6AD5" w:rsidRDefault="00CA6AD5" w:rsidP="00CA6AD5">
            <w:pPr>
              <w:spacing w:after="0" w:line="240" w:lineRule="auto"/>
              <w:jc w:val="center"/>
              <w:rPr>
                <w:rFonts w:ascii="Calibri" w:eastAsia="Times New Roman" w:hAnsi="Calibri" w:cs="Calibri"/>
                <w:b/>
                <w:bCs/>
                <w:color w:val="000000"/>
                <w:sz w:val="24"/>
                <w:szCs w:val="24"/>
                <w:lang w:eastAsia="en-IN"/>
              </w:rPr>
            </w:pPr>
            <w:r w:rsidRPr="00CA6AD5">
              <w:rPr>
                <w:rFonts w:ascii="Calibri" w:eastAsia="Times New Roman" w:hAnsi="Calibri" w:cs="Calibri"/>
                <w:b/>
                <w:bCs/>
                <w:color w:val="000000"/>
                <w:sz w:val="24"/>
                <w:szCs w:val="24"/>
                <w:lang w:eastAsia="en-IN"/>
              </w:rPr>
              <w:t>54%</w:t>
            </w:r>
          </w:p>
        </w:tc>
        <w:tc>
          <w:tcPr>
            <w:tcW w:w="1502" w:type="dxa"/>
            <w:tcBorders>
              <w:top w:val="single" w:sz="4" w:space="0" w:color="auto"/>
              <w:left w:val="single" w:sz="4" w:space="0" w:color="auto"/>
              <w:bottom w:val="single" w:sz="4" w:space="0" w:color="auto"/>
              <w:right w:val="single" w:sz="4" w:space="0" w:color="auto"/>
            </w:tcBorders>
            <w:shd w:val="clear" w:color="000000" w:fill="79C78E"/>
            <w:noWrap/>
            <w:vAlign w:val="center"/>
            <w:hideMark/>
          </w:tcPr>
          <w:p w:rsidR="00CA6AD5" w:rsidRPr="00CA6AD5" w:rsidRDefault="00CA6AD5" w:rsidP="00CA6AD5">
            <w:pPr>
              <w:spacing w:after="0" w:line="240" w:lineRule="auto"/>
              <w:jc w:val="center"/>
              <w:rPr>
                <w:rFonts w:ascii="Calibri" w:eastAsia="Times New Roman" w:hAnsi="Calibri" w:cs="Calibri"/>
                <w:b/>
                <w:bCs/>
                <w:color w:val="000000"/>
                <w:sz w:val="24"/>
                <w:szCs w:val="24"/>
                <w:lang w:eastAsia="en-IN"/>
              </w:rPr>
            </w:pPr>
            <w:r w:rsidRPr="00CA6AD5">
              <w:rPr>
                <w:rFonts w:ascii="Calibri" w:eastAsia="Times New Roman" w:hAnsi="Calibri" w:cs="Calibri"/>
                <w:b/>
                <w:bCs/>
                <w:color w:val="000000"/>
                <w:sz w:val="24"/>
                <w:szCs w:val="24"/>
                <w:lang w:eastAsia="en-IN"/>
              </w:rPr>
              <w:t>49%</w:t>
            </w:r>
          </w:p>
        </w:tc>
      </w:tr>
    </w:tbl>
    <w:p w:rsidR="002126C6" w:rsidRDefault="002126C6" w:rsidP="00CA6AD5">
      <w:pPr>
        <w:spacing w:line="240" w:lineRule="auto"/>
        <w:rPr>
          <w:rFonts w:ascii="Century" w:hAnsi="Century"/>
          <w:sz w:val="24"/>
        </w:rPr>
      </w:pPr>
    </w:p>
    <w:p w:rsidR="00CA6AD5" w:rsidRPr="00CA6AD5" w:rsidRDefault="00CA6AD5" w:rsidP="00CA6AD5">
      <w:pPr>
        <w:spacing w:line="240" w:lineRule="auto"/>
        <w:rPr>
          <w:rFonts w:ascii="Century" w:hAnsi="Century"/>
          <w:sz w:val="24"/>
        </w:rPr>
      </w:pPr>
      <w:r w:rsidRPr="00CA6AD5">
        <w:rPr>
          <w:rFonts w:ascii="Century" w:hAnsi="Century"/>
          <w:sz w:val="24"/>
        </w:rPr>
        <w:t>To identify the smaller conversion that is leading to an increase or decrease in orders an</w:t>
      </w:r>
      <w:r>
        <w:rPr>
          <w:rFonts w:ascii="Century" w:hAnsi="Century"/>
          <w:sz w:val="24"/>
        </w:rPr>
        <w:t>d explain the reasons for this,</w:t>
      </w:r>
    </w:p>
    <w:p w:rsidR="00CA6AD5" w:rsidRPr="00CA6AD5" w:rsidRDefault="00CA6AD5" w:rsidP="00CA6AD5">
      <w:pPr>
        <w:spacing w:line="240" w:lineRule="auto"/>
        <w:rPr>
          <w:rFonts w:ascii="Century" w:hAnsi="Century"/>
          <w:sz w:val="24"/>
        </w:rPr>
      </w:pPr>
    </w:p>
    <w:p w:rsidR="00CA6AD5" w:rsidRDefault="00CA6AD5" w:rsidP="00CA6AD5">
      <w:pPr>
        <w:spacing w:line="240" w:lineRule="auto"/>
        <w:rPr>
          <w:rFonts w:ascii="Century" w:hAnsi="Century"/>
          <w:sz w:val="24"/>
        </w:rPr>
      </w:pPr>
      <w:r w:rsidRPr="00CA6AD5">
        <w:rPr>
          <w:rFonts w:ascii="Century" w:hAnsi="Century"/>
          <w:b/>
          <w:sz w:val="24"/>
        </w:rPr>
        <w:t>1. Identify the Key Conversion</w:t>
      </w:r>
      <w:r w:rsidRPr="00CA6AD5">
        <w:rPr>
          <w:rFonts w:ascii="Century" w:hAnsi="Century"/>
          <w:sz w:val="24"/>
        </w:rPr>
        <w:t xml:space="preserve">: </w:t>
      </w:r>
    </w:p>
    <w:p w:rsidR="002126C6" w:rsidRDefault="002126C6" w:rsidP="002126C6">
      <w:pPr>
        <w:spacing w:line="240" w:lineRule="auto"/>
        <w:rPr>
          <w:rFonts w:ascii="Century" w:hAnsi="Century"/>
          <w:sz w:val="24"/>
        </w:rPr>
      </w:pPr>
      <w:r w:rsidRPr="002126C6">
        <w:rPr>
          <w:rFonts w:ascii="Century" w:hAnsi="Century"/>
          <w:sz w:val="24"/>
        </w:rPr>
        <w:t xml:space="preserve">To identify which of the smaller conversions (L2M, M2C, P2O, C2P) has a significant impact on the change in orders, </w:t>
      </w:r>
      <w:r>
        <w:rPr>
          <w:rFonts w:ascii="Century" w:hAnsi="Century"/>
          <w:sz w:val="24"/>
        </w:rPr>
        <w:t>we</w:t>
      </w:r>
      <w:r w:rsidRPr="002126C6">
        <w:rPr>
          <w:rFonts w:ascii="Century" w:hAnsi="Century"/>
          <w:sz w:val="24"/>
        </w:rPr>
        <w:t xml:space="preserve"> can compare the standard deviations of these conversions. Typically, a higher standard deviation indicates greater variability or fluctuations in the data</w:t>
      </w:r>
      <w:r>
        <w:rPr>
          <w:rFonts w:ascii="Century" w:hAnsi="Century"/>
          <w:sz w:val="24"/>
        </w:rPr>
        <w:t>,</w:t>
      </w:r>
    </w:p>
    <w:p w:rsidR="002126C6" w:rsidRPr="002126C6" w:rsidRDefault="002126C6" w:rsidP="002126C6">
      <w:pPr>
        <w:spacing w:line="240" w:lineRule="auto"/>
        <w:rPr>
          <w:rFonts w:ascii="Century" w:hAnsi="Century"/>
          <w:sz w:val="24"/>
        </w:rPr>
      </w:pPr>
    </w:p>
    <w:p w:rsidR="002126C6" w:rsidRPr="002126C6" w:rsidRDefault="002126C6" w:rsidP="002126C6">
      <w:pPr>
        <w:pStyle w:val="ListParagraph"/>
        <w:numPr>
          <w:ilvl w:val="0"/>
          <w:numId w:val="9"/>
        </w:numPr>
        <w:spacing w:line="360" w:lineRule="auto"/>
        <w:rPr>
          <w:rFonts w:ascii="Century" w:hAnsi="Century"/>
          <w:sz w:val="24"/>
        </w:rPr>
      </w:pPr>
      <w:r w:rsidRPr="002126C6">
        <w:rPr>
          <w:rFonts w:ascii="Century" w:hAnsi="Century"/>
          <w:sz w:val="24"/>
        </w:rPr>
        <w:t>L2M (Listing to Menu Conversion): Standard Deviation = 16%</w:t>
      </w:r>
    </w:p>
    <w:p w:rsidR="002126C6" w:rsidRPr="002126C6" w:rsidRDefault="002126C6" w:rsidP="002126C6">
      <w:pPr>
        <w:pStyle w:val="ListParagraph"/>
        <w:numPr>
          <w:ilvl w:val="0"/>
          <w:numId w:val="9"/>
        </w:numPr>
        <w:spacing w:line="360" w:lineRule="auto"/>
        <w:rPr>
          <w:rFonts w:ascii="Century" w:hAnsi="Century"/>
          <w:sz w:val="24"/>
        </w:rPr>
      </w:pPr>
      <w:r w:rsidRPr="002126C6">
        <w:rPr>
          <w:rFonts w:ascii="Century" w:hAnsi="Century"/>
          <w:sz w:val="24"/>
        </w:rPr>
        <w:t>M2C (Menu to Cart Conversion): Standard Deviation = 27%</w:t>
      </w:r>
    </w:p>
    <w:p w:rsidR="002126C6" w:rsidRPr="002126C6" w:rsidRDefault="002126C6" w:rsidP="002126C6">
      <w:pPr>
        <w:pStyle w:val="ListParagraph"/>
        <w:numPr>
          <w:ilvl w:val="0"/>
          <w:numId w:val="9"/>
        </w:numPr>
        <w:spacing w:line="360" w:lineRule="auto"/>
        <w:rPr>
          <w:rFonts w:ascii="Century" w:hAnsi="Century"/>
          <w:sz w:val="24"/>
        </w:rPr>
      </w:pPr>
      <w:r w:rsidRPr="002126C6">
        <w:rPr>
          <w:rFonts w:ascii="Century" w:hAnsi="Century"/>
          <w:sz w:val="24"/>
        </w:rPr>
        <w:t>P2O (Payments to Orders Conversion): Standard Deviation = 54%</w:t>
      </w:r>
    </w:p>
    <w:p w:rsidR="002126C6" w:rsidRPr="002126C6" w:rsidRDefault="002126C6" w:rsidP="002126C6">
      <w:pPr>
        <w:pStyle w:val="ListParagraph"/>
        <w:numPr>
          <w:ilvl w:val="0"/>
          <w:numId w:val="9"/>
        </w:numPr>
        <w:spacing w:line="360" w:lineRule="auto"/>
        <w:rPr>
          <w:rFonts w:ascii="Century" w:hAnsi="Century"/>
          <w:sz w:val="24"/>
        </w:rPr>
      </w:pPr>
      <w:r w:rsidRPr="002126C6">
        <w:rPr>
          <w:rFonts w:ascii="Century" w:hAnsi="Century"/>
          <w:sz w:val="24"/>
        </w:rPr>
        <w:t>C2P (Carts to Payments Conversion): Standard Deviation = 49%</w:t>
      </w:r>
    </w:p>
    <w:p w:rsidR="002126C6" w:rsidRPr="002126C6" w:rsidRDefault="002126C6" w:rsidP="002126C6">
      <w:pPr>
        <w:spacing w:line="240" w:lineRule="auto"/>
        <w:rPr>
          <w:rFonts w:ascii="Century" w:hAnsi="Century"/>
          <w:sz w:val="24"/>
        </w:rPr>
      </w:pPr>
    </w:p>
    <w:p w:rsidR="002126C6" w:rsidRDefault="002126C6" w:rsidP="002126C6">
      <w:pPr>
        <w:spacing w:line="240" w:lineRule="auto"/>
        <w:rPr>
          <w:rFonts w:ascii="Century" w:hAnsi="Century"/>
          <w:sz w:val="24"/>
        </w:rPr>
      </w:pPr>
      <w:r w:rsidRPr="002126C6">
        <w:rPr>
          <w:rFonts w:ascii="Century" w:hAnsi="Century"/>
          <w:sz w:val="24"/>
        </w:rPr>
        <w:t>Based on these standard deviations, it appears that the "P2O" (Payments to Orders Conversion) has the highest standard deviation, indicating the</w:t>
      </w:r>
      <w:r>
        <w:rPr>
          <w:rFonts w:ascii="Century" w:hAnsi="Century"/>
          <w:sz w:val="24"/>
        </w:rPr>
        <w:t xml:space="preserve"> most significant fluctuations.</w:t>
      </w:r>
    </w:p>
    <w:p w:rsidR="002126C6" w:rsidRDefault="002126C6" w:rsidP="002126C6">
      <w:pPr>
        <w:spacing w:line="240" w:lineRule="auto"/>
        <w:rPr>
          <w:rFonts w:ascii="Century" w:hAnsi="Century"/>
          <w:sz w:val="24"/>
        </w:rPr>
      </w:pPr>
      <w:r w:rsidRPr="002126C6">
        <w:rPr>
          <w:rFonts w:ascii="Century" w:hAnsi="Century"/>
          <w:sz w:val="24"/>
        </w:rPr>
        <w:t>Therefore, "P2O" is the key conversion to investigate further as it likely has a significant impact on the change in orders.</w:t>
      </w:r>
    </w:p>
    <w:p w:rsidR="002126C6" w:rsidRPr="00CA6AD5" w:rsidRDefault="002126C6" w:rsidP="002126C6">
      <w:pPr>
        <w:spacing w:line="240" w:lineRule="auto"/>
        <w:rPr>
          <w:rFonts w:ascii="Century" w:hAnsi="Century"/>
          <w:sz w:val="24"/>
        </w:rPr>
      </w:pPr>
    </w:p>
    <w:p w:rsidR="00CA6AD5" w:rsidRPr="00CA6AD5" w:rsidRDefault="00CA6AD5" w:rsidP="00CA6AD5">
      <w:pPr>
        <w:spacing w:line="240" w:lineRule="auto"/>
        <w:rPr>
          <w:rFonts w:ascii="Century" w:hAnsi="Century"/>
          <w:sz w:val="24"/>
        </w:rPr>
      </w:pPr>
      <w:r w:rsidRPr="00CA6AD5">
        <w:rPr>
          <w:rFonts w:ascii="Century" w:hAnsi="Century"/>
          <w:b/>
          <w:sz w:val="24"/>
        </w:rPr>
        <w:t>2. Analyse the Timeframe:</w:t>
      </w:r>
      <w:r w:rsidRPr="00CA6AD5">
        <w:rPr>
          <w:rFonts w:ascii="Century" w:hAnsi="Century"/>
          <w:sz w:val="24"/>
        </w:rPr>
        <w:t xml:space="preserve"> Focus on the period where you observed a significant change in the selected conversion rate. For instance, if "P2O" is the conversion of interest and it increased in a specific week, analyse the data for that week.</w:t>
      </w:r>
    </w:p>
    <w:p w:rsidR="00CA6AD5" w:rsidRPr="00CA6AD5" w:rsidRDefault="00CA6AD5" w:rsidP="00CA6AD5">
      <w:pPr>
        <w:spacing w:line="240" w:lineRule="auto"/>
        <w:rPr>
          <w:rFonts w:ascii="Century" w:hAnsi="Century"/>
          <w:sz w:val="24"/>
        </w:rPr>
      </w:pPr>
    </w:p>
    <w:p w:rsidR="00CA6AD5" w:rsidRPr="00CA6AD5" w:rsidRDefault="00CA6AD5" w:rsidP="00CA6AD5">
      <w:pPr>
        <w:spacing w:line="240" w:lineRule="auto"/>
        <w:rPr>
          <w:rFonts w:ascii="Century" w:hAnsi="Century"/>
          <w:sz w:val="24"/>
        </w:rPr>
      </w:pPr>
      <w:r w:rsidRPr="002126C6">
        <w:rPr>
          <w:rFonts w:ascii="Century" w:hAnsi="Century"/>
          <w:b/>
          <w:sz w:val="24"/>
        </w:rPr>
        <w:t>3. Examine Supporting Data:</w:t>
      </w:r>
      <w:r w:rsidRPr="00CA6AD5">
        <w:rPr>
          <w:rFonts w:ascii="Century" w:hAnsi="Century"/>
          <w:sz w:val="24"/>
        </w:rPr>
        <w:t xml:space="preserve"> Gather data and information related to the chosen conversion. For example, if "P2O" is your focus, collect data on payment methods, checkout processes, user experience, and any changes or events related to payments during that period.</w:t>
      </w:r>
    </w:p>
    <w:p w:rsidR="00CA6AD5" w:rsidRPr="00CA6AD5" w:rsidRDefault="00CA6AD5" w:rsidP="00CA6AD5">
      <w:pPr>
        <w:spacing w:line="240" w:lineRule="auto"/>
        <w:rPr>
          <w:rFonts w:ascii="Century" w:hAnsi="Century"/>
          <w:sz w:val="24"/>
        </w:rPr>
      </w:pPr>
    </w:p>
    <w:p w:rsidR="00CA6AD5" w:rsidRPr="00CA6AD5" w:rsidRDefault="007B1B1B" w:rsidP="00CA6AD5">
      <w:pPr>
        <w:spacing w:line="240" w:lineRule="auto"/>
        <w:rPr>
          <w:rFonts w:ascii="Century" w:hAnsi="Century"/>
          <w:sz w:val="24"/>
        </w:rPr>
      </w:pPr>
      <w:r w:rsidRPr="007B1B1B">
        <w:rPr>
          <w:rFonts w:ascii="Century" w:hAnsi="Century"/>
          <w:b/>
          <w:noProof/>
          <w:sz w:val="24"/>
          <w:lang w:eastAsia="en-IN"/>
        </w:rPr>
        <w:lastRenderedPageBreak/>
        <mc:AlternateContent>
          <mc:Choice Requires="wps">
            <w:drawing>
              <wp:anchor distT="0" distB="0" distL="114300" distR="114300" simplePos="0" relativeHeight="251723776" behindDoc="0" locked="0" layoutInCell="1" allowOverlap="1" wp14:anchorId="5AB274D1" wp14:editId="0B3857C9">
                <wp:simplePos x="0" y="0"/>
                <wp:positionH relativeFrom="column">
                  <wp:posOffset>4805680</wp:posOffset>
                </wp:positionH>
                <wp:positionV relativeFrom="paragraph">
                  <wp:posOffset>-744855</wp:posOffset>
                </wp:positionV>
                <wp:extent cx="1616075" cy="297180"/>
                <wp:effectExtent l="0" t="0" r="22225" b="26670"/>
                <wp:wrapNone/>
                <wp:docPr id="149" name="Flowchart: Alternate Process 149"/>
                <wp:cNvGraphicFramePr/>
                <a:graphic xmlns:a="http://schemas.openxmlformats.org/drawingml/2006/main">
                  <a:graphicData uri="http://schemas.microsoft.com/office/word/2010/wordprocessingShape">
                    <wps:wsp>
                      <wps:cNvSpPr/>
                      <wps:spPr>
                        <a:xfrm>
                          <a:off x="0" y="0"/>
                          <a:ext cx="1616075"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6D6A" w:rsidRPr="00C47555" w:rsidRDefault="00096D6A" w:rsidP="007B1B1B">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74D1" id="Flowchart: Alternate Process 149" o:spid="_x0000_s1045" type="#_x0000_t176" style="position:absolute;margin-left:378.4pt;margin-top:-58.65pt;width:127.25pt;height:2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" fillcolor="white [3212]" strokecolor="#fc8019" strokeweight="1pt">
                <v:textbox>
                  <w:txbxContent>
                    <w:p w:rsidR="00096D6A" w:rsidRPr="00C47555" w:rsidRDefault="00096D6A" w:rsidP="007B1B1B">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Pr="007B1B1B">
        <w:rPr>
          <w:rFonts w:ascii="Century" w:hAnsi="Century"/>
          <w:b/>
          <w:noProof/>
          <w:sz w:val="24"/>
          <w:lang w:eastAsia="en-IN"/>
        </w:rPr>
        <w:drawing>
          <wp:anchor distT="0" distB="0" distL="114300" distR="114300" simplePos="0" relativeHeight="251724800" behindDoc="0" locked="0" layoutInCell="1" allowOverlap="1" wp14:anchorId="26992411" wp14:editId="5C09701F">
            <wp:simplePos x="0" y="0"/>
            <wp:positionH relativeFrom="column">
              <wp:posOffset>5884146</wp:posOffset>
            </wp:positionH>
            <wp:positionV relativeFrom="page">
              <wp:posOffset>241876</wp:posOffset>
            </wp:positionV>
            <wp:extent cx="513080" cy="148590"/>
            <wp:effectExtent l="0" t="0" r="1270" b="381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002126C6">
        <w:rPr>
          <w:rFonts w:ascii="Century" w:hAnsi="Century"/>
          <w:b/>
          <w:sz w:val="24"/>
        </w:rPr>
        <w:t>4</w:t>
      </w:r>
      <w:r w:rsidR="002126C6" w:rsidRPr="002126C6">
        <w:rPr>
          <w:rFonts w:ascii="Century" w:hAnsi="Century"/>
          <w:b/>
          <w:sz w:val="24"/>
        </w:rPr>
        <w:t>. User Surveys and Feedback</w:t>
      </w:r>
      <w:r w:rsidR="00CA6AD5" w:rsidRPr="002126C6">
        <w:rPr>
          <w:rFonts w:ascii="Century" w:hAnsi="Century"/>
          <w:b/>
          <w:sz w:val="24"/>
        </w:rPr>
        <w:t>:</w:t>
      </w:r>
      <w:r w:rsidR="00CA6AD5" w:rsidRPr="00CA6AD5">
        <w:rPr>
          <w:rFonts w:ascii="Century" w:hAnsi="Century"/>
          <w:sz w:val="24"/>
        </w:rPr>
        <w:t xml:space="preserve"> Reach out to customers who interacted with the specific conversion process during the identified period. Conduct surveys or interviews to gather their feedback on their experience. Ask about any pain points, improvements, or issues they encountered.</w:t>
      </w:r>
    </w:p>
    <w:p w:rsidR="00CA6AD5" w:rsidRPr="00CA6AD5" w:rsidRDefault="00CA6AD5" w:rsidP="00CA6AD5">
      <w:pPr>
        <w:spacing w:line="240" w:lineRule="auto"/>
        <w:rPr>
          <w:rFonts w:ascii="Century" w:hAnsi="Century"/>
          <w:sz w:val="24"/>
        </w:rPr>
      </w:pPr>
    </w:p>
    <w:p w:rsidR="00CA6AD5" w:rsidRPr="00CA6AD5" w:rsidRDefault="002126C6" w:rsidP="00CA6AD5">
      <w:pPr>
        <w:spacing w:line="240" w:lineRule="auto"/>
        <w:rPr>
          <w:rFonts w:ascii="Century" w:hAnsi="Century"/>
          <w:sz w:val="24"/>
        </w:rPr>
      </w:pPr>
      <w:r>
        <w:rPr>
          <w:rFonts w:ascii="Century" w:hAnsi="Century"/>
          <w:b/>
          <w:sz w:val="24"/>
        </w:rPr>
        <w:t>5</w:t>
      </w:r>
      <w:r w:rsidRPr="002126C6">
        <w:rPr>
          <w:rFonts w:ascii="Century" w:hAnsi="Century"/>
          <w:b/>
          <w:sz w:val="24"/>
        </w:rPr>
        <w:t>. Competitor Analysis</w:t>
      </w:r>
      <w:r w:rsidR="00CA6AD5" w:rsidRPr="002126C6">
        <w:rPr>
          <w:rFonts w:ascii="Century" w:hAnsi="Century"/>
          <w:b/>
          <w:sz w:val="24"/>
        </w:rPr>
        <w:t>:</w:t>
      </w:r>
      <w:r w:rsidR="00CA6AD5" w:rsidRPr="00CA6AD5">
        <w:rPr>
          <w:rFonts w:ascii="Century" w:hAnsi="Century"/>
          <w:sz w:val="24"/>
        </w:rPr>
        <w:t xml:space="preserve"> Look at the actions of competitors during this period. Did they introduce new payment options or incentives that might have influenced customers' choices?</w:t>
      </w:r>
    </w:p>
    <w:p w:rsidR="00CA6AD5" w:rsidRPr="00CA6AD5" w:rsidRDefault="00CA6AD5" w:rsidP="00CA6AD5">
      <w:pPr>
        <w:spacing w:line="240" w:lineRule="auto"/>
        <w:rPr>
          <w:rFonts w:ascii="Century" w:hAnsi="Century"/>
          <w:sz w:val="24"/>
        </w:rPr>
      </w:pPr>
    </w:p>
    <w:p w:rsidR="00CA6AD5" w:rsidRPr="00CA6AD5" w:rsidRDefault="002126C6" w:rsidP="00CA6AD5">
      <w:pPr>
        <w:spacing w:line="240" w:lineRule="auto"/>
        <w:rPr>
          <w:rFonts w:ascii="Century" w:hAnsi="Century"/>
          <w:sz w:val="24"/>
        </w:rPr>
      </w:pPr>
      <w:r>
        <w:rPr>
          <w:rFonts w:ascii="Century" w:hAnsi="Century"/>
          <w:b/>
          <w:sz w:val="24"/>
        </w:rPr>
        <w:t>6</w:t>
      </w:r>
      <w:r w:rsidRPr="002126C6">
        <w:rPr>
          <w:rFonts w:ascii="Century" w:hAnsi="Century"/>
          <w:b/>
          <w:sz w:val="24"/>
        </w:rPr>
        <w:t>. External Factors</w:t>
      </w:r>
      <w:r w:rsidR="00CA6AD5" w:rsidRPr="002126C6">
        <w:rPr>
          <w:rFonts w:ascii="Century" w:hAnsi="Century"/>
          <w:b/>
          <w:sz w:val="24"/>
        </w:rPr>
        <w:t>:</w:t>
      </w:r>
      <w:r w:rsidR="00CA6AD5" w:rsidRPr="00CA6AD5">
        <w:rPr>
          <w:rFonts w:ascii="Century" w:hAnsi="Century"/>
          <w:sz w:val="24"/>
        </w:rPr>
        <w:t xml:space="preserve"> Consider external factors that may have influenced the conversion. For example, economic conditions, changes in consumer </w:t>
      </w:r>
      <w:r w:rsidRPr="00CA6AD5">
        <w:rPr>
          <w:rFonts w:ascii="Century" w:hAnsi="Century"/>
          <w:sz w:val="24"/>
        </w:rPr>
        <w:t>behaviour</w:t>
      </w:r>
      <w:r w:rsidR="00CA6AD5" w:rsidRPr="00CA6AD5">
        <w:rPr>
          <w:rFonts w:ascii="Century" w:hAnsi="Century"/>
          <w:sz w:val="24"/>
        </w:rPr>
        <w:t>, or industry trends.</w:t>
      </w:r>
    </w:p>
    <w:p w:rsidR="00CA6AD5" w:rsidRPr="00CA6AD5" w:rsidRDefault="00CA6AD5" w:rsidP="00CA6AD5">
      <w:pPr>
        <w:spacing w:line="240" w:lineRule="auto"/>
        <w:rPr>
          <w:rFonts w:ascii="Century" w:hAnsi="Century"/>
          <w:sz w:val="24"/>
        </w:rPr>
      </w:pPr>
    </w:p>
    <w:p w:rsidR="00CA6AD5" w:rsidRPr="00CA6AD5" w:rsidRDefault="00CA6AD5" w:rsidP="00CA6AD5">
      <w:pPr>
        <w:spacing w:line="240" w:lineRule="auto"/>
        <w:rPr>
          <w:rFonts w:ascii="Century" w:hAnsi="Century"/>
          <w:sz w:val="24"/>
        </w:rPr>
      </w:pPr>
    </w:p>
    <w:p w:rsidR="001A1B82" w:rsidRDefault="00CA6AD5" w:rsidP="00CA6AD5">
      <w:pPr>
        <w:spacing w:line="240" w:lineRule="auto"/>
        <w:rPr>
          <w:rFonts w:ascii="Century" w:hAnsi="Century"/>
          <w:sz w:val="24"/>
        </w:rPr>
      </w:pPr>
      <w:r w:rsidRPr="00CA6AD5">
        <w:rPr>
          <w:rFonts w:ascii="Century" w:hAnsi="Century"/>
          <w:sz w:val="24"/>
        </w:rPr>
        <w:t xml:space="preserve">By following these steps, </w:t>
      </w:r>
      <w:r w:rsidR="00E82E8A">
        <w:rPr>
          <w:rFonts w:ascii="Century" w:hAnsi="Century"/>
          <w:sz w:val="24"/>
        </w:rPr>
        <w:t>we</w:t>
      </w:r>
      <w:r w:rsidRPr="00CA6AD5">
        <w:rPr>
          <w:rFonts w:ascii="Century" w:hAnsi="Century"/>
          <w:sz w:val="24"/>
        </w:rPr>
        <w:t xml:space="preserve"> can pinpoint the reasons behind the fluctuations in the selected conversion and provide data-driven explanations for the impact on orders. This information will be valuable for making informed decisions and improvements to the conversion process.</w:t>
      </w:r>
      <w:r w:rsidR="007A50D0" w:rsidRPr="00CA6AD5">
        <w:rPr>
          <w:rFonts w:ascii="Century" w:hAnsi="Century"/>
          <w:sz w:val="24"/>
        </w:rPr>
        <w:t xml:space="preserve"> </w:t>
      </w: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Pr="001A1B82" w:rsidRDefault="001A1B82" w:rsidP="001A1B82">
      <w:pPr>
        <w:rPr>
          <w:rFonts w:ascii="Century" w:hAnsi="Century"/>
          <w:sz w:val="24"/>
        </w:rPr>
      </w:pPr>
    </w:p>
    <w:p w:rsidR="001A1B82" w:rsidRDefault="001A1B82" w:rsidP="001A1B82">
      <w:pPr>
        <w:rPr>
          <w:rFonts w:ascii="Century" w:hAnsi="Century"/>
          <w:sz w:val="24"/>
        </w:rPr>
      </w:pPr>
    </w:p>
    <w:p w:rsidR="00CA6AD5" w:rsidRPr="001A1B82" w:rsidRDefault="001A1B82" w:rsidP="001A1B82">
      <w:pPr>
        <w:tabs>
          <w:tab w:val="left" w:pos="8087"/>
        </w:tabs>
        <w:rPr>
          <w:rFonts w:ascii="Century" w:hAnsi="Century"/>
          <w:sz w:val="24"/>
        </w:rPr>
      </w:pPr>
      <w:r>
        <w:rPr>
          <w:rFonts w:ascii="Century" w:hAnsi="Century"/>
          <w:sz w:val="24"/>
        </w:rPr>
        <w:tab/>
      </w:r>
    </w:p>
    <w:sectPr w:rsidR="00CA6AD5" w:rsidRPr="001A1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Futura Md BT">
    <w:panose1 w:val="020B0602020204020303"/>
    <w:charset w:val="00"/>
    <w:family w:val="swiss"/>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80CC4"/>
    <w:multiLevelType w:val="hybridMultilevel"/>
    <w:tmpl w:val="DC425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74DF3"/>
    <w:multiLevelType w:val="hybridMultilevel"/>
    <w:tmpl w:val="5232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926EC"/>
    <w:multiLevelType w:val="hybridMultilevel"/>
    <w:tmpl w:val="04C2D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5546D"/>
    <w:multiLevelType w:val="hybridMultilevel"/>
    <w:tmpl w:val="3496D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E5A36"/>
    <w:multiLevelType w:val="hybridMultilevel"/>
    <w:tmpl w:val="21E82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35061F"/>
    <w:multiLevelType w:val="hybridMultilevel"/>
    <w:tmpl w:val="0E5C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61236"/>
    <w:multiLevelType w:val="hybridMultilevel"/>
    <w:tmpl w:val="A59E4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9545FC"/>
    <w:multiLevelType w:val="hybridMultilevel"/>
    <w:tmpl w:val="12FC8C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A8784B"/>
    <w:multiLevelType w:val="hybridMultilevel"/>
    <w:tmpl w:val="3490D9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6FB"/>
    <w:rsid w:val="0000536C"/>
    <w:rsid w:val="00096D6A"/>
    <w:rsid w:val="000B24DE"/>
    <w:rsid w:val="000B65A7"/>
    <w:rsid w:val="00107E25"/>
    <w:rsid w:val="00133064"/>
    <w:rsid w:val="001A1B82"/>
    <w:rsid w:val="002126C6"/>
    <w:rsid w:val="00223447"/>
    <w:rsid w:val="00232E65"/>
    <w:rsid w:val="00263A59"/>
    <w:rsid w:val="002B6F4F"/>
    <w:rsid w:val="00300D98"/>
    <w:rsid w:val="00315011"/>
    <w:rsid w:val="00343EC6"/>
    <w:rsid w:val="00390AF0"/>
    <w:rsid w:val="00420EB3"/>
    <w:rsid w:val="0042319E"/>
    <w:rsid w:val="0046706E"/>
    <w:rsid w:val="00467765"/>
    <w:rsid w:val="004856FB"/>
    <w:rsid w:val="00511AE8"/>
    <w:rsid w:val="005411D0"/>
    <w:rsid w:val="00555FFF"/>
    <w:rsid w:val="0058155C"/>
    <w:rsid w:val="00585208"/>
    <w:rsid w:val="005A32F3"/>
    <w:rsid w:val="005A334D"/>
    <w:rsid w:val="005A5968"/>
    <w:rsid w:val="00614BFB"/>
    <w:rsid w:val="00626041"/>
    <w:rsid w:val="00654182"/>
    <w:rsid w:val="00721038"/>
    <w:rsid w:val="00725DE6"/>
    <w:rsid w:val="00730EF9"/>
    <w:rsid w:val="007A50D0"/>
    <w:rsid w:val="007B111E"/>
    <w:rsid w:val="007B1B1B"/>
    <w:rsid w:val="007C4962"/>
    <w:rsid w:val="008727AC"/>
    <w:rsid w:val="008913CD"/>
    <w:rsid w:val="00896D00"/>
    <w:rsid w:val="008F4194"/>
    <w:rsid w:val="00951E38"/>
    <w:rsid w:val="009E4E59"/>
    <w:rsid w:val="00A335F7"/>
    <w:rsid w:val="00A60E6E"/>
    <w:rsid w:val="00B32645"/>
    <w:rsid w:val="00B5287B"/>
    <w:rsid w:val="00B82C23"/>
    <w:rsid w:val="00B9664D"/>
    <w:rsid w:val="00C11767"/>
    <w:rsid w:val="00C47555"/>
    <w:rsid w:val="00C56B49"/>
    <w:rsid w:val="00CA6AD5"/>
    <w:rsid w:val="00D3529D"/>
    <w:rsid w:val="00D770C2"/>
    <w:rsid w:val="00DE137F"/>
    <w:rsid w:val="00E75F4F"/>
    <w:rsid w:val="00E82E8A"/>
    <w:rsid w:val="00ED14FC"/>
    <w:rsid w:val="00EF0BA4"/>
    <w:rsid w:val="00F31D38"/>
    <w:rsid w:val="00FB3658"/>
    <w:rsid w:val="00FD7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8019"/>
    </o:shapedefaults>
    <o:shapelayout v:ext="edit">
      <o:idmap v:ext="edit" data="1"/>
    </o:shapelayout>
  </w:shapeDefaults>
  <w:decimalSymbol w:val="."/>
  <w:listSeparator w:val=","/>
  <w14:docId w14:val="26AC5DC5"/>
  <w15:chartTrackingRefBased/>
  <w15:docId w15:val="{8988FCC7-7CDC-43D3-BDB2-05D3AD87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6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6FB"/>
    <w:rPr>
      <w:rFonts w:eastAsiaTheme="minorEastAsia"/>
      <w:lang w:val="en-US"/>
    </w:rPr>
  </w:style>
  <w:style w:type="character" w:customStyle="1" w:styleId="Heading1Char">
    <w:name w:val="Heading 1 Char"/>
    <w:basedOn w:val="DefaultParagraphFont"/>
    <w:link w:val="Heading1"/>
    <w:uiPriority w:val="9"/>
    <w:rsid w:val="004856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6FB"/>
    <w:pPr>
      <w:outlineLvl w:val="9"/>
    </w:pPr>
    <w:rPr>
      <w:lang w:val="en-US"/>
    </w:rPr>
  </w:style>
  <w:style w:type="paragraph" w:styleId="TOC2">
    <w:name w:val="toc 2"/>
    <w:basedOn w:val="Normal"/>
    <w:next w:val="Normal"/>
    <w:autoRedefine/>
    <w:uiPriority w:val="39"/>
    <w:unhideWhenUsed/>
    <w:rsid w:val="004856F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856FB"/>
    <w:pPr>
      <w:spacing w:after="100"/>
    </w:pPr>
    <w:rPr>
      <w:rFonts w:eastAsiaTheme="minorEastAsia" w:cs="Times New Roman"/>
      <w:lang w:val="en-US"/>
    </w:rPr>
  </w:style>
  <w:style w:type="paragraph" w:styleId="TOC3">
    <w:name w:val="toc 3"/>
    <w:basedOn w:val="Normal"/>
    <w:next w:val="Normal"/>
    <w:autoRedefine/>
    <w:uiPriority w:val="39"/>
    <w:unhideWhenUsed/>
    <w:rsid w:val="004856FB"/>
    <w:pPr>
      <w:spacing w:after="100"/>
      <w:ind w:left="440"/>
    </w:pPr>
    <w:rPr>
      <w:rFonts w:eastAsiaTheme="minorEastAsia" w:cs="Times New Roman"/>
      <w:lang w:val="en-US"/>
    </w:rPr>
  </w:style>
  <w:style w:type="paragraph" w:styleId="ListParagraph">
    <w:name w:val="List Paragraph"/>
    <w:basedOn w:val="Normal"/>
    <w:uiPriority w:val="34"/>
    <w:qFormat/>
    <w:rsid w:val="004856FB"/>
    <w:pPr>
      <w:ind w:left="720"/>
      <w:contextualSpacing/>
    </w:pPr>
  </w:style>
  <w:style w:type="character" w:customStyle="1" w:styleId="hljs-number">
    <w:name w:val="hljs-number"/>
    <w:basedOn w:val="DefaultParagraphFont"/>
    <w:rsid w:val="00DE137F"/>
  </w:style>
  <w:style w:type="paragraph" w:styleId="NormalWeb">
    <w:name w:val="Normal (Web)"/>
    <w:basedOn w:val="Normal"/>
    <w:uiPriority w:val="99"/>
    <w:semiHidden/>
    <w:unhideWhenUsed/>
    <w:rsid w:val="00DE1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137F"/>
    <w:rPr>
      <w:b/>
      <w:bCs/>
    </w:rPr>
  </w:style>
  <w:style w:type="character" w:styleId="Emphasis">
    <w:name w:val="Emphasis"/>
    <w:basedOn w:val="DefaultParagraphFont"/>
    <w:uiPriority w:val="20"/>
    <w:qFormat/>
    <w:rsid w:val="007C4962"/>
    <w:rPr>
      <w:i/>
      <w:iCs/>
    </w:rPr>
  </w:style>
  <w:style w:type="character" w:styleId="Hyperlink">
    <w:name w:val="Hyperlink"/>
    <w:basedOn w:val="DefaultParagraphFont"/>
    <w:uiPriority w:val="99"/>
    <w:unhideWhenUsed/>
    <w:rsid w:val="00555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79577">
      <w:bodyDiv w:val="1"/>
      <w:marLeft w:val="0"/>
      <w:marRight w:val="0"/>
      <w:marTop w:val="0"/>
      <w:marBottom w:val="0"/>
      <w:divBdr>
        <w:top w:val="none" w:sz="0" w:space="0" w:color="auto"/>
        <w:left w:val="none" w:sz="0" w:space="0" w:color="auto"/>
        <w:bottom w:val="none" w:sz="0" w:space="0" w:color="auto"/>
        <w:right w:val="none" w:sz="0" w:space="0" w:color="auto"/>
      </w:divBdr>
    </w:div>
    <w:div w:id="238171617">
      <w:bodyDiv w:val="1"/>
      <w:marLeft w:val="0"/>
      <w:marRight w:val="0"/>
      <w:marTop w:val="0"/>
      <w:marBottom w:val="0"/>
      <w:divBdr>
        <w:top w:val="none" w:sz="0" w:space="0" w:color="auto"/>
        <w:left w:val="none" w:sz="0" w:space="0" w:color="auto"/>
        <w:bottom w:val="none" w:sz="0" w:space="0" w:color="auto"/>
        <w:right w:val="none" w:sz="0" w:space="0" w:color="auto"/>
      </w:divBdr>
    </w:div>
    <w:div w:id="460197604">
      <w:bodyDiv w:val="1"/>
      <w:marLeft w:val="0"/>
      <w:marRight w:val="0"/>
      <w:marTop w:val="0"/>
      <w:marBottom w:val="0"/>
      <w:divBdr>
        <w:top w:val="none" w:sz="0" w:space="0" w:color="auto"/>
        <w:left w:val="none" w:sz="0" w:space="0" w:color="auto"/>
        <w:bottom w:val="none" w:sz="0" w:space="0" w:color="auto"/>
        <w:right w:val="none" w:sz="0" w:space="0" w:color="auto"/>
      </w:divBdr>
    </w:div>
    <w:div w:id="509299578">
      <w:bodyDiv w:val="1"/>
      <w:marLeft w:val="0"/>
      <w:marRight w:val="0"/>
      <w:marTop w:val="0"/>
      <w:marBottom w:val="0"/>
      <w:divBdr>
        <w:top w:val="none" w:sz="0" w:space="0" w:color="auto"/>
        <w:left w:val="none" w:sz="0" w:space="0" w:color="auto"/>
        <w:bottom w:val="none" w:sz="0" w:space="0" w:color="auto"/>
        <w:right w:val="none" w:sz="0" w:space="0" w:color="auto"/>
      </w:divBdr>
    </w:div>
    <w:div w:id="884101767">
      <w:bodyDiv w:val="1"/>
      <w:marLeft w:val="0"/>
      <w:marRight w:val="0"/>
      <w:marTop w:val="0"/>
      <w:marBottom w:val="0"/>
      <w:divBdr>
        <w:top w:val="none" w:sz="0" w:space="0" w:color="auto"/>
        <w:left w:val="none" w:sz="0" w:space="0" w:color="auto"/>
        <w:bottom w:val="none" w:sz="0" w:space="0" w:color="auto"/>
        <w:right w:val="none" w:sz="0" w:space="0" w:color="auto"/>
      </w:divBdr>
    </w:div>
    <w:div w:id="889003333">
      <w:bodyDiv w:val="1"/>
      <w:marLeft w:val="0"/>
      <w:marRight w:val="0"/>
      <w:marTop w:val="0"/>
      <w:marBottom w:val="0"/>
      <w:divBdr>
        <w:top w:val="none" w:sz="0" w:space="0" w:color="auto"/>
        <w:left w:val="none" w:sz="0" w:space="0" w:color="auto"/>
        <w:bottom w:val="none" w:sz="0" w:space="0" w:color="auto"/>
        <w:right w:val="none" w:sz="0" w:space="0" w:color="auto"/>
      </w:divBdr>
    </w:div>
    <w:div w:id="959994517">
      <w:bodyDiv w:val="1"/>
      <w:marLeft w:val="0"/>
      <w:marRight w:val="0"/>
      <w:marTop w:val="0"/>
      <w:marBottom w:val="0"/>
      <w:divBdr>
        <w:top w:val="none" w:sz="0" w:space="0" w:color="auto"/>
        <w:left w:val="none" w:sz="0" w:space="0" w:color="auto"/>
        <w:bottom w:val="none" w:sz="0" w:space="0" w:color="auto"/>
        <w:right w:val="none" w:sz="0" w:space="0" w:color="auto"/>
      </w:divBdr>
    </w:div>
    <w:div w:id="1059672765">
      <w:bodyDiv w:val="1"/>
      <w:marLeft w:val="0"/>
      <w:marRight w:val="0"/>
      <w:marTop w:val="0"/>
      <w:marBottom w:val="0"/>
      <w:divBdr>
        <w:top w:val="none" w:sz="0" w:space="0" w:color="auto"/>
        <w:left w:val="none" w:sz="0" w:space="0" w:color="auto"/>
        <w:bottom w:val="none" w:sz="0" w:space="0" w:color="auto"/>
        <w:right w:val="none" w:sz="0" w:space="0" w:color="auto"/>
      </w:divBdr>
    </w:div>
    <w:div w:id="1078672540">
      <w:bodyDiv w:val="1"/>
      <w:marLeft w:val="0"/>
      <w:marRight w:val="0"/>
      <w:marTop w:val="0"/>
      <w:marBottom w:val="0"/>
      <w:divBdr>
        <w:top w:val="none" w:sz="0" w:space="0" w:color="auto"/>
        <w:left w:val="none" w:sz="0" w:space="0" w:color="auto"/>
        <w:bottom w:val="none" w:sz="0" w:space="0" w:color="auto"/>
        <w:right w:val="none" w:sz="0" w:space="0" w:color="auto"/>
      </w:divBdr>
    </w:div>
    <w:div w:id="1119107339">
      <w:bodyDiv w:val="1"/>
      <w:marLeft w:val="0"/>
      <w:marRight w:val="0"/>
      <w:marTop w:val="0"/>
      <w:marBottom w:val="0"/>
      <w:divBdr>
        <w:top w:val="none" w:sz="0" w:space="0" w:color="auto"/>
        <w:left w:val="none" w:sz="0" w:space="0" w:color="auto"/>
        <w:bottom w:val="none" w:sz="0" w:space="0" w:color="auto"/>
        <w:right w:val="none" w:sz="0" w:space="0" w:color="auto"/>
      </w:divBdr>
    </w:div>
    <w:div w:id="1204488779">
      <w:bodyDiv w:val="1"/>
      <w:marLeft w:val="0"/>
      <w:marRight w:val="0"/>
      <w:marTop w:val="0"/>
      <w:marBottom w:val="0"/>
      <w:divBdr>
        <w:top w:val="none" w:sz="0" w:space="0" w:color="auto"/>
        <w:left w:val="none" w:sz="0" w:space="0" w:color="auto"/>
        <w:bottom w:val="none" w:sz="0" w:space="0" w:color="auto"/>
        <w:right w:val="none" w:sz="0" w:space="0" w:color="auto"/>
      </w:divBdr>
    </w:div>
    <w:div w:id="1347636153">
      <w:bodyDiv w:val="1"/>
      <w:marLeft w:val="0"/>
      <w:marRight w:val="0"/>
      <w:marTop w:val="0"/>
      <w:marBottom w:val="0"/>
      <w:divBdr>
        <w:top w:val="none" w:sz="0" w:space="0" w:color="auto"/>
        <w:left w:val="none" w:sz="0" w:space="0" w:color="auto"/>
        <w:bottom w:val="none" w:sz="0" w:space="0" w:color="auto"/>
        <w:right w:val="none" w:sz="0" w:space="0" w:color="auto"/>
      </w:divBdr>
    </w:div>
    <w:div w:id="1360010856">
      <w:bodyDiv w:val="1"/>
      <w:marLeft w:val="0"/>
      <w:marRight w:val="0"/>
      <w:marTop w:val="0"/>
      <w:marBottom w:val="0"/>
      <w:divBdr>
        <w:top w:val="none" w:sz="0" w:space="0" w:color="auto"/>
        <w:left w:val="none" w:sz="0" w:space="0" w:color="auto"/>
        <w:bottom w:val="none" w:sz="0" w:space="0" w:color="auto"/>
        <w:right w:val="none" w:sz="0" w:space="0" w:color="auto"/>
      </w:divBdr>
    </w:div>
    <w:div w:id="1386836913">
      <w:bodyDiv w:val="1"/>
      <w:marLeft w:val="0"/>
      <w:marRight w:val="0"/>
      <w:marTop w:val="0"/>
      <w:marBottom w:val="0"/>
      <w:divBdr>
        <w:top w:val="none" w:sz="0" w:space="0" w:color="auto"/>
        <w:left w:val="none" w:sz="0" w:space="0" w:color="auto"/>
        <w:bottom w:val="none" w:sz="0" w:space="0" w:color="auto"/>
        <w:right w:val="none" w:sz="0" w:space="0" w:color="auto"/>
      </w:divBdr>
    </w:div>
    <w:div w:id="1414425766">
      <w:bodyDiv w:val="1"/>
      <w:marLeft w:val="0"/>
      <w:marRight w:val="0"/>
      <w:marTop w:val="0"/>
      <w:marBottom w:val="0"/>
      <w:divBdr>
        <w:top w:val="none" w:sz="0" w:space="0" w:color="auto"/>
        <w:left w:val="none" w:sz="0" w:space="0" w:color="auto"/>
        <w:bottom w:val="none" w:sz="0" w:space="0" w:color="auto"/>
        <w:right w:val="none" w:sz="0" w:space="0" w:color="auto"/>
      </w:divBdr>
    </w:div>
    <w:div w:id="1521435367">
      <w:bodyDiv w:val="1"/>
      <w:marLeft w:val="0"/>
      <w:marRight w:val="0"/>
      <w:marTop w:val="0"/>
      <w:marBottom w:val="0"/>
      <w:divBdr>
        <w:top w:val="none" w:sz="0" w:space="0" w:color="auto"/>
        <w:left w:val="none" w:sz="0" w:space="0" w:color="auto"/>
        <w:bottom w:val="none" w:sz="0" w:space="0" w:color="auto"/>
        <w:right w:val="none" w:sz="0" w:space="0" w:color="auto"/>
      </w:divBdr>
    </w:div>
    <w:div w:id="1581259223">
      <w:bodyDiv w:val="1"/>
      <w:marLeft w:val="0"/>
      <w:marRight w:val="0"/>
      <w:marTop w:val="0"/>
      <w:marBottom w:val="0"/>
      <w:divBdr>
        <w:top w:val="none" w:sz="0" w:space="0" w:color="auto"/>
        <w:left w:val="none" w:sz="0" w:space="0" w:color="auto"/>
        <w:bottom w:val="none" w:sz="0" w:space="0" w:color="auto"/>
        <w:right w:val="none" w:sz="0" w:space="0" w:color="auto"/>
      </w:divBdr>
    </w:div>
    <w:div w:id="1640304859">
      <w:bodyDiv w:val="1"/>
      <w:marLeft w:val="0"/>
      <w:marRight w:val="0"/>
      <w:marTop w:val="0"/>
      <w:marBottom w:val="0"/>
      <w:divBdr>
        <w:top w:val="none" w:sz="0" w:space="0" w:color="auto"/>
        <w:left w:val="none" w:sz="0" w:space="0" w:color="auto"/>
        <w:bottom w:val="none" w:sz="0" w:space="0" w:color="auto"/>
        <w:right w:val="none" w:sz="0" w:space="0" w:color="auto"/>
      </w:divBdr>
    </w:div>
    <w:div w:id="1816097278">
      <w:bodyDiv w:val="1"/>
      <w:marLeft w:val="0"/>
      <w:marRight w:val="0"/>
      <w:marTop w:val="0"/>
      <w:marBottom w:val="0"/>
      <w:divBdr>
        <w:top w:val="none" w:sz="0" w:space="0" w:color="auto"/>
        <w:left w:val="none" w:sz="0" w:space="0" w:color="auto"/>
        <w:bottom w:val="none" w:sz="0" w:space="0" w:color="auto"/>
        <w:right w:val="none" w:sz="0" w:space="0" w:color="auto"/>
      </w:divBdr>
    </w:div>
    <w:div w:id="20127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SkilloVilla\CAPSTONE\3\Funnel%20Case%20Study%20Data%20(Recov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killoVilla\CAPSTONE\3\Funnel%20Case%20Study%20Data%20(Recover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(Recovered).xlsx]PivotTable!PivotTable1</c:name>
    <c:fmtId val="-1"/>
  </c:pivotSource>
  <c:chart>
    <c:title>
      <c:tx>
        <c:rich>
          <a:bodyPr rot="0" spcFirstLastPara="1" vertOverflow="ellipsis" vert="horz" wrap="square" anchor="ctr" anchorCtr="1"/>
          <a:lstStyle/>
          <a:p>
            <a:pPr>
              <a:defRPr sz="1600" b="1" i="0" u="none" strike="noStrike" kern="1200" cap="none" spc="0" normalizeH="0" baseline="0">
                <a:ln>
                  <a:noFill/>
                </a:ln>
                <a:solidFill>
                  <a:srgbClr val="FC8019"/>
                </a:solidFill>
                <a:latin typeface="+mj-lt"/>
                <a:ea typeface="+mj-ea"/>
                <a:cs typeface="+mj-cs"/>
              </a:defRPr>
            </a:pPr>
            <a:r>
              <a:rPr lang="en-US">
                <a:ln>
                  <a:noFill/>
                </a:ln>
                <a:solidFill>
                  <a:srgbClr val="FC8019"/>
                </a:solidFill>
              </a:rPr>
              <a:t>Date of highs and lows in the orders with respect to same day last week</a:t>
            </a:r>
          </a:p>
        </c:rich>
      </c:tx>
      <c:layout>
        <c:manualLayout>
          <c:xMode val="edge"/>
          <c:yMode val="edge"/>
          <c:x val="0.10832974207495059"/>
          <c:y val="4.191225464261443E-2"/>
        </c:manualLayout>
      </c:layout>
      <c:overlay val="0"/>
      <c:spPr>
        <a:solidFill>
          <a:schemeClr val="bg1"/>
        </a:solidFill>
        <a:ln>
          <a:solidFill>
            <a:srgbClr val="FC8019"/>
          </a:solidFill>
        </a:ln>
        <a:effectLst/>
      </c:spPr>
      <c:txPr>
        <a:bodyPr rot="0" spcFirstLastPara="1" vertOverflow="ellipsis" vert="horz" wrap="square" anchor="ctr" anchorCtr="1"/>
        <a:lstStyle/>
        <a:p>
          <a:pPr>
            <a:defRPr sz="1600" b="1" i="0" u="none" strike="noStrike" kern="1200" cap="none" spc="0" normalizeH="0" baseline="0">
              <a:ln>
                <a:noFill/>
              </a:ln>
              <a:solidFill>
                <a:srgbClr val="FC8019"/>
              </a:solidFill>
              <a:latin typeface="+mj-lt"/>
              <a:ea typeface="+mj-ea"/>
              <a:cs typeface="+mj-cs"/>
            </a:defRPr>
          </a:pPr>
          <a:endParaRPr lang="en-US"/>
        </a:p>
      </c:txPr>
    </c:title>
    <c:autoTitleDeleted val="0"/>
    <c:pivotFmts>
      <c:pivotFmt>
        <c:idx val="0"/>
      </c:pivotFmt>
      <c:pivotFmt>
        <c:idx val="1"/>
      </c:pivotFmt>
      <c:pivotFmt>
        <c:idx val="2"/>
      </c:pivotFmt>
      <c:pivotFmt>
        <c:idx val="3"/>
      </c:pivotFmt>
      <c:pivotFmt>
        <c:idx val="4"/>
      </c:pivotFmt>
      <c:pivotFmt>
        <c:idx val="5"/>
        <c:spPr>
          <a:solidFill>
            <a:schemeClr val="accent2"/>
          </a:solidFill>
          <a:ln>
            <a:noFill/>
          </a:ln>
          <a:effectLst/>
        </c:spPr>
        <c:marker>
          <c:spPr>
            <a:solidFill>
              <a:schemeClr val="lt1"/>
            </a:solidFill>
            <a:ln w="15875">
              <a:solidFill>
                <a:schemeClr val="accent2"/>
              </a:solidFill>
              <a:round/>
            </a:ln>
            <a:effectLst/>
          </c:spPr>
        </c:marker>
      </c:pivotFmt>
      <c:pivotFmt>
        <c:idx val="6"/>
        <c:spPr>
          <a:solidFill>
            <a:schemeClr val="accent2"/>
          </a:solidFill>
          <a:ln>
            <a:noFill/>
          </a:ln>
          <a:effectLst/>
        </c:spPr>
        <c:marker>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circle"/>
          <c:size val="6"/>
          <c:spPr>
            <a:solidFill>
              <a:schemeClr val="lt1"/>
            </a:solidFill>
            <a:ln w="15875">
              <a:solidFill>
                <a:schemeClr val="accent2"/>
              </a:solidFill>
              <a:round/>
            </a:ln>
            <a:effectLst/>
          </c:spPr>
        </c:marker>
      </c:pivotFmt>
      <c:pivotFmt>
        <c:idx val="8"/>
        <c:spPr>
          <a:solidFill>
            <a:schemeClr val="accent2"/>
          </a:solidFill>
          <a:ln>
            <a:noFill/>
          </a:ln>
          <a:effectLst/>
        </c:spPr>
        <c:marker>
          <c:symbol val="circle"/>
          <c:size val="6"/>
          <c:spPr>
            <a:solidFill>
              <a:schemeClr val="lt1"/>
            </a:solidFill>
            <a:ln w="15875">
              <a:solidFill>
                <a:schemeClr val="accent2"/>
              </a:solidFill>
              <a:round/>
            </a:ln>
            <a:effectLst/>
          </c:spPr>
        </c:marker>
      </c:pivotFmt>
      <c:pivotFmt>
        <c:idx val="9"/>
        <c:spPr>
          <a:solidFill>
            <a:schemeClr val="accent2"/>
          </a:solidFill>
          <a:ln>
            <a:noFill/>
          </a:ln>
          <a:effectLst/>
        </c:spPr>
        <c:marker>
          <c:symbol val="circle"/>
          <c:size val="6"/>
          <c:spPr>
            <a:solidFill>
              <a:schemeClr val="lt1"/>
            </a:solidFill>
            <a:ln w="15875">
              <a:solidFill>
                <a:schemeClr val="accent2"/>
              </a:solidFill>
              <a:round/>
            </a:ln>
            <a:effectLst/>
          </c:spPr>
        </c:marker>
      </c:pivotFmt>
    </c:pivotFmts>
    <c:plotArea>
      <c:layout/>
      <c:lineChart>
        <c:grouping val="standard"/>
        <c:varyColors val="0"/>
        <c:ser>
          <c:idx val="0"/>
          <c:order val="0"/>
          <c:tx>
            <c:strRef>
              <c:f>PivotTable!$C$7</c:f>
              <c:strCache>
                <c:ptCount val="1"/>
                <c:pt idx="0">
                  <c:v>Total</c:v>
                </c:pt>
              </c:strCache>
            </c:strRef>
          </c:tx>
          <c:spPr>
            <a:ln w="22225" cap="rnd">
              <a:solidFill>
                <a:schemeClr val="accent2"/>
              </a:solidFill>
              <a:round/>
            </a:ln>
            <a:effectLst/>
          </c:spPr>
          <c:marker>
            <c:symbol val="circle"/>
            <c:size val="6"/>
            <c:spPr>
              <a:solidFill>
                <a:schemeClr val="lt1"/>
              </a:solidFill>
              <a:ln w="15875">
                <a:solidFill>
                  <a:schemeClr val="accent2"/>
                </a:solidFill>
                <a:round/>
              </a:ln>
              <a:effectLst/>
            </c:spPr>
          </c:marker>
          <c:dLbls>
            <c:delete val="1"/>
          </c:dLbls>
          <c:cat>
            <c:strRef>
              <c:f>PivotTable!$B$8:$B$60</c:f>
              <c:strCache>
                <c:ptCount val="53"/>
                <c:pt idx="0">
                  <c:v>01-01-2019 - 07-01-2019</c:v>
                </c:pt>
                <c:pt idx="1">
                  <c:v>08-01-2019 - 14-01-2019</c:v>
                </c:pt>
                <c:pt idx="2">
                  <c:v>15-01-2019 - 21-01-2019</c:v>
                </c:pt>
                <c:pt idx="3">
                  <c:v>22-01-2019 - 28-01-2019</c:v>
                </c:pt>
                <c:pt idx="4">
                  <c:v>29-01-2019 - 04-02-2019</c:v>
                </c:pt>
                <c:pt idx="5">
                  <c:v>05-02-2019 - 11-02-2019</c:v>
                </c:pt>
                <c:pt idx="6">
                  <c:v>12-02-2019 - 18-02-2019</c:v>
                </c:pt>
                <c:pt idx="7">
                  <c:v>19-02-2019 - 25-02-2019</c:v>
                </c:pt>
                <c:pt idx="8">
                  <c:v>26-02-2019 - 04-03-2019</c:v>
                </c:pt>
                <c:pt idx="9">
                  <c:v>05-03-2019 - 11-03-2019</c:v>
                </c:pt>
                <c:pt idx="10">
                  <c:v>12-03-2019 - 18-03-2019</c:v>
                </c:pt>
                <c:pt idx="11">
                  <c:v>19-03-2019 - 25-03-2019</c:v>
                </c:pt>
                <c:pt idx="12">
                  <c:v>26-03-2019 - 01-04-2019</c:v>
                </c:pt>
                <c:pt idx="13">
                  <c:v>02-04-2019 - 08-04-2019</c:v>
                </c:pt>
                <c:pt idx="14">
                  <c:v>09-04-2019 - 15-04-2019</c:v>
                </c:pt>
                <c:pt idx="15">
                  <c:v>16-04-2019 - 22-04-2019</c:v>
                </c:pt>
                <c:pt idx="16">
                  <c:v>23-04-2019 - 29-04-2019</c:v>
                </c:pt>
                <c:pt idx="17">
                  <c:v>30-04-2019 - 06-05-2019</c:v>
                </c:pt>
                <c:pt idx="18">
                  <c:v>07-05-2019 - 13-05-2019</c:v>
                </c:pt>
                <c:pt idx="19">
                  <c:v>14-05-2019 - 20-05-2019</c:v>
                </c:pt>
                <c:pt idx="20">
                  <c:v>21-05-2019 - 27-05-2019</c:v>
                </c:pt>
                <c:pt idx="21">
                  <c:v>28-05-2019 - 03-06-2019</c:v>
                </c:pt>
                <c:pt idx="22">
                  <c:v>04-06-2019 - 10-06-2019</c:v>
                </c:pt>
                <c:pt idx="23">
                  <c:v>11-06-2019 - 17-06-2019</c:v>
                </c:pt>
                <c:pt idx="24">
                  <c:v>18-06-2019 - 24-06-2019</c:v>
                </c:pt>
                <c:pt idx="25">
                  <c:v>25-06-2019 - 01-07-2019</c:v>
                </c:pt>
                <c:pt idx="26">
                  <c:v>02-07-2019 - 08-07-2019</c:v>
                </c:pt>
                <c:pt idx="27">
                  <c:v>09-07-2019 - 15-07-2019</c:v>
                </c:pt>
                <c:pt idx="28">
                  <c:v>16-07-2019 - 22-07-2019</c:v>
                </c:pt>
                <c:pt idx="29">
                  <c:v>23-07-2019 - 29-07-2019</c:v>
                </c:pt>
                <c:pt idx="30">
                  <c:v>30-07-2019 - 05-08-2019</c:v>
                </c:pt>
                <c:pt idx="31">
                  <c:v>06-08-2019 - 12-08-2019</c:v>
                </c:pt>
                <c:pt idx="32">
                  <c:v>13-08-2019 - 19-08-2019</c:v>
                </c:pt>
                <c:pt idx="33">
                  <c:v>20-08-2019 - 26-08-2019</c:v>
                </c:pt>
                <c:pt idx="34">
                  <c:v>27-08-2019 - 02-09-2019</c:v>
                </c:pt>
                <c:pt idx="35">
                  <c:v>03-09-2019 - 09-09-2019</c:v>
                </c:pt>
                <c:pt idx="36">
                  <c:v>10-09-2019 - 16-09-2019</c:v>
                </c:pt>
                <c:pt idx="37">
                  <c:v>17-09-2019 - 23-09-2019</c:v>
                </c:pt>
                <c:pt idx="38">
                  <c:v>24-09-2019 - 30-09-2019</c:v>
                </c:pt>
                <c:pt idx="39">
                  <c:v>01-10-2019 - 07-10-2019</c:v>
                </c:pt>
                <c:pt idx="40">
                  <c:v>08-10-2019 - 14-10-2019</c:v>
                </c:pt>
                <c:pt idx="41">
                  <c:v>15-10-2019 - 21-10-2019</c:v>
                </c:pt>
                <c:pt idx="42">
                  <c:v>22-10-2019 - 28-10-2019</c:v>
                </c:pt>
                <c:pt idx="43">
                  <c:v>29-10-2019 - 04-11-2019</c:v>
                </c:pt>
                <c:pt idx="44">
                  <c:v>05-11-2019 - 11-11-2019</c:v>
                </c:pt>
                <c:pt idx="45">
                  <c:v>12-11-2019 - 18-11-2019</c:v>
                </c:pt>
                <c:pt idx="46">
                  <c:v>19-11-2019 - 25-11-2019</c:v>
                </c:pt>
                <c:pt idx="47">
                  <c:v>26-11-2019 - 02-12-2019</c:v>
                </c:pt>
                <c:pt idx="48">
                  <c:v>03-12-2019 - 09-12-2019</c:v>
                </c:pt>
                <c:pt idx="49">
                  <c:v>10-12-2019 - 16-12-2019</c:v>
                </c:pt>
                <c:pt idx="50">
                  <c:v>17-12-2019 - 23-12-2019</c:v>
                </c:pt>
                <c:pt idx="51">
                  <c:v>24-12-2019 - 30-12-2019</c:v>
                </c:pt>
                <c:pt idx="52">
                  <c:v>31-12-2019 - 02-01-2020</c:v>
                </c:pt>
              </c:strCache>
            </c:strRef>
          </c:cat>
          <c:val>
            <c:numRef>
              <c:f>PivotTable!$C$8:$C$60</c:f>
              <c:numCache>
                <c:formatCode>0%</c:formatCode>
                <c:ptCount val="53"/>
                <c:pt idx="0">
                  <c:v>0</c:v>
                </c:pt>
                <c:pt idx="1">
                  <c:v>-0.20933716667302915</c:v>
                </c:pt>
                <c:pt idx="2">
                  <c:v>1.367320025668274</c:v>
                </c:pt>
                <c:pt idx="3">
                  <c:v>0.58441847667660096</c:v>
                </c:pt>
                <c:pt idx="4">
                  <c:v>-0.65887100174172664</c:v>
                </c:pt>
                <c:pt idx="5">
                  <c:v>1.3899428471788062</c:v>
                </c:pt>
                <c:pt idx="6">
                  <c:v>-4.6698876937582678E-2</c:v>
                </c:pt>
                <c:pt idx="7">
                  <c:v>-0.89426159124151616</c:v>
                </c:pt>
                <c:pt idx="8">
                  <c:v>1.300861627460502</c:v>
                </c:pt>
                <c:pt idx="9">
                  <c:v>0.49726619015783824</c:v>
                </c:pt>
                <c:pt idx="10">
                  <c:v>-1.1899557327351373E-2</c:v>
                </c:pt>
                <c:pt idx="11">
                  <c:v>7.2644217524649446E-2</c:v>
                </c:pt>
                <c:pt idx="12">
                  <c:v>0.53068637592901824</c:v>
                </c:pt>
                <c:pt idx="13">
                  <c:v>-0.29085162178992574</c:v>
                </c:pt>
                <c:pt idx="14">
                  <c:v>0.83773151598862139</c:v>
                </c:pt>
                <c:pt idx="15">
                  <c:v>1.0891356872126381</c:v>
                </c:pt>
                <c:pt idx="16">
                  <c:v>-0.70057992991630902</c:v>
                </c:pt>
                <c:pt idx="17">
                  <c:v>-0.21606879212821362</c:v>
                </c:pt>
                <c:pt idx="18">
                  <c:v>0.17538176891059665</c:v>
                </c:pt>
                <c:pt idx="19">
                  <c:v>0.17637185414096479</c:v>
                </c:pt>
                <c:pt idx="20">
                  <c:v>7.2720018592583813E-2</c:v>
                </c:pt>
                <c:pt idx="21">
                  <c:v>-0.15129637807307961</c:v>
                </c:pt>
                <c:pt idx="22">
                  <c:v>0.18754335994279681</c:v>
                </c:pt>
                <c:pt idx="23">
                  <c:v>0.16411992514822871</c:v>
                </c:pt>
                <c:pt idx="24">
                  <c:v>-0.78072321765753006</c:v>
                </c:pt>
                <c:pt idx="25">
                  <c:v>1.2695685776114034</c:v>
                </c:pt>
                <c:pt idx="26">
                  <c:v>0.13921492068695451</c:v>
                </c:pt>
                <c:pt idx="27">
                  <c:v>0.35602480016668403</c:v>
                </c:pt>
                <c:pt idx="28">
                  <c:v>-0.85968203409953303</c:v>
                </c:pt>
                <c:pt idx="29">
                  <c:v>1.1560992856860408</c:v>
                </c:pt>
                <c:pt idx="30">
                  <c:v>0.26364186756095331</c:v>
                </c:pt>
                <c:pt idx="31">
                  <c:v>-0.72731463565609167</c:v>
                </c:pt>
                <c:pt idx="32">
                  <c:v>1.262903533954407</c:v>
                </c:pt>
                <c:pt idx="33">
                  <c:v>0.18431303914090058</c:v>
                </c:pt>
                <c:pt idx="34">
                  <c:v>-0.23506216714025718</c:v>
                </c:pt>
                <c:pt idx="35">
                  <c:v>-7.3231216383464526E-2</c:v>
                </c:pt>
                <c:pt idx="36">
                  <c:v>-0.53852185280901577</c:v>
                </c:pt>
                <c:pt idx="37">
                  <c:v>1.1628516050567319</c:v>
                </c:pt>
                <c:pt idx="38">
                  <c:v>0.1027899080722593</c:v>
                </c:pt>
                <c:pt idx="39">
                  <c:v>-0.13956570626486631</c:v>
                </c:pt>
                <c:pt idx="40">
                  <c:v>4.4167641257754409E-2</c:v>
                </c:pt>
                <c:pt idx="41">
                  <c:v>0.31786585278590807</c:v>
                </c:pt>
                <c:pt idx="42">
                  <c:v>-7.8048982107613463E-2</c:v>
                </c:pt>
                <c:pt idx="43">
                  <c:v>-0.38515836116244395</c:v>
                </c:pt>
                <c:pt idx="44">
                  <c:v>0.43092279904996178</c:v>
                </c:pt>
                <c:pt idx="45">
                  <c:v>-0.21873577943864098</c:v>
                </c:pt>
                <c:pt idx="46">
                  <c:v>1.351713726273271</c:v>
                </c:pt>
                <c:pt idx="47">
                  <c:v>0.24456900925316705</c:v>
                </c:pt>
                <c:pt idx="48">
                  <c:v>-0.17966859043687489</c:v>
                </c:pt>
                <c:pt idx="49">
                  <c:v>-0.16940563814915943</c:v>
                </c:pt>
                <c:pt idx="50">
                  <c:v>-0.30104149403188352</c:v>
                </c:pt>
                <c:pt idx="51">
                  <c:v>0.40964453175926951</c:v>
                </c:pt>
                <c:pt idx="52">
                  <c:v>-7.2994782868485153E-4</c:v>
                </c:pt>
              </c:numCache>
            </c:numRef>
          </c:val>
          <c:smooth val="0"/>
          <c:extLst>
            <c:ext xmlns:c16="http://schemas.microsoft.com/office/drawing/2014/chart" uri="{C3380CC4-5D6E-409C-BE32-E72D297353CC}">
              <c16:uniqueId val="{00000000-6820-4704-8C2B-85BC1F4D6EB9}"/>
            </c:ext>
          </c:extLst>
        </c:ser>
        <c:dLbls>
          <c:dLblPos val="ctr"/>
          <c:showLegendKey val="0"/>
          <c:showVal val="1"/>
          <c:showCatName val="0"/>
          <c:showSerName val="0"/>
          <c:showPercent val="0"/>
          <c:showBubbleSize val="0"/>
        </c:dLbls>
        <c:marker val="1"/>
        <c:smooth val="0"/>
        <c:axId val="528230704"/>
        <c:axId val="528229720"/>
      </c:lineChart>
      <c:catAx>
        <c:axId val="528230704"/>
        <c:scaling>
          <c:orientation val="minMax"/>
        </c:scaling>
        <c:delete val="0"/>
        <c:axPos val="b"/>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5400000" spcFirstLastPara="1" vertOverflow="ellipsis" wrap="square" anchor="ctr" anchorCtr="0"/>
          <a:lstStyle/>
          <a:p>
            <a:pPr>
              <a:defRPr sz="900" b="0" i="0" u="none" strike="noStrike" kern="1200" cap="none" spc="0" normalizeH="0" baseline="0">
                <a:ln>
                  <a:noFill/>
                </a:ln>
                <a:solidFill>
                  <a:srgbClr val="FC8019"/>
                </a:solidFill>
                <a:latin typeface="+mn-lt"/>
                <a:ea typeface="+mn-ea"/>
                <a:cs typeface="+mn-cs"/>
              </a:defRPr>
            </a:pPr>
            <a:endParaRPr lang="en-US"/>
          </a:p>
        </c:txPr>
        <c:crossAx val="528229720"/>
        <c:crosses val="autoZero"/>
        <c:auto val="1"/>
        <c:lblAlgn val="ctr"/>
        <c:lblOffset val="100"/>
        <c:tickLblSkip val="1"/>
        <c:tickMarkSkip val="1"/>
        <c:noMultiLvlLbl val="0"/>
      </c:catAx>
      <c:valAx>
        <c:axId val="528229720"/>
        <c:scaling>
          <c:orientation val="minMax"/>
        </c:scaling>
        <c:delete val="0"/>
        <c:axPos val="l"/>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rgbClr val="FC8019"/>
                </a:solidFill>
                <a:latin typeface="+mn-lt"/>
                <a:ea typeface="+mn-ea"/>
                <a:cs typeface="+mn-cs"/>
              </a:defRPr>
            </a:pPr>
            <a:endParaRPr lang="en-US"/>
          </a:p>
        </c:txPr>
        <c:crossAx val="528230704"/>
        <c:crosses val="autoZero"/>
        <c:crossBetween val="between"/>
      </c:valAx>
      <c:spPr>
        <a:gradFill flip="none" rotWithShape="1">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accent2">
        <a:lumMod val="20000"/>
        <a:lumOff val="80000"/>
      </a:schemeClr>
    </a:solidFill>
    <a:ln w="9525" cap="flat" cmpd="sng" algn="ctr">
      <a:solidFill>
        <a:srgbClr val="FC8019"/>
      </a:solidFill>
      <a:round/>
    </a:ln>
    <a:effectLst>
      <a:softEdge rad="63500"/>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(Recovered).xlsx]Sheet2!PivotTable1</c:name>
    <c:fmtId val="-1"/>
  </c:pivotSource>
  <c:chart>
    <c:title>
      <c:tx>
        <c:rich>
          <a:bodyPr rot="0" spcFirstLastPara="1" vertOverflow="ellipsis" vert="horz" wrap="square" anchor="ctr" anchorCtr="1"/>
          <a:lstStyle/>
          <a:p>
            <a:pPr>
              <a:defRPr sz="1600" b="1" i="0" u="none" strike="noStrike" kern="1200" cap="none" spc="0" normalizeH="0" baseline="0">
                <a:solidFill>
                  <a:srgbClr val="FC8019"/>
                </a:solidFill>
                <a:latin typeface="+mj-lt"/>
                <a:ea typeface="+mj-ea"/>
                <a:cs typeface="+mj-cs"/>
              </a:defRPr>
            </a:pPr>
            <a:r>
              <a:rPr lang="en-US">
                <a:solidFill>
                  <a:srgbClr val="FC8019"/>
                </a:solidFill>
              </a:rPr>
              <a:t>Conversion change with respect to same day last week</a:t>
            </a:r>
          </a:p>
        </c:rich>
      </c:tx>
      <c:overlay val="0"/>
      <c:spPr>
        <a:solidFill>
          <a:schemeClr val="bg1"/>
        </a:solidFill>
        <a:ln>
          <a:solidFill>
            <a:srgbClr val="FC8019"/>
          </a:solidFill>
        </a:ln>
        <a:effectLst/>
      </c:spPr>
      <c:txPr>
        <a:bodyPr rot="0" spcFirstLastPara="1" vertOverflow="ellipsis" vert="horz" wrap="square" anchor="ctr" anchorCtr="1"/>
        <a:lstStyle/>
        <a:p>
          <a:pPr>
            <a:defRPr sz="1600" b="1" i="0" u="none" strike="noStrike" kern="1200" cap="none" spc="0" normalizeH="0" baseline="0">
              <a:solidFill>
                <a:srgbClr val="FC8019"/>
              </a:solidFill>
              <a:latin typeface="+mj-lt"/>
              <a:ea typeface="+mj-ea"/>
              <a:cs typeface="+mj-cs"/>
            </a:defRPr>
          </a:pPr>
          <a:endParaRPr lang="en-US"/>
        </a:p>
      </c:txPr>
    </c:title>
    <c:autoTitleDeleted val="0"/>
    <c:pivotFmts>
      <c:pivotFmt>
        <c:idx val="0"/>
      </c:pivotFmt>
      <c:pivotFmt>
        <c:idx val="1"/>
        <c:spPr>
          <a:solidFill>
            <a:schemeClr val="accent2"/>
          </a:solidFill>
          <a:ln>
            <a:noFill/>
          </a:ln>
          <a:effectLst/>
        </c:spPr>
        <c:marker>
          <c:symbol val="circle"/>
          <c:size val="6"/>
          <c:spPr>
            <a:solidFill>
              <a:schemeClr val="lt1"/>
            </a:solidFill>
            <a:ln w="15875">
              <a:solidFill>
                <a:schemeClr val="accent2"/>
              </a:solidFill>
              <a:round/>
            </a:ln>
            <a:effectLst/>
          </c:spPr>
        </c:marker>
      </c:pivotFmt>
      <c:pivotFmt>
        <c:idx val="2"/>
        <c:spPr>
          <a:solidFill>
            <a:schemeClr val="accent2"/>
          </a:solidFill>
          <a:ln>
            <a:noFill/>
          </a:ln>
          <a:effectLst/>
        </c:spPr>
        <c:marker>
          <c:symbol val="circle"/>
          <c:size val="6"/>
          <c:spPr>
            <a:solidFill>
              <a:schemeClr val="lt1"/>
            </a:solidFill>
            <a:ln w="15875">
              <a:solidFill>
                <a:schemeClr val="accent2"/>
              </a:solidFill>
              <a:round/>
            </a:ln>
            <a:effectLst/>
          </c:spPr>
        </c:marker>
      </c:pivotFmt>
      <c:pivotFmt>
        <c:idx val="3"/>
        <c:spPr>
          <a:solidFill>
            <a:schemeClr val="accent2"/>
          </a:solidFill>
          <a:ln>
            <a:noFill/>
          </a:ln>
          <a:effectLst/>
        </c:spPr>
        <c:marker>
          <c:symbol val="circle"/>
          <c:size val="6"/>
          <c:spPr>
            <a:solidFill>
              <a:schemeClr val="lt1"/>
            </a:solidFill>
            <a:ln w="15875">
              <a:solidFill>
                <a:schemeClr val="accent2"/>
              </a:solidFill>
              <a:round/>
            </a:ln>
            <a:effectLst/>
          </c:spPr>
        </c:marker>
      </c:pivotFmt>
    </c:pivotFmts>
    <c:plotArea>
      <c:layout/>
      <c:lineChart>
        <c:grouping val="standard"/>
        <c:varyColors val="0"/>
        <c:ser>
          <c:idx val="0"/>
          <c:order val="0"/>
          <c:tx>
            <c:strRef>
              <c:f>Sheet2!$C$2</c:f>
              <c:strCache>
                <c:ptCount val="1"/>
                <c:pt idx="0">
                  <c:v>Total</c:v>
                </c:pt>
              </c:strCache>
            </c:strRef>
          </c:tx>
          <c:spPr>
            <a:ln w="22225" cap="rnd">
              <a:solidFill>
                <a:schemeClr val="accent2"/>
              </a:solidFill>
              <a:round/>
            </a:ln>
            <a:effectLst/>
          </c:spPr>
          <c:marker>
            <c:symbol val="circle"/>
            <c:size val="6"/>
            <c:spPr>
              <a:solidFill>
                <a:schemeClr val="lt1"/>
              </a:solidFill>
              <a:ln w="15875">
                <a:solidFill>
                  <a:schemeClr val="accent2"/>
                </a:solidFill>
                <a:round/>
              </a:ln>
              <a:effectLst/>
            </c:spPr>
          </c:marker>
          <c:dLbls>
            <c:dLbl>
              <c:idx val="52"/>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6157-408E-94FB-1E61188CCEB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C8019"/>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Sheet2!$B$3:$B$55</c:f>
              <c:strCache>
                <c:ptCount val="53"/>
                <c:pt idx="0">
                  <c:v>01-01-2019 - 07-01-2019</c:v>
                </c:pt>
                <c:pt idx="1">
                  <c:v>08-01-2019 - 14-01-2019</c:v>
                </c:pt>
                <c:pt idx="2">
                  <c:v>15-01-2019 - 21-01-2019</c:v>
                </c:pt>
                <c:pt idx="3">
                  <c:v>22-01-2019 - 28-01-2019</c:v>
                </c:pt>
                <c:pt idx="4">
                  <c:v>29-01-2019 - 04-02-2019</c:v>
                </c:pt>
                <c:pt idx="5">
                  <c:v>05-02-2019 - 11-02-2019</c:v>
                </c:pt>
                <c:pt idx="6">
                  <c:v>12-02-2019 - 18-02-2019</c:v>
                </c:pt>
                <c:pt idx="7">
                  <c:v>19-02-2019 - 25-02-2019</c:v>
                </c:pt>
                <c:pt idx="8">
                  <c:v>26-02-2019 - 04-03-2019</c:v>
                </c:pt>
                <c:pt idx="9">
                  <c:v>05-03-2019 - 11-03-2019</c:v>
                </c:pt>
                <c:pt idx="10">
                  <c:v>12-03-2019 - 18-03-2019</c:v>
                </c:pt>
                <c:pt idx="11">
                  <c:v>19-03-2019 - 25-03-2019</c:v>
                </c:pt>
                <c:pt idx="12">
                  <c:v>26-03-2019 - 01-04-2019</c:v>
                </c:pt>
                <c:pt idx="13">
                  <c:v>02-04-2019 - 08-04-2019</c:v>
                </c:pt>
                <c:pt idx="14">
                  <c:v>09-04-2019 - 15-04-2019</c:v>
                </c:pt>
                <c:pt idx="15">
                  <c:v>16-04-2019 - 22-04-2019</c:v>
                </c:pt>
                <c:pt idx="16">
                  <c:v>23-04-2019 - 29-04-2019</c:v>
                </c:pt>
                <c:pt idx="17">
                  <c:v>30-04-2019 - 06-05-2019</c:v>
                </c:pt>
                <c:pt idx="18">
                  <c:v>07-05-2019 - 13-05-2019</c:v>
                </c:pt>
                <c:pt idx="19">
                  <c:v>14-05-2019 - 20-05-2019</c:v>
                </c:pt>
                <c:pt idx="20">
                  <c:v>21-05-2019 - 27-05-2019</c:v>
                </c:pt>
                <c:pt idx="21">
                  <c:v>28-05-2019 - 03-06-2019</c:v>
                </c:pt>
                <c:pt idx="22">
                  <c:v>04-06-2019 - 10-06-2019</c:v>
                </c:pt>
                <c:pt idx="23">
                  <c:v>11-06-2019 - 17-06-2019</c:v>
                </c:pt>
                <c:pt idx="24">
                  <c:v>18-06-2019 - 24-06-2019</c:v>
                </c:pt>
                <c:pt idx="25">
                  <c:v>25-06-2019 - 01-07-2019</c:v>
                </c:pt>
                <c:pt idx="26">
                  <c:v>02-07-2019 - 08-07-2019</c:v>
                </c:pt>
                <c:pt idx="27">
                  <c:v>09-07-2019 - 15-07-2019</c:v>
                </c:pt>
                <c:pt idx="28">
                  <c:v>16-07-2019 - 22-07-2019</c:v>
                </c:pt>
                <c:pt idx="29">
                  <c:v>23-07-2019 - 29-07-2019</c:v>
                </c:pt>
                <c:pt idx="30">
                  <c:v>30-07-2019 - 05-08-2019</c:v>
                </c:pt>
                <c:pt idx="31">
                  <c:v>06-08-2019 - 12-08-2019</c:v>
                </c:pt>
                <c:pt idx="32">
                  <c:v>13-08-2019 - 19-08-2019</c:v>
                </c:pt>
                <c:pt idx="33">
                  <c:v>20-08-2019 - 26-08-2019</c:v>
                </c:pt>
                <c:pt idx="34">
                  <c:v>27-08-2019 - 02-09-2019</c:v>
                </c:pt>
                <c:pt idx="35">
                  <c:v>03-09-2019 - 09-09-2019</c:v>
                </c:pt>
                <c:pt idx="36">
                  <c:v>10-09-2019 - 16-09-2019</c:v>
                </c:pt>
                <c:pt idx="37">
                  <c:v>17-09-2019 - 23-09-2019</c:v>
                </c:pt>
                <c:pt idx="38">
                  <c:v>24-09-2019 - 30-09-2019</c:v>
                </c:pt>
                <c:pt idx="39">
                  <c:v>01-10-2019 - 07-10-2019</c:v>
                </c:pt>
                <c:pt idx="40">
                  <c:v>08-10-2019 - 14-10-2019</c:v>
                </c:pt>
                <c:pt idx="41">
                  <c:v>15-10-2019 - 21-10-2019</c:v>
                </c:pt>
                <c:pt idx="42">
                  <c:v>22-10-2019 - 28-10-2019</c:v>
                </c:pt>
                <c:pt idx="43">
                  <c:v>29-10-2019 - 04-11-2019</c:v>
                </c:pt>
                <c:pt idx="44">
                  <c:v>05-11-2019 - 11-11-2019</c:v>
                </c:pt>
                <c:pt idx="45">
                  <c:v>12-11-2019 - 18-11-2019</c:v>
                </c:pt>
                <c:pt idx="46">
                  <c:v>19-11-2019 - 25-11-2019</c:v>
                </c:pt>
                <c:pt idx="47">
                  <c:v>26-11-2019 - 02-12-2019</c:v>
                </c:pt>
                <c:pt idx="48">
                  <c:v>03-12-2019 - 09-12-2019</c:v>
                </c:pt>
                <c:pt idx="49">
                  <c:v>10-12-2019 - 16-12-2019</c:v>
                </c:pt>
                <c:pt idx="50">
                  <c:v>17-12-2019 - 23-12-2019</c:v>
                </c:pt>
                <c:pt idx="51">
                  <c:v>24-12-2019 - 30-12-2019</c:v>
                </c:pt>
                <c:pt idx="52">
                  <c:v>31-12-2019 - 02-01-2020</c:v>
                </c:pt>
              </c:strCache>
            </c:strRef>
          </c:cat>
          <c:val>
            <c:numRef>
              <c:f>Sheet2!$C$3:$C$55</c:f>
              <c:numCache>
                <c:formatCode>0%</c:formatCode>
                <c:ptCount val="53"/>
                <c:pt idx="0">
                  <c:v>0</c:v>
                </c:pt>
                <c:pt idx="1">
                  <c:v>0.31396182753585833</c:v>
                </c:pt>
                <c:pt idx="2">
                  <c:v>0.27781021577639753</c:v>
                </c:pt>
                <c:pt idx="3">
                  <c:v>-0.18798198201427596</c:v>
                </c:pt>
                <c:pt idx="4">
                  <c:v>-0.43098362029883464</c:v>
                </c:pt>
                <c:pt idx="5">
                  <c:v>1.2618832599924406</c:v>
                </c:pt>
                <c:pt idx="6">
                  <c:v>-6.0910976555480278E-2</c:v>
                </c:pt>
                <c:pt idx="7">
                  <c:v>-0.79566153382286842</c:v>
                </c:pt>
                <c:pt idx="8">
                  <c:v>1.1166172117221413</c:v>
                </c:pt>
                <c:pt idx="9">
                  <c:v>0.57456806708552777</c:v>
                </c:pt>
                <c:pt idx="10">
                  <c:v>4.0629380920047531E-2</c:v>
                </c:pt>
                <c:pt idx="11">
                  <c:v>4.2706291021169185E-2</c:v>
                </c:pt>
                <c:pt idx="12">
                  <c:v>0.68309343190643823</c:v>
                </c:pt>
                <c:pt idx="13">
                  <c:v>-0.53122991211398607</c:v>
                </c:pt>
                <c:pt idx="14">
                  <c:v>1.1316940283238492</c:v>
                </c:pt>
                <c:pt idx="15">
                  <c:v>0.75965286004069532</c:v>
                </c:pt>
                <c:pt idx="16">
                  <c:v>-0.65101362178359268</c:v>
                </c:pt>
                <c:pt idx="17">
                  <c:v>-7.426842943794465E-2</c:v>
                </c:pt>
                <c:pt idx="18">
                  <c:v>0.13264652748938477</c:v>
                </c:pt>
                <c:pt idx="19">
                  <c:v>5.5976238082493412E-2</c:v>
                </c:pt>
                <c:pt idx="20">
                  <c:v>7.1039918836411919E-3</c:v>
                </c:pt>
                <c:pt idx="21">
                  <c:v>-5.4587308977896098E-2</c:v>
                </c:pt>
                <c:pt idx="22">
                  <c:v>0.16629299618149074</c:v>
                </c:pt>
                <c:pt idx="23">
                  <c:v>6.3168098518274429E-2</c:v>
                </c:pt>
                <c:pt idx="24">
                  <c:v>-5.5092516241146083E-2</c:v>
                </c:pt>
                <c:pt idx="25">
                  <c:v>-4.8428205286636494E-2</c:v>
                </c:pt>
                <c:pt idx="26">
                  <c:v>0.27332760000465639</c:v>
                </c:pt>
                <c:pt idx="27">
                  <c:v>0.31728809334161057</c:v>
                </c:pt>
                <c:pt idx="28">
                  <c:v>-0.8660367536409318</c:v>
                </c:pt>
                <c:pt idx="29">
                  <c:v>1.1585769639948573</c:v>
                </c:pt>
                <c:pt idx="30">
                  <c:v>4.7850462050741505E-2</c:v>
                </c:pt>
                <c:pt idx="31">
                  <c:v>-0.69676925942354129</c:v>
                </c:pt>
                <c:pt idx="32">
                  <c:v>1.2782627883865194</c:v>
                </c:pt>
                <c:pt idx="33">
                  <c:v>0.20029786206066469</c:v>
                </c:pt>
                <c:pt idx="34">
                  <c:v>-0.22020931650936093</c:v>
                </c:pt>
                <c:pt idx="35">
                  <c:v>-6.8910500821437681E-2</c:v>
                </c:pt>
                <c:pt idx="36">
                  <c:v>-0.58281003287916811</c:v>
                </c:pt>
                <c:pt idx="37">
                  <c:v>1.209342238422229</c:v>
                </c:pt>
                <c:pt idx="38">
                  <c:v>0.12328966957077503</c:v>
                </c:pt>
                <c:pt idx="39">
                  <c:v>-0.16920396172062346</c:v>
                </c:pt>
                <c:pt idx="40">
                  <c:v>0.10812167701701159</c:v>
                </c:pt>
                <c:pt idx="41">
                  <c:v>0.19314074320931329</c:v>
                </c:pt>
                <c:pt idx="42">
                  <c:v>2.9017713686659063E-2</c:v>
                </c:pt>
                <c:pt idx="43">
                  <c:v>-0.39234165915449226</c:v>
                </c:pt>
                <c:pt idx="44">
                  <c:v>0.35963971377911852</c:v>
                </c:pt>
                <c:pt idx="45">
                  <c:v>-0.30090771000608552</c:v>
                </c:pt>
                <c:pt idx="46">
                  <c:v>1.1549117281119139</c:v>
                </c:pt>
                <c:pt idx="47">
                  <c:v>0.19762331892355389</c:v>
                </c:pt>
                <c:pt idx="48">
                  <c:v>-3.5563554795538743E-2</c:v>
                </c:pt>
                <c:pt idx="49">
                  <c:v>-0.21245613310237976</c:v>
                </c:pt>
                <c:pt idx="50">
                  <c:v>-0.2260217461620565</c:v>
                </c:pt>
                <c:pt idx="51">
                  <c:v>0.47692018565629235</c:v>
                </c:pt>
                <c:pt idx="52">
                  <c:v>-8.0829726564203175E-2</c:v>
                </c:pt>
              </c:numCache>
            </c:numRef>
          </c:val>
          <c:smooth val="0"/>
          <c:extLst>
            <c:ext xmlns:c16="http://schemas.microsoft.com/office/drawing/2014/chart" uri="{C3380CC4-5D6E-409C-BE32-E72D297353CC}">
              <c16:uniqueId val="{00000000-6157-408E-94FB-1E61188CCEB9}"/>
            </c:ext>
          </c:extLst>
        </c:ser>
        <c:dLbls>
          <c:showLegendKey val="0"/>
          <c:showVal val="0"/>
          <c:showCatName val="0"/>
          <c:showSerName val="0"/>
          <c:showPercent val="0"/>
          <c:showBubbleSize val="0"/>
        </c:dLbls>
        <c:marker val="1"/>
        <c:smooth val="0"/>
        <c:axId val="462445752"/>
        <c:axId val="462446080"/>
      </c:lineChart>
      <c:catAx>
        <c:axId val="462445752"/>
        <c:scaling>
          <c:orientation val="minMax"/>
        </c:scaling>
        <c:delete val="0"/>
        <c:axPos val="b"/>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rgbClr val="FC8019"/>
                </a:solidFill>
                <a:latin typeface="+mn-lt"/>
                <a:ea typeface="+mn-ea"/>
                <a:cs typeface="+mn-cs"/>
              </a:defRPr>
            </a:pPr>
            <a:endParaRPr lang="en-US"/>
          </a:p>
        </c:txPr>
        <c:crossAx val="462446080"/>
        <c:crosses val="autoZero"/>
        <c:auto val="1"/>
        <c:lblAlgn val="ctr"/>
        <c:lblOffset val="100"/>
        <c:tickLblSkip val="1"/>
        <c:noMultiLvlLbl val="0"/>
      </c:catAx>
      <c:valAx>
        <c:axId val="46244608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accent2"/>
                </a:solidFill>
                <a:latin typeface="+mn-lt"/>
                <a:ea typeface="+mn-ea"/>
                <a:cs typeface="+mn-cs"/>
              </a:defRPr>
            </a:pPr>
            <a:endParaRPr lang="en-US"/>
          </a:p>
        </c:txPr>
        <c:crossAx val="462445752"/>
        <c:crosses val="autoZero"/>
        <c:crossBetween val="between"/>
      </c:valAx>
      <c:spPr>
        <a:gradFill flip="none" rotWithShape="1">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ln>
          <a:noFill/>
        </a:ln>
        <a:effectLst/>
      </c:spPr>
    </c:plotArea>
    <c:plotVisOnly val="1"/>
    <c:dispBlanksAs val="gap"/>
    <c:showDLblsOverMax val="0"/>
  </c:chart>
  <c:spPr>
    <a:solidFill>
      <a:schemeClr val="accent2">
        <a:lumMod val="20000"/>
        <a:lumOff val="80000"/>
      </a:schemeClr>
    </a:solidFill>
    <a:ln w="9525" cap="flat" cmpd="sng" algn="ctr">
      <a:solidFill>
        <a:srgbClr val="FC8019"/>
      </a:solidFill>
      <a:round/>
    </a:ln>
    <a:effectLst>
      <a:softEdge rad="63500"/>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7C894-792C-4ABD-8354-67DC1F36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12</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Tank</dc:creator>
  <cp:keywords/>
  <dc:description/>
  <cp:lastModifiedBy>Navneet Tank</cp:lastModifiedBy>
  <cp:revision>16</cp:revision>
  <dcterms:created xsi:type="dcterms:W3CDTF">2023-10-12T16:30:00Z</dcterms:created>
  <dcterms:modified xsi:type="dcterms:W3CDTF">2023-10-15T13:33:00Z</dcterms:modified>
</cp:coreProperties>
</file>