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 Analysis Report</w:t>
      </w:r>
    </w:p>
    <w:p>
      <w:pPr>
        <w:pStyle w:val="Heading2"/>
      </w:pPr>
      <w:r>
        <w:t>Network Information</w:t>
      </w:r>
    </w:p>
    <w:p>
      <w:pPr>
        <w:jc w:val="center"/>
      </w:pPr>
      <w:r>
        <w:t>IPv4 Address. . . . . . . . . . . : 192.168.213.240</w:t>
        <w:br/>
        <w:t>Subnet Mask . . . . . . . . . . . : 255.255.255.0</w:t>
        <w:br/>
        <w:t>Default Gateway . . . . . . . . . : 192.168.213.140</w:t>
      </w:r>
    </w:p>
    <w:p>
      <w:pPr>
        <w:pStyle w:val="Heading2"/>
      </w:pPr>
      <w:r>
        <w:t>Routing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Network Destination</w:t>
            </w:r>
          </w:p>
        </w:tc>
        <w:tc>
          <w:tcPr>
            <w:tcW w:type="dxa" w:w="1728"/>
          </w:tcPr>
          <w:p>
            <w:r>
              <w:t>Netmask</w:t>
            </w:r>
          </w:p>
        </w:tc>
        <w:tc>
          <w:tcPr>
            <w:tcW w:type="dxa" w:w="1728"/>
          </w:tcPr>
          <w:p>
            <w:r>
              <w:t>Gateway</w:t>
            </w:r>
          </w:p>
        </w:tc>
        <w:tc>
          <w:tcPr>
            <w:tcW w:type="dxa" w:w="1728"/>
          </w:tcPr>
          <w:p>
            <w:r>
              <w:t>Interface</w:t>
            </w:r>
          </w:p>
        </w:tc>
        <w:tc>
          <w:tcPr>
            <w:tcW w:type="dxa" w:w="1728"/>
          </w:tcPr>
          <w:p>
            <w:r>
              <w:t>Metric</w:t>
            </w:r>
          </w:p>
        </w:tc>
      </w:tr>
      <w:tr>
        <w:tc>
          <w:tcPr>
            <w:tcW w:type="dxa" w:w="1728"/>
          </w:tcPr>
          <w:p>
            <w:r>
              <w:t>0.0.0.0</w:t>
            </w:r>
          </w:p>
        </w:tc>
        <w:tc>
          <w:tcPr>
            <w:tcW w:type="dxa" w:w="1728"/>
          </w:tcPr>
          <w:p>
            <w:r>
              <w:t>0.0.0.0</w:t>
            </w:r>
          </w:p>
        </w:tc>
        <w:tc>
          <w:tcPr>
            <w:tcW w:type="dxa" w:w="1728"/>
          </w:tcPr>
          <w:p>
            <w:r>
              <w:t>192.168.213.140</w:t>
            </w:r>
          </w:p>
        </w:tc>
        <w:tc>
          <w:tcPr>
            <w:tcW w:type="dxa" w:w="1728"/>
          </w:tcPr>
          <w:p>
            <w:r>
              <w:t>192.168.213.240</w:t>
            </w:r>
          </w:p>
        </w:tc>
        <w:tc>
          <w:tcPr>
            <w:tcW w:type="dxa" w:w="1728"/>
          </w:tcPr>
          <w:p>
            <w:r>
              <w:t>55</w:t>
            </w:r>
          </w:p>
        </w:tc>
      </w:tr>
      <w:tr>
        <w:tc>
          <w:tcPr>
            <w:tcW w:type="dxa" w:w="1728"/>
          </w:tcPr>
          <w:p>
            <w:r>
              <w:t>224.0.0.0</w:t>
            </w:r>
          </w:p>
        </w:tc>
        <w:tc>
          <w:tcPr>
            <w:tcW w:type="dxa" w:w="1728"/>
          </w:tcPr>
          <w:p>
            <w:r>
              <w:t>240.0.0.0</w:t>
            </w:r>
          </w:p>
        </w:tc>
        <w:tc>
          <w:tcPr>
            <w:tcW w:type="dxa" w:w="1728"/>
          </w:tcPr>
          <w:p>
            <w:r>
              <w:t>On-link</w:t>
            </w:r>
          </w:p>
        </w:tc>
        <w:tc>
          <w:tcPr>
            <w:tcW w:type="dxa" w:w="1728"/>
          </w:tcPr>
          <w:p>
            <w:r>
              <w:t>127.0.0.1</w:t>
            </w:r>
          </w:p>
        </w:tc>
        <w:tc>
          <w:tcPr>
            <w:tcW w:type="dxa" w:w="1728"/>
          </w:tcPr>
          <w:p>
            <w:r>
              <w:t>331</w:t>
            </w:r>
          </w:p>
        </w:tc>
      </w:tr>
      <w:tr>
        <w:tc>
          <w:tcPr>
            <w:tcW w:type="dxa" w:w="1728"/>
          </w:tcPr>
          <w:p>
            <w:r>
              <w:t>224.0.0.0</w:t>
            </w:r>
          </w:p>
        </w:tc>
        <w:tc>
          <w:tcPr>
            <w:tcW w:type="dxa" w:w="1728"/>
          </w:tcPr>
          <w:p>
            <w:r>
              <w:t>240.0.0.0</w:t>
            </w:r>
          </w:p>
        </w:tc>
        <w:tc>
          <w:tcPr>
            <w:tcW w:type="dxa" w:w="1728"/>
          </w:tcPr>
          <w:p>
            <w:r>
              <w:t>On-link</w:t>
            </w:r>
          </w:p>
        </w:tc>
        <w:tc>
          <w:tcPr>
            <w:tcW w:type="dxa" w:w="1728"/>
          </w:tcPr>
          <w:p>
            <w:r>
              <w:t>192.168.213.240</w:t>
            </w:r>
          </w:p>
        </w:tc>
        <w:tc>
          <w:tcPr>
            <w:tcW w:type="dxa" w:w="1728"/>
          </w:tcPr>
          <w:p>
            <w:r>
              <w:t>311</w:t>
            </w:r>
          </w:p>
        </w:tc>
      </w:tr>
    </w:tbl>
    <w:p>
      <w:pPr>
        <w:pStyle w:val="Heading2"/>
      </w:pPr>
      <w:r>
        <w:t>Discovered Devices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IP Address</w:t>
            </w:r>
          </w:p>
        </w:tc>
        <w:tc>
          <w:tcPr>
            <w:tcW w:type="dxa" w:w="2880"/>
          </w:tcPr>
          <w:p>
            <w:r>
              <w:t>MAC Address</w:t>
            </w:r>
          </w:p>
        </w:tc>
        <w:tc>
          <w:tcPr>
            <w:tcW w:type="dxa" w:w="2880"/>
          </w:tcPr>
          <w:p>
            <w:r>
              <w:t>Hostname</w:t>
            </w:r>
          </w:p>
        </w:tc>
      </w:tr>
      <w:tr>
        <w:tc>
          <w:tcPr>
            <w:tcW w:type="dxa" w:w="2880"/>
          </w:tcPr>
          <w:p>
            <w:r>
              <w:t>192.168.213.140</w:t>
            </w:r>
          </w:p>
        </w:tc>
        <w:tc>
          <w:tcPr>
            <w:tcW w:type="dxa" w:w="2880"/>
          </w:tcPr>
          <w:p>
            <w:r>
              <w:t>76:42:03:84:D9:BE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</w:tr>
      <w:tr>
        <w:tc>
          <w:tcPr>
            <w:tcW w:type="dxa" w:w="2880"/>
          </w:tcPr>
          <w:p>
            <w:r>
              <w:t>192.168.213.240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>
      <w:pPr>
        <w:pStyle w:val="Heading2"/>
      </w:pPr>
      <w:r>
        <w:t>Nmap Output</w:t>
      </w:r>
    </w:p>
    <w:p>
      <w:pPr>
        <w:jc w:val="center"/>
      </w:pPr>
      <w:r>
        <w:t>Starting Nmap 7.95 ( https://nmap.org ) at 2025-01-19 10:30 Sri Lanka Standard Time</w:t>
        <w:br/>
        <w:t>Nmap scan report for 192.168.213.140</w:t>
        <w:br/>
        <w:t>Host is up (0.014s latency).</w:t>
        <w:br/>
        <w:t>MAC Address: 76:42:03:84:D9:BE (Unknown)</w:t>
        <w:br/>
        <w:t>Nmap scan report for 192.168.213.240</w:t>
        <w:br/>
        <w:t>Host is up.</w:t>
        <w:br/>
        <w:t>Nmap done: 256 IP addresses (2 hosts up) scanned in 28.89 seconds</w:t>
        <w:br/>
      </w:r>
    </w:p>
    <w:p>
      <w:pPr>
        <w:pStyle w:val="Heading2"/>
      </w:pPr>
      <w:r>
        <w:t>Network Diagram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