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C144" w14:textId="1A009219" w:rsidR="00DC73BC" w:rsidRPr="009E4468" w:rsidRDefault="009458DE" w:rsidP="00875CFD">
      <w:pPr>
        <w:pStyle w:val="Titolo1"/>
        <w:spacing w:line="240" w:lineRule="auto"/>
        <w:rPr>
          <w:rFonts w:ascii="Helvetica" w:eastAsia="SimHei" w:hAnsi="Helvetica" w:cs="Helvetica"/>
          <w:noProof/>
          <w:color w:val="000000"/>
          <w:kern w:val="28"/>
          <w:sz w:val="52"/>
          <w:szCs w:val="96"/>
          <w:lang w:val="en-CA" w:eastAsia="en-US" w:bidi="it-IT"/>
          <w14:ligatures w14:val="standard"/>
          <w14:numForm w14:val="oldStyle"/>
        </w:rPr>
      </w:pPr>
      <w:r w:rsidRPr="009E4468">
        <w:rPr>
          <w:rFonts w:ascii="Helvetica" w:eastAsia="SimHei" w:hAnsi="Helvetica" w:cs="Helvetica"/>
          <w:b/>
          <w:bCs/>
          <w:noProof/>
          <w:color w:val="000000"/>
          <w:kern w:val="28"/>
          <w:sz w:val="52"/>
          <w:szCs w:val="96"/>
          <w:lang w:val="en-CA" w:eastAsia="en-US" w:bidi="it-IT"/>
          <w14:ligatures w14:val="standard"/>
          <w14:numForm w14:val="oldStyle"/>
        </w:rPr>
        <w:t>G-PEARL</w:t>
      </w:r>
      <w:r w:rsidR="00F328F6" w:rsidRPr="009E4468">
        <w:rPr>
          <w:rFonts w:ascii="Helvetica" w:eastAsia="SimHei" w:hAnsi="Helvetica" w:cs="Helvetica"/>
          <w:noProof/>
          <w:color w:val="000000"/>
          <w:kern w:val="28"/>
          <w:sz w:val="52"/>
          <w:szCs w:val="96"/>
          <w:lang w:val="en-CA" w:eastAsia="en-US" w:bidi="it-IT"/>
          <w14:ligatures w14:val="standard"/>
          <w14:numForm w14:val="oldStyle"/>
        </w:rPr>
        <w:t xml:space="preserve"> - GNSS Performance analysis, Experimental Assessment and Reporting tooL</w:t>
      </w:r>
    </w:p>
    <w:p w14:paraId="20BAE569" w14:textId="4000B37F" w:rsidR="00EC70A2" w:rsidRPr="00D5721E" w:rsidRDefault="00525B6C" w:rsidP="00525B6C">
      <w:pPr>
        <w:jc w:val="both"/>
        <w:rPr>
          <w:rFonts w:ascii="Helvetica" w:hAnsi="Helvetica" w:cs="Helvetica"/>
          <w:sz w:val="22"/>
          <w:szCs w:val="22"/>
        </w:rPr>
      </w:pPr>
      <w:r w:rsidRPr="00D5721E">
        <w:rPr>
          <w:rFonts w:ascii="Helvetica" w:hAnsi="Helvetica" w:cs="Helvetica"/>
          <w:sz w:val="22"/>
          <w:szCs w:val="22"/>
        </w:rPr>
        <w:br/>
        <w:t xml:space="preserve">GNSS Performance analysis, Experimental Assessment and Reporting tooL (G-PEARL) is a MATLAB-based </w:t>
      </w:r>
      <w:r w:rsidR="00EC70A2" w:rsidRPr="00D5721E">
        <w:rPr>
          <w:rFonts w:ascii="Helvetica" w:hAnsi="Helvetica" w:cs="Helvetica"/>
          <w:sz w:val="22"/>
          <w:szCs w:val="22"/>
        </w:rPr>
        <w:t xml:space="preserve">standalone </w:t>
      </w:r>
      <w:r w:rsidRPr="00D5721E">
        <w:rPr>
          <w:rFonts w:ascii="Helvetica" w:hAnsi="Helvetica" w:cs="Helvetica"/>
          <w:sz w:val="22"/>
          <w:szCs w:val="22"/>
        </w:rPr>
        <w:t xml:space="preserve">application designed to support </w:t>
      </w:r>
      <w:r w:rsidR="001F6DE7" w:rsidRPr="00D5721E">
        <w:rPr>
          <w:rFonts w:ascii="Helvetica" w:hAnsi="Helvetica" w:cs="Helvetica"/>
          <w:sz w:val="22"/>
          <w:szCs w:val="22"/>
        </w:rPr>
        <w:t xml:space="preserve">technical and </w:t>
      </w:r>
      <w:r w:rsidRPr="00D5721E">
        <w:rPr>
          <w:rFonts w:ascii="Helvetica" w:hAnsi="Helvetica" w:cs="Helvetica"/>
          <w:sz w:val="22"/>
          <w:szCs w:val="22"/>
        </w:rPr>
        <w:t>scientific investigations of GNSS data</w:t>
      </w:r>
      <w:r w:rsidR="00CE79C7" w:rsidRPr="00D5721E">
        <w:rPr>
          <w:rFonts w:ascii="Helvetica" w:hAnsi="Helvetica" w:cs="Helvetica"/>
          <w:sz w:val="22"/>
          <w:szCs w:val="22"/>
        </w:rPr>
        <w:t>.</w:t>
      </w:r>
    </w:p>
    <w:p w14:paraId="0C07F2CC" w14:textId="7A926825" w:rsidR="001F6DE7" w:rsidRPr="00D5721E" w:rsidRDefault="00525B6C" w:rsidP="00525B6C">
      <w:pPr>
        <w:jc w:val="both"/>
        <w:rPr>
          <w:rFonts w:ascii="Helvetica" w:hAnsi="Helvetica" w:cs="Helvetica"/>
          <w:sz w:val="22"/>
          <w:szCs w:val="22"/>
        </w:rPr>
      </w:pPr>
      <w:r w:rsidRPr="00D5721E">
        <w:rPr>
          <w:rFonts w:ascii="Helvetica" w:hAnsi="Helvetica" w:cs="Helvetica"/>
          <w:sz w:val="22"/>
          <w:szCs w:val="22"/>
        </w:rPr>
        <w:t xml:space="preserve">G-PEARL </w:t>
      </w:r>
      <w:r w:rsidR="001F6DE7" w:rsidRPr="00D5721E">
        <w:rPr>
          <w:rFonts w:ascii="Helvetica" w:hAnsi="Helvetica" w:cs="Helvetica"/>
          <w:sz w:val="22"/>
          <w:szCs w:val="22"/>
        </w:rPr>
        <w:t>supports</w:t>
      </w:r>
      <w:r w:rsidRPr="00D5721E">
        <w:rPr>
          <w:rFonts w:ascii="Helvetica" w:hAnsi="Helvetica" w:cs="Helvetica"/>
          <w:sz w:val="22"/>
          <w:szCs w:val="22"/>
        </w:rPr>
        <w:t xml:space="preserve"> GNSS data across multiple data formats. It enables the processing of both raw signal samples and observables, providing automated report generation for a range of scientific analyses, including multi-frequency and multi-constellation GNSS signal acquisition, </w:t>
      </w:r>
      <w:r w:rsidR="00590DEB" w:rsidRPr="00D5721E">
        <w:rPr>
          <w:rFonts w:ascii="Helvetica" w:hAnsi="Helvetica" w:cs="Helvetica"/>
          <w:sz w:val="22"/>
          <w:szCs w:val="22"/>
        </w:rPr>
        <w:t xml:space="preserve">uncalibrated </w:t>
      </w:r>
      <w:r w:rsidRPr="00D5721E">
        <w:rPr>
          <w:rFonts w:ascii="Helvetica" w:hAnsi="Helvetica" w:cs="Helvetica"/>
          <w:sz w:val="22"/>
          <w:szCs w:val="22"/>
        </w:rPr>
        <w:t>total electron content estimation, multipath analysis from observables, and state estimation solutions.</w:t>
      </w:r>
    </w:p>
    <w:p w14:paraId="755142E8" w14:textId="0AEC0023" w:rsidR="00642199" w:rsidRPr="00D5721E" w:rsidRDefault="00642199" w:rsidP="00525B6C">
      <w:pPr>
        <w:jc w:val="both"/>
        <w:rPr>
          <w:rFonts w:ascii="Helvetica" w:hAnsi="Helvetica" w:cs="Helvetica"/>
          <w:sz w:val="22"/>
          <w:szCs w:val="22"/>
        </w:rPr>
      </w:pPr>
      <w:r w:rsidRPr="00D5721E">
        <w:rPr>
          <w:rFonts w:ascii="Helvetica" w:hAnsi="Helvetica" w:cs="Helvetica"/>
          <w:sz w:val="22"/>
          <w:szCs w:val="22"/>
        </w:rPr>
        <w:t xml:space="preserve">This </w:t>
      </w:r>
      <w:r w:rsidR="009D50D6">
        <w:rPr>
          <w:rFonts w:ascii="Helvetica" w:hAnsi="Helvetica" w:cs="Helvetica"/>
          <w:sz w:val="22"/>
          <w:szCs w:val="22"/>
        </w:rPr>
        <w:t>manual</w:t>
      </w:r>
      <w:r w:rsidRPr="00D5721E">
        <w:rPr>
          <w:rFonts w:ascii="Helvetica" w:hAnsi="Helvetica" w:cs="Helvetica"/>
          <w:sz w:val="22"/>
          <w:szCs w:val="22"/>
        </w:rPr>
        <w:t xml:space="preserve"> documents the </w:t>
      </w:r>
      <w:r w:rsidR="005E131C" w:rsidRPr="00D5721E">
        <w:rPr>
          <w:rFonts w:ascii="Helvetica" w:hAnsi="Helvetica" w:cs="Helvetica"/>
          <w:sz w:val="22"/>
          <w:szCs w:val="22"/>
        </w:rPr>
        <w:t>functionalities and details</w:t>
      </w:r>
      <w:r w:rsidRPr="00D5721E">
        <w:rPr>
          <w:rFonts w:ascii="Helvetica" w:hAnsi="Helvetica" w:cs="Helvetica"/>
          <w:sz w:val="22"/>
          <w:szCs w:val="22"/>
        </w:rPr>
        <w:t xml:space="preserve"> of G-PEARL. Please </w:t>
      </w:r>
      <w:r w:rsidR="00643E89">
        <w:rPr>
          <w:rFonts w:ascii="Helvetica" w:hAnsi="Helvetica" w:cs="Helvetica"/>
          <w:sz w:val="22"/>
          <w:szCs w:val="22"/>
        </w:rPr>
        <w:t>rely on the following to</w:t>
      </w:r>
      <w:r w:rsidRPr="00D5721E">
        <w:rPr>
          <w:rFonts w:ascii="Helvetica" w:hAnsi="Helvetica" w:cs="Helvetica"/>
          <w:sz w:val="22"/>
          <w:szCs w:val="22"/>
        </w:rPr>
        <w:t xml:space="preserve"> </w:t>
      </w:r>
      <w:r w:rsidR="00C339E3" w:rsidRPr="00D5721E">
        <w:rPr>
          <w:rFonts w:ascii="Helvetica" w:hAnsi="Helvetica" w:cs="Helvetica"/>
          <w:sz w:val="22"/>
          <w:szCs w:val="22"/>
        </w:rPr>
        <w:t xml:space="preserve">to </w:t>
      </w:r>
      <w:r w:rsidRPr="00D5721E">
        <w:rPr>
          <w:rFonts w:ascii="Helvetica" w:hAnsi="Helvetica" w:cs="Helvetica"/>
          <w:sz w:val="22"/>
          <w:szCs w:val="22"/>
        </w:rPr>
        <w:t>set-up G-PEARL</w:t>
      </w:r>
      <w:r w:rsidR="00C339E3" w:rsidRPr="00D5721E">
        <w:rPr>
          <w:rFonts w:ascii="Helvetica" w:hAnsi="Helvetica" w:cs="Helvetica"/>
          <w:sz w:val="22"/>
          <w:szCs w:val="22"/>
        </w:rPr>
        <w:t xml:space="preserve"> on first use</w:t>
      </w:r>
      <w:r w:rsidRPr="00D5721E">
        <w:rPr>
          <w:rFonts w:ascii="Helvetica" w:hAnsi="Helvetica" w:cs="Helvetica"/>
          <w:sz w:val="22"/>
          <w:szCs w:val="22"/>
        </w:rPr>
        <w:t>.</w:t>
      </w:r>
    </w:p>
    <w:p w14:paraId="500C0245" w14:textId="77777777" w:rsidR="00A50BEE" w:rsidRPr="00D5721E" w:rsidRDefault="00A50BEE" w:rsidP="00525B6C">
      <w:pPr>
        <w:jc w:val="both"/>
        <w:rPr>
          <w:rFonts w:ascii="Helvetica" w:hAnsi="Helvetica" w:cs="Helvetica"/>
          <w:sz w:val="22"/>
          <w:szCs w:val="22"/>
        </w:rPr>
      </w:pPr>
    </w:p>
    <w:p w14:paraId="54BCF9F5" w14:textId="3A805588" w:rsidR="004A2D61" w:rsidRPr="00D5721E" w:rsidRDefault="005C6EAA" w:rsidP="005C6EAA">
      <w:pPr>
        <w:shd w:val="clear" w:color="auto" w:fill="F2F2F2" w:themeFill="background1" w:themeFillShade="F2"/>
        <w:spacing w:before="160" w:after="0" w:line="259" w:lineRule="auto"/>
        <w:jc w:val="both"/>
        <w:rPr>
          <w:rFonts w:ascii="Helvetica" w:eastAsia="SimSun" w:hAnsi="Helvetica" w:cs="Helvetica"/>
          <w:b/>
          <w:noProof/>
          <w:color w:val="2B579A"/>
          <w:kern w:val="0"/>
          <w:sz w:val="22"/>
          <w:szCs w:val="22"/>
          <w:lang w:val="en-CA" w:eastAsia="en-US" w:bidi="it-IT"/>
          <w14:ligatures w14:val="none"/>
        </w:rPr>
      </w:pPr>
      <w:r w:rsidRPr="00D5721E">
        <w:rPr>
          <w:rFonts w:ascii="Helvetica" w:eastAsia="SimSun" w:hAnsi="Helvetica" w:cs="Helvetica"/>
          <w:b/>
          <w:noProof/>
          <w:color w:val="2B579A"/>
          <w:kern w:val="0"/>
          <w:sz w:val="22"/>
          <w:szCs w:val="22"/>
          <w:lang w:val="en-CA" w:eastAsia="en-US" w:bidi="it-IT"/>
          <w14:ligatures w14:val="none"/>
        </w:rPr>
        <w:t>License</w:t>
      </w:r>
      <w:r w:rsidR="005D1922" w:rsidRPr="00D5721E">
        <w:rPr>
          <w:rFonts w:ascii="Helvetica" w:eastAsia="SimSun" w:hAnsi="Helvetica" w:cs="Helvetica"/>
          <w:b/>
          <w:noProof/>
          <w:color w:val="2B579A"/>
          <w:kern w:val="0"/>
          <w:sz w:val="22"/>
          <w:szCs w:val="22"/>
          <w:lang w:val="en-CA" w:eastAsia="en-US" w:bidi="it-IT"/>
          <w14:ligatures w14:val="none"/>
        </w:rPr>
        <w:t xml:space="preserve"> and credits</w:t>
      </w:r>
    </w:p>
    <w:p w14:paraId="4047494E" w14:textId="77777777" w:rsidR="000B7E86" w:rsidRPr="00D5721E" w:rsidRDefault="000B7E86" w:rsidP="005C6EAA">
      <w:pPr>
        <w:shd w:val="clear" w:color="auto" w:fill="F2F2F2" w:themeFill="background1" w:themeFillShade="F2"/>
        <w:spacing w:before="160" w:after="0" w:line="259" w:lineRule="auto"/>
        <w:jc w:val="both"/>
        <w:rPr>
          <w:rFonts w:ascii="Helvetica" w:eastAsia="SimSun" w:hAnsi="Helvetica" w:cs="Helvetica"/>
          <w:b/>
          <w:bCs/>
          <w:noProof/>
          <w:color w:val="2B579A"/>
          <w:kern w:val="0"/>
          <w:sz w:val="22"/>
          <w:szCs w:val="22"/>
          <w:lang w:val="en-CA" w:eastAsia="en-US"/>
          <w14:ligatures w14:val="none"/>
        </w:rPr>
      </w:pPr>
    </w:p>
    <w:p w14:paraId="0A83F7A3" w14:textId="15C3385A" w:rsidR="00CE79C7" w:rsidRPr="00D5721E" w:rsidRDefault="004A2D61" w:rsidP="0038211D">
      <w:pPr>
        <w:shd w:val="clear" w:color="auto" w:fill="F2F2F2" w:themeFill="background1" w:themeFillShade="F2"/>
        <w:spacing w:line="240" w:lineRule="auto"/>
        <w:jc w:val="both"/>
        <w:rPr>
          <w:rFonts w:ascii="Helvetica" w:hAnsi="Helvetica" w:cs="Helvetica"/>
          <w:sz w:val="22"/>
          <w:szCs w:val="22"/>
        </w:rPr>
      </w:pPr>
      <w:r w:rsidRPr="00D5721E">
        <w:rPr>
          <w:rFonts w:ascii="Helvetica" w:hAnsi="Helvetica" w:cs="Helvetica"/>
          <w:b/>
          <w:bCs/>
          <w:sz w:val="22"/>
          <w:szCs w:val="22"/>
        </w:rPr>
        <w:t>G-PEARL</w:t>
      </w:r>
      <w:r w:rsidRPr="00D5721E">
        <w:rPr>
          <w:rFonts w:ascii="Helvetica" w:hAnsi="Helvetica" w:cs="Helvetica"/>
          <w:sz w:val="22"/>
          <w:szCs w:val="22"/>
        </w:rPr>
        <w:t xml:space="preserve"> is released under the </w:t>
      </w:r>
      <w:r w:rsidRPr="00D5721E">
        <w:rPr>
          <w:rFonts w:ascii="Helvetica" w:hAnsi="Helvetica" w:cs="Helvetica"/>
          <w:b/>
          <w:bCs/>
          <w:sz w:val="22"/>
          <w:szCs w:val="22"/>
        </w:rPr>
        <w:t>GNU General Public License</w:t>
      </w:r>
      <w:r w:rsidRPr="00D5721E">
        <w:rPr>
          <w:rFonts w:ascii="Helvetica" w:hAnsi="Helvetica" w:cs="Helvetica"/>
          <w:sz w:val="22"/>
          <w:szCs w:val="22"/>
        </w:rPr>
        <w:t>, version 3 (GPLv3). See all license texts in ‘</w:t>
      </w:r>
      <w:r w:rsidR="001F4448" w:rsidRPr="00D5721E">
        <w:rPr>
          <w:rFonts w:ascii="Helvetica" w:hAnsi="Helvetica" w:cs="Helvetica"/>
          <w:i/>
          <w:iCs/>
          <w:sz w:val="22"/>
          <w:szCs w:val="22"/>
        </w:rPr>
        <w:t>licenses</w:t>
      </w:r>
      <w:r w:rsidRPr="00D5721E">
        <w:rPr>
          <w:rFonts w:ascii="Helvetica" w:hAnsi="Helvetica" w:cs="Helvetica"/>
          <w:i/>
          <w:iCs/>
          <w:sz w:val="22"/>
          <w:szCs w:val="22"/>
        </w:rPr>
        <w:t>/</w:t>
      </w:r>
      <w:r w:rsidRPr="00D5721E">
        <w:rPr>
          <w:rFonts w:ascii="Helvetica" w:hAnsi="Helvetica" w:cs="Helvetica"/>
          <w:sz w:val="22"/>
          <w:szCs w:val="22"/>
        </w:rPr>
        <w:t xml:space="preserve">’ for details. </w:t>
      </w:r>
      <w:r w:rsidR="00DF4525" w:rsidRPr="00D5721E">
        <w:rPr>
          <w:rFonts w:ascii="Helvetica" w:hAnsi="Helvetica" w:cs="Helvetica"/>
          <w:sz w:val="22"/>
          <w:szCs w:val="22"/>
        </w:rPr>
        <w:t>Development and testing activities were performed</w:t>
      </w:r>
      <w:r w:rsidR="001F4448" w:rsidRPr="00D5721E">
        <w:rPr>
          <w:rFonts w:ascii="Helvetica" w:hAnsi="Helvetica" w:cs="Helvetica"/>
          <w:sz w:val="22"/>
          <w:szCs w:val="22"/>
        </w:rPr>
        <w:t xml:space="preserve"> under the supervision of professor Fabio Dovis. G-PEARL also includes packaged closed software </w:t>
      </w:r>
      <w:r w:rsidR="004972A5" w:rsidRPr="00D5721E">
        <w:rPr>
          <w:rFonts w:ascii="Helvetica" w:hAnsi="Helvetica" w:cs="Helvetica"/>
          <w:sz w:val="22"/>
          <w:szCs w:val="22"/>
        </w:rPr>
        <w:t>authored by Dr.</w:t>
      </w:r>
      <w:r w:rsidR="001F4448" w:rsidRPr="00D5721E">
        <w:rPr>
          <w:rFonts w:ascii="Helvetica" w:hAnsi="Helvetica" w:cs="Helvetica"/>
          <w:sz w:val="22"/>
          <w:szCs w:val="22"/>
        </w:rPr>
        <w:t xml:space="preserve"> Andrea Nardin and </w:t>
      </w:r>
      <w:r w:rsidR="004972A5" w:rsidRPr="00D5721E">
        <w:rPr>
          <w:rFonts w:ascii="Helvetica" w:hAnsi="Helvetica" w:cs="Helvetica"/>
          <w:sz w:val="22"/>
          <w:szCs w:val="22"/>
        </w:rPr>
        <w:t xml:space="preserve">Dr. </w:t>
      </w:r>
      <w:r w:rsidR="001F4448" w:rsidRPr="00D5721E">
        <w:rPr>
          <w:rFonts w:ascii="Helvetica" w:hAnsi="Helvetica" w:cs="Helvetica"/>
          <w:sz w:val="22"/>
          <w:szCs w:val="22"/>
        </w:rPr>
        <w:t>Oliviero Vouch</w:t>
      </w:r>
      <w:r w:rsidRPr="00D5721E">
        <w:rPr>
          <w:rFonts w:ascii="Helvetica" w:hAnsi="Helvetica" w:cs="Helvetica"/>
          <w:sz w:val="22"/>
          <w:szCs w:val="22"/>
        </w:rPr>
        <w:t xml:space="preserve">. </w:t>
      </w:r>
    </w:p>
    <w:p w14:paraId="47E35C2B" w14:textId="77777777" w:rsidR="000B7E86" w:rsidRPr="00D5721E" w:rsidRDefault="000B7E86" w:rsidP="0038211D">
      <w:pPr>
        <w:shd w:val="clear" w:color="auto" w:fill="F2F2F2" w:themeFill="background1" w:themeFillShade="F2"/>
        <w:spacing w:line="240" w:lineRule="auto"/>
        <w:jc w:val="both"/>
        <w:rPr>
          <w:rFonts w:ascii="Helvetica" w:hAnsi="Helvetica" w:cs="Helvetica"/>
          <w:sz w:val="22"/>
          <w:szCs w:val="22"/>
        </w:rPr>
      </w:pPr>
    </w:p>
    <w:p w14:paraId="41101366" w14:textId="20A91E56" w:rsidR="00CE79C7" w:rsidRPr="00D5721E" w:rsidRDefault="00CE79C7">
      <w:pPr>
        <w:rPr>
          <w:rFonts w:ascii="Helvetica" w:eastAsia="SimHei" w:hAnsi="Helvetica" w:cs="Helvetica"/>
          <w:noProof/>
          <w:color w:val="000000"/>
          <w:kern w:val="28"/>
          <w:sz w:val="36"/>
          <w:szCs w:val="48"/>
          <w:lang w:val="en-CA" w:eastAsia="en-US" w:bidi="it-IT"/>
          <w14:ligatures w14:val="standard"/>
          <w14:numForm w14:val="oldStyle"/>
        </w:rPr>
      </w:pPr>
      <w:r w:rsidRPr="00D5721E">
        <w:rPr>
          <w:rFonts w:ascii="Helvetica" w:eastAsia="SimHei" w:hAnsi="Helvetica" w:cs="Helvetica"/>
          <w:noProof/>
          <w:color w:val="000000"/>
          <w:kern w:val="28"/>
          <w:sz w:val="36"/>
          <w:szCs w:val="48"/>
          <w:lang w:val="en-CA" w:eastAsia="en-US" w:bidi="it-IT"/>
          <w14:ligatures w14:val="standard"/>
          <w14:numForm w14:val="oldStyle"/>
        </w:rPr>
        <w:br w:type="page"/>
      </w:r>
    </w:p>
    <w:p w14:paraId="56F594C6" w14:textId="56484658" w:rsidR="00F059C0" w:rsidRPr="00B15F14" w:rsidRDefault="00F059C0" w:rsidP="00F059C0">
      <w:pPr>
        <w:keepNext/>
        <w:keepLines/>
        <w:pBdr>
          <w:bottom w:val="single" w:sz="18" w:space="8" w:color="2B579A"/>
        </w:pBdr>
        <w:spacing w:before="480" w:after="360" w:line="240" w:lineRule="auto"/>
        <w:contextualSpacing/>
        <w:outlineLvl w:val="0"/>
        <w:rPr>
          <w:rFonts w:ascii="Helvetica" w:eastAsia="SimHei" w:hAnsi="Helvetica" w:cs="Helvetica"/>
          <w:noProof/>
          <w:color w:val="000000"/>
          <w:kern w:val="28"/>
          <w:sz w:val="36"/>
          <w:szCs w:val="48"/>
          <w:lang w:val="fr-FR" w:eastAsia="en-US"/>
          <w14:ligatures w14:val="standard"/>
          <w14:numForm w14:val="oldStyle"/>
        </w:rPr>
      </w:pPr>
      <w:r w:rsidRPr="00B15F14">
        <w:rPr>
          <w:rFonts w:ascii="Helvetica" w:eastAsia="SimHei" w:hAnsi="Helvetica" w:cs="Helvetica"/>
          <w:noProof/>
          <w:color w:val="000000"/>
          <w:kern w:val="28"/>
          <w:sz w:val="36"/>
          <w:szCs w:val="48"/>
          <w:lang w:val="fr-FR" w:eastAsia="en-US" w:bidi="it-IT"/>
          <w14:ligatures w14:val="standard"/>
          <w14:numForm w14:val="oldStyle"/>
        </w:rPr>
        <w:lastRenderedPageBreak/>
        <w:t>Installation Guide</w:t>
      </w:r>
      <w:r w:rsidR="00B15F14" w:rsidRPr="00B15F14">
        <w:rPr>
          <w:rFonts w:ascii="Helvetica" w:eastAsia="SimHei" w:hAnsi="Helvetica" w:cs="Helvetica"/>
          <w:noProof/>
          <w:color w:val="000000"/>
          <w:kern w:val="28"/>
          <w:sz w:val="36"/>
          <w:szCs w:val="48"/>
          <w:lang w:val="fr-FR" w:eastAsia="en-US" w:bidi="it-IT"/>
          <w14:ligatures w14:val="standard"/>
          <w14:numForm w14:val="oldStyle"/>
        </w:rPr>
        <w:t xml:space="preserve"> – Matlab Runtime En</w:t>
      </w:r>
      <w:r w:rsidR="00B15F14">
        <w:rPr>
          <w:rFonts w:ascii="Helvetica" w:eastAsia="SimHei" w:hAnsi="Helvetica" w:cs="Helvetica"/>
          <w:noProof/>
          <w:color w:val="000000"/>
          <w:kern w:val="28"/>
          <w:sz w:val="36"/>
          <w:szCs w:val="48"/>
          <w:lang w:val="fr-FR" w:eastAsia="en-US" w:bidi="it-IT"/>
          <w14:ligatures w14:val="standard"/>
          <w14:numForm w14:val="oldStyle"/>
        </w:rPr>
        <w:t>vironment</w:t>
      </w:r>
    </w:p>
    <w:p w14:paraId="32799EF7" w14:textId="77777777" w:rsidR="00F059C0" w:rsidRPr="00B15F14" w:rsidRDefault="00F059C0" w:rsidP="004A2D61">
      <w:pPr>
        <w:rPr>
          <w:rFonts w:ascii="Helvetica" w:hAnsi="Helvetica" w:cs="Helvetica"/>
          <w:sz w:val="22"/>
          <w:szCs w:val="22"/>
          <w:lang w:val="fr-FR"/>
        </w:rPr>
      </w:pPr>
    </w:p>
    <w:p w14:paraId="67A4A6E4" w14:textId="77777777" w:rsidR="00F059C0" w:rsidRPr="00D5721E" w:rsidRDefault="00F059C0" w:rsidP="00F059C0">
      <w:pPr>
        <w:rPr>
          <w:rFonts w:ascii="Helvetica" w:hAnsi="Helvetica" w:cs="Helvetica"/>
          <w:b/>
          <w:bCs/>
          <w:sz w:val="22"/>
          <w:szCs w:val="22"/>
          <w:lang w:val="en-CA"/>
        </w:rPr>
      </w:pPr>
      <w:r w:rsidRPr="00D5721E">
        <w:rPr>
          <w:rFonts w:ascii="Helvetica" w:hAnsi="Helvetica" w:cs="Helvetica"/>
          <w:b/>
          <w:bCs/>
          <w:sz w:val="22"/>
          <w:szCs w:val="22"/>
          <w:lang w:val="en-CA"/>
        </w:rPr>
        <w:t>1. Prerequisites</w:t>
      </w:r>
    </w:p>
    <w:p w14:paraId="32A371D7" w14:textId="03C2887C" w:rsidR="00F059C0" w:rsidRDefault="009E585C" w:rsidP="00F059C0">
      <w:pPr>
        <w:rPr>
          <w:rFonts w:ascii="Helvetica" w:hAnsi="Helvetica" w:cs="Helvetica"/>
          <w:sz w:val="22"/>
          <w:szCs w:val="22"/>
          <w:lang w:val="en-CA"/>
        </w:rPr>
      </w:pPr>
      <w:r w:rsidRPr="00D5721E">
        <w:rPr>
          <w:rFonts w:ascii="Helvetica" w:hAnsi="Helvetica" w:cs="Helvetica"/>
          <w:sz w:val="22"/>
          <w:szCs w:val="22"/>
          <w:lang w:val="en-CA"/>
        </w:rPr>
        <w:t>R</w:t>
      </w:r>
      <w:r w:rsidR="00F059C0" w:rsidRPr="00D5721E">
        <w:rPr>
          <w:rFonts w:ascii="Helvetica" w:hAnsi="Helvetica" w:cs="Helvetica"/>
          <w:sz w:val="22"/>
          <w:szCs w:val="22"/>
          <w:lang w:val="en-CA"/>
        </w:rPr>
        <w:t xml:space="preserve">unning </w:t>
      </w:r>
      <w:r w:rsidR="00F059C0" w:rsidRPr="00D5721E">
        <w:rPr>
          <w:rFonts w:ascii="Helvetica" w:hAnsi="Helvetica" w:cs="Helvetica"/>
          <w:b/>
          <w:bCs/>
          <w:sz w:val="22"/>
          <w:szCs w:val="22"/>
          <w:lang w:val="en-CA"/>
        </w:rPr>
        <w:t>G_PEARL.exe</w:t>
      </w:r>
      <w:r w:rsidRPr="00D5721E">
        <w:rPr>
          <w:rFonts w:ascii="Helvetica" w:hAnsi="Helvetica" w:cs="Helvetica"/>
          <w:sz w:val="22"/>
          <w:szCs w:val="22"/>
          <w:lang w:val="en-CA"/>
        </w:rPr>
        <w:t xml:space="preserve"> requires</w:t>
      </w:r>
      <w:r w:rsidR="00F059C0" w:rsidRPr="00D5721E">
        <w:rPr>
          <w:rFonts w:ascii="Helvetica" w:hAnsi="Helvetica" w:cs="Helvetica"/>
          <w:sz w:val="22"/>
          <w:szCs w:val="22"/>
          <w:lang w:val="en-CA"/>
        </w:rPr>
        <w:t xml:space="preserve"> </w:t>
      </w:r>
      <w:r w:rsidR="00F059C0" w:rsidRPr="00D5721E">
        <w:rPr>
          <w:rFonts w:ascii="Helvetica" w:hAnsi="Helvetica" w:cs="Helvetica"/>
          <w:b/>
          <w:bCs/>
          <w:sz w:val="22"/>
          <w:szCs w:val="22"/>
          <w:lang w:val="en-CA"/>
        </w:rPr>
        <w:t>MATLAB Runtime</w:t>
      </w:r>
      <w:r w:rsidR="00B15F14">
        <w:rPr>
          <w:rFonts w:ascii="Helvetica" w:hAnsi="Helvetica" w:cs="Helvetica"/>
          <w:b/>
          <w:bCs/>
          <w:sz w:val="22"/>
          <w:szCs w:val="22"/>
          <w:lang w:val="en-CA"/>
        </w:rPr>
        <w:t xml:space="preserve"> </w:t>
      </w:r>
      <w:r w:rsidR="00901E7C" w:rsidRPr="00901E7C">
        <w:rPr>
          <w:rFonts w:ascii="Helvetica" w:hAnsi="Helvetica" w:cs="Helvetica"/>
          <w:b/>
          <w:bCs/>
          <w:sz w:val="22"/>
          <w:szCs w:val="22"/>
        </w:rPr>
        <w:t>R2023b (23.2)</w:t>
      </w:r>
      <w:r w:rsidR="00901E7C" w:rsidRPr="00901E7C">
        <w:rPr>
          <w:rFonts w:ascii="Helvetica" w:hAnsi="Helvetica" w:cs="Helvetica"/>
          <w:b/>
          <w:bCs/>
          <w:sz w:val="22"/>
          <w:szCs w:val="22"/>
          <w:lang w:val="en-CA"/>
        </w:rPr>
        <w:t xml:space="preserve"> </w:t>
      </w:r>
      <w:r w:rsidR="00F059C0" w:rsidRPr="00D5721E">
        <w:rPr>
          <w:rFonts w:ascii="Helvetica" w:hAnsi="Helvetica" w:cs="Helvetica"/>
          <w:sz w:val="22"/>
          <w:szCs w:val="22"/>
          <w:lang w:val="en-CA"/>
        </w:rPr>
        <w:t>installed on your</w:t>
      </w:r>
      <w:r w:rsidR="00C61E8D" w:rsidRPr="00D5721E">
        <w:rPr>
          <w:rFonts w:ascii="Helvetica" w:hAnsi="Helvetica" w:cs="Helvetica"/>
          <w:sz w:val="22"/>
          <w:szCs w:val="22"/>
          <w:lang w:val="en-CA"/>
        </w:rPr>
        <w:t xml:space="preserve"> </w:t>
      </w:r>
      <w:r w:rsidR="00F059C0" w:rsidRPr="00D5721E">
        <w:rPr>
          <w:rFonts w:ascii="Helvetica" w:hAnsi="Helvetica" w:cs="Helvetica"/>
          <w:sz w:val="22"/>
          <w:szCs w:val="22"/>
          <w:lang w:val="en-CA"/>
        </w:rPr>
        <w:t>system.</w:t>
      </w:r>
      <w:r w:rsidR="00B15F14">
        <w:rPr>
          <w:rFonts w:ascii="Helvetica" w:hAnsi="Helvetica" w:cs="Helvetica"/>
          <w:sz w:val="22"/>
          <w:szCs w:val="22"/>
          <w:lang w:val="en-CA"/>
        </w:rPr>
        <w:t xml:space="preserve"> The following options </w:t>
      </w:r>
      <w:r w:rsidR="00840838">
        <w:rPr>
          <w:rFonts w:ascii="Helvetica" w:hAnsi="Helvetica" w:cs="Helvetica"/>
          <w:sz w:val="22"/>
          <w:szCs w:val="22"/>
          <w:lang w:val="en-CA"/>
        </w:rPr>
        <w:t>can be followed for installation.</w:t>
      </w:r>
    </w:p>
    <w:p w14:paraId="1527925B" w14:textId="77777777" w:rsidR="00840838" w:rsidRPr="00D5721E" w:rsidRDefault="00840838" w:rsidP="00502D09">
      <w:pPr>
        <w:shd w:val="clear" w:color="auto" w:fill="DAE9F7" w:themeFill="text2" w:themeFillTint="1A"/>
        <w:rPr>
          <w:rFonts w:ascii="Helvetica" w:hAnsi="Helvetica" w:cs="Helvetica"/>
          <w:sz w:val="22"/>
          <w:szCs w:val="22"/>
          <w:lang w:val="en-CA"/>
        </w:rPr>
      </w:pPr>
      <w:r w:rsidRPr="00D5721E">
        <w:rPr>
          <w:rFonts w:ascii="Segoe UI Symbol" w:hAnsi="Segoe UI Symbol" w:cs="Segoe UI Symbol"/>
          <w:sz w:val="22"/>
          <w:szCs w:val="22"/>
          <w:lang w:val="en-CA"/>
        </w:rPr>
        <w:t>⚠</w:t>
      </w:r>
      <w:r w:rsidRPr="00D5721E">
        <w:rPr>
          <w:rFonts w:ascii="Helvetica" w:hAnsi="Helvetica" w:cs="Helvetica"/>
          <w:sz w:val="22"/>
          <w:szCs w:val="22"/>
          <w:lang w:val="en-CA"/>
        </w:rPr>
        <w:t xml:space="preserve"> Administrator privileges are required to install the MATLAB Runtime.</w:t>
      </w:r>
    </w:p>
    <w:p w14:paraId="09832B13" w14:textId="1CBAB9A2" w:rsidR="00F059C0" w:rsidRPr="00D5721E" w:rsidRDefault="00F059C0" w:rsidP="00F059C0">
      <w:pPr>
        <w:rPr>
          <w:rFonts w:ascii="Helvetica" w:hAnsi="Helvetica" w:cs="Helvetica"/>
          <w:b/>
          <w:bCs/>
          <w:sz w:val="22"/>
          <w:szCs w:val="22"/>
          <w:lang w:val="en-CA"/>
        </w:rPr>
      </w:pPr>
      <w:r w:rsidRPr="00D5721E">
        <w:rPr>
          <w:rFonts w:ascii="Helvetica" w:hAnsi="Helvetica" w:cs="Helvetica"/>
          <w:b/>
          <w:bCs/>
          <w:sz w:val="22"/>
          <w:szCs w:val="22"/>
          <w:lang w:val="en-CA"/>
        </w:rPr>
        <w:t xml:space="preserve">Option </w:t>
      </w:r>
      <w:r w:rsidR="004E50BA">
        <w:rPr>
          <w:rFonts w:ascii="Helvetica" w:hAnsi="Helvetica" w:cs="Helvetica"/>
          <w:b/>
          <w:bCs/>
          <w:sz w:val="22"/>
          <w:szCs w:val="22"/>
          <w:lang w:val="en-CA"/>
        </w:rPr>
        <w:t>A</w:t>
      </w:r>
      <w:r w:rsidRPr="00D5721E">
        <w:rPr>
          <w:rFonts w:ascii="Helvetica" w:hAnsi="Helvetica" w:cs="Helvetica"/>
          <w:b/>
          <w:bCs/>
          <w:sz w:val="22"/>
          <w:szCs w:val="22"/>
          <w:lang w:val="en-CA"/>
        </w:rPr>
        <w:t xml:space="preserve"> – Download from MathWorks</w:t>
      </w:r>
      <w:r w:rsidR="00502D09">
        <w:rPr>
          <w:rFonts w:ascii="Helvetica" w:hAnsi="Helvetica" w:cs="Helvetica"/>
          <w:b/>
          <w:bCs/>
          <w:sz w:val="22"/>
          <w:szCs w:val="22"/>
          <w:lang w:val="en-CA"/>
        </w:rPr>
        <w:t xml:space="preserve"> Website</w:t>
      </w:r>
    </w:p>
    <w:p w14:paraId="0818247D" w14:textId="72FD8ACB" w:rsidR="00F059C0" w:rsidRPr="00D5721E" w:rsidRDefault="00F059C0" w:rsidP="00F059C0">
      <w:pPr>
        <w:rPr>
          <w:rFonts w:ascii="Helvetica" w:hAnsi="Helvetica" w:cs="Helvetica"/>
          <w:sz w:val="22"/>
          <w:szCs w:val="22"/>
          <w:lang w:val="en-CA"/>
        </w:rPr>
      </w:pPr>
      <w:r w:rsidRPr="00D5721E">
        <w:rPr>
          <w:rFonts w:ascii="Helvetica" w:hAnsi="Helvetica" w:cs="Helvetica"/>
          <w:sz w:val="22"/>
          <w:szCs w:val="22"/>
          <w:lang w:val="en-CA"/>
        </w:rPr>
        <w:t xml:space="preserve">You can download the Windows version of the </w:t>
      </w:r>
      <w:r w:rsidRPr="00901E7C">
        <w:rPr>
          <w:rFonts w:ascii="Helvetica" w:hAnsi="Helvetica" w:cs="Helvetica"/>
          <w:b/>
          <w:bCs/>
          <w:sz w:val="22"/>
          <w:szCs w:val="22"/>
          <w:lang w:val="en-CA"/>
        </w:rPr>
        <w:t xml:space="preserve">MATLAB Runtime </w:t>
      </w:r>
      <w:r w:rsidR="00901E7C" w:rsidRPr="00901E7C">
        <w:rPr>
          <w:rFonts w:ascii="Helvetica" w:hAnsi="Helvetica" w:cs="Helvetica"/>
          <w:b/>
          <w:bCs/>
          <w:sz w:val="22"/>
          <w:szCs w:val="22"/>
        </w:rPr>
        <w:t>R2023b (23.2)</w:t>
      </w:r>
      <w:r w:rsidRPr="00D5721E">
        <w:rPr>
          <w:rFonts w:ascii="Helvetica" w:hAnsi="Helvetica" w:cs="Helvetica"/>
          <w:sz w:val="22"/>
          <w:szCs w:val="22"/>
          <w:lang w:val="en-CA"/>
        </w:rPr>
        <w:t xml:space="preserve"> directly from the official MathWorks website:</w:t>
      </w:r>
    </w:p>
    <w:p w14:paraId="213C85CF" w14:textId="77777777" w:rsidR="00F059C0" w:rsidRPr="00D5721E" w:rsidRDefault="00F059C0" w:rsidP="00F059C0">
      <w:pPr>
        <w:rPr>
          <w:rFonts w:ascii="Helvetica" w:hAnsi="Helvetica" w:cs="Helvetica"/>
          <w:sz w:val="22"/>
          <w:szCs w:val="22"/>
          <w:lang w:val="en-CA"/>
        </w:rPr>
      </w:pPr>
      <w:hyperlink r:id="rId7" w:tgtFrame="_new" w:history="1">
        <w:r w:rsidRPr="00D5721E">
          <w:rPr>
            <w:rStyle w:val="Collegamentoipertestuale"/>
            <w:rFonts w:ascii="Helvetica" w:hAnsi="Helvetica" w:cs="Helvetica"/>
            <w:sz w:val="22"/>
            <w:szCs w:val="22"/>
            <w:lang w:val="en-CA"/>
          </w:rPr>
          <w:t>https://www.mathworks.com/products/compiler/mcr/inde</w:t>
        </w:r>
        <w:r w:rsidRPr="00D5721E">
          <w:rPr>
            <w:rStyle w:val="Collegamentoipertestuale"/>
            <w:rFonts w:ascii="Helvetica" w:hAnsi="Helvetica" w:cs="Helvetica"/>
            <w:sz w:val="22"/>
            <w:szCs w:val="22"/>
            <w:lang w:val="en-CA"/>
          </w:rPr>
          <w:t>x</w:t>
        </w:r>
        <w:r w:rsidRPr="00D5721E">
          <w:rPr>
            <w:rStyle w:val="Collegamentoipertestuale"/>
            <w:rFonts w:ascii="Helvetica" w:hAnsi="Helvetica" w:cs="Helvetica"/>
            <w:sz w:val="22"/>
            <w:szCs w:val="22"/>
            <w:lang w:val="en-CA"/>
          </w:rPr>
          <w:t>.html</w:t>
        </w:r>
      </w:hyperlink>
    </w:p>
    <w:p w14:paraId="29E62B18" w14:textId="77777777" w:rsidR="00F059C0" w:rsidRPr="00D5721E" w:rsidRDefault="00F059C0" w:rsidP="00F059C0">
      <w:pPr>
        <w:rPr>
          <w:rFonts w:ascii="Helvetica" w:hAnsi="Helvetica" w:cs="Helvetica"/>
          <w:sz w:val="22"/>
          <w:szCs w:val="22"/>
          <w:lang w:val="en-CA"/>
        </w:rPr>
      </w:pPr>
      <w:r w:rsidRPr="00D5721E">
        <w:rPr>
          <w:rFonts w:ascii="Helvetica" w:hAnsi="Helvetica" w:cs="Helvetica"/>
          <w:sz w:val="22"/>
          <w:szCs w:val="22"/>
          <w:lang w:val="en-CA"/>
        </w:rPr>
        <w:t xml:space="preserve">For additional details about application deployment and the Runtime environment, refer to the </w:t>
      </w:r>
      <w:r w:rsidRPr="00D5721E">
        <w:rPr>
          <w:rFonts w:ascii="Helvetica" w:hAnsi="Helvetica" w:cs="Helvetica"/>
          <w:b/>
          <w:bCs/>
          <w:sz w:val="22"/>
          <w:szCs w:val="22"/>
          <w:lang w:val="en-CA"/>
        </w:rPr>
        <w:t>MATLAB Compiler</w:t>
      </w:r>
      <w:r w:rsidRPr="00D5721E">
        <w:rPr>
          <w:rFonts w:ascii="Helvetica" w:hAnsi="Helvetica" w:cs="Helvetica"/>
          <w:sz w:val="22"/>
          <w:szCs w:val="22"/>
          <w:lang w:val="en-CA"/>
        </w:rPr>
        <w:t xml:space="preserve"> documentation under:</w:t>
      </w:r>
    </w:p>
    <w:p w14:paraId="7E1009D6" w14:textId="77777777" w:rsidR="00F059C0" w:rsidRPr="00D5721E" w:rsidRDefault="00F059C0" w:rsidP="00F059C0">
      <w:pPr>
        <w:rPr>
          <w:rFonts w:ascii="Helvetica" w:hAnsi="Helvetica" w:cs="Helvetica"/>
          <w:sz w:val="22"/>
          <w:szCs w:val="22"/>
          <w:lang w:val="en-CA"/>
        </w:rPr>
      </w:pPr>
      <w:r w:rsidRPr="00D5721E">
        <w:rPr>
          <w:rFonts w:ascii="Helvetica" w:hAnsi="Helvetica" w:cs="Helvetica"/>
          <w:sz w:val="22"/>
          <w:szCs w:val="22"/>
          <w:lang w:val="en-CA"/>
        </w:rPr>
        <w:t>Distribute Applications → About Application Deployment → Deployment Product Terms</w:t>
      </w:r>
    </w:p>
    <w:p w14:paraId="7D031C1C" w14:textId="36976EE4" w:rsidR="008756A1" w:rsidRPr="00D5721E" w:rsidRDefault="008756A1" w:rsidP="008756A1">
      <w:pPr>
        <w:rPr>
          <w:rFonts w:ascii="Helvetica" w:hAnsi="Helvetica" w:cs="Helvetica"/>
          <w:b/>
          <w:bCs/>
          <w:sz w:val="22"/>
          <w:szCs w:val="22"/>
          <w:lang w:val="en-CA"/>
        </w:rPr>
      </w:pPr>
      <w:r w:rsidRPr="00D5721E">
        <w:rPr>
          <w:rFonts w:ascii="Helvetica" w:hAnsi="Helvetica" w:cs="Helvetica"/>
          <w:b/>
          <w:bCs/>
          <w:sz w:val="22"/>
          <w:szCs w:val="22"/>
          <w:lang w:val="en-CA"/>
        </w:rPr>
        <w:t xml:space="preserve">Option </w:t>
      </w:r>
      <w:r w:rsidR="004E50BA">
        <w:rPr>
          <w:rFonts w:ascii="Helvetica" w:hAnsi="Helvetica" w:cs="Helvetica"/>
          <w:b/>
          <w:bCs/>
          <w:sz w:val="22"/>
          <w:szCs w:val="22"/>
          <w:lang w:val="en-CA"/>
        </w:rPr>
        <w:t>B</w:t>
      </w:r>
      <w:r w:rsidRPr="00D5721E">
        <w:rPr>
          <w:rFonts w:ascii="Helvetica" w:hAnsi="Helvetica" w:cs="Helvetica"/>
          <w:b/>
          <w:bCs/>
          <w:sz w:val="22"/>
          <w:szCs w:val="22"/>
          <w:lang w:val="en-CA"/>
        </w:rPr>
        <w:t xml:space="preserve"> – </w:t>
      </w:r>
      <w:r w:rsidRPr="00D5721E">
        <w:rPr>
          <w:rFonts w:ascii="Helvetica" w:hAnsi="Helvetica" w:cs="Helvetica"/>
          <w:b/>
          <w:bCs/>
          <w:sz w:val="22"/>
          <w:szCs w:val="22"/>
          <w:lang w:val="en-CA"/>
        </w:rPr>
        <w:t>Automatic installation from G-PEARL installation wizard</w:t>
      </w:r>
    </w:p>
    <w:p w14:paraId="2657451C" w14:textId="68A1A039" w:rsidR="008756A1" w:rsidRPr="00D5721E" w:rsidRDefault="003A119C" w:rsidP="00F059C0">
      <w:pPr>
        <w:rPr>
          <w:rFonts w:ascii="Helvetica" w:hAnsi="Helvetica" w:cs="Helvetica"/>
          <w:sz w:val="22"/>
          <w:szCs w:val="22"/>
          <w:lang w:val="en-CA"/>
        </w:rPr>
      </w:pPr>
      <w:r w:rsidRPr="00D5721E">
        <w:rPr>
          <w:rFonts w:ascii="Helvetica" w:hAnsi="Helvetica" w:cs="Helvetica"/>
          <w:sz w:val="22"/>
          <w:szCs w:val="22"/>
          <w:lang w:val="en-CA"/>
        </w:rPr>
        <w:t xml:space="preserve">In the G-PEARL file package find </w:t>
      </w:r>
      <w:r w:rsidRPr="00D5721E">
        <w:rPr>
          <w:rFonts w:ascii="Helvetica" w:hAnsi="Helvetica" w:cs="Helvetica"/>
          <w:i/>
          <w:iCs/>
          <w:sz w:val="22"/>
          <w:szCs w:val="22"/>
          <w:lang w:val="en-CA"/>
        </w:rPr>
        <w:t>for_redistribution</w:t>
      </w:r>
      <w:r w:rsidRPr="00D5721E">
        <w:rPr>
          <w:rFonts w:ascii="Helvetica" w:hAnsi="Helvetica" w:cs="Helvetica"/>
          <w:sz w:val="22"/>
          <w:szCs w:val="22"/>
          <w:lang w:val="en-CA"/>
        </w:rPr>
        <w:t xml:space="preserve"> folder</w:t>
      </w:r>
      <w:r w:rsidR="00D51104" w:rsidRPr="00D5721E">
        <w:rPr>
          <w:rFonts w:ascii="Helvetica" w:hAnsi="Helvetica" w:cs="Helvetica"/>
          <w:sz w:val="22"/>
          <w:szCs w:val="22"/>
          <w:lang w:val="en-CA"/>
        </w:rPr>
        <w:t xml:space="preserve"> </w:t>
      </w:r>
      <w:r w:rsidR="00C61E8D" w:rsidRPr="00D5721E">
        <w:rPr>
          <w:rFonts w:ascii="Helvetica" w:hAnsi="Helvetica" w:cs="Helvetica"/>
          <w:sz w:val="22"/>
          <w:szCs w:val="22"/>
          <w:lang w:val="en-CA"/>
        </w:rPr>
        <w:t xml:space="preserve">and execute the MyAppInstaller_web.exe as </w:t>
      </w:r>
      <w:r w:rsidR="00306DAD">
        <w:rPr>
          <w:rFonts w:ascii="Helvetica" w:hAnsi="Helvetica" w:cs="Helvetica"/>
          <w:sz w:val="22"/>
          <w:szCs w:val="22"/>
          <w:lang w:val="en-CA"/>
        </w:rPr>
        <w:t>a</w:t>
      </w:r>
      <w:r w:rsidR="00C61E8D" w:rsidRPr="00D5721E">
        <w:rPr>
          <w:rFonts w:ascii="Helvetica" w:hAnsi="Helvetica" w:cs="Helvetica"/>
          <w:sz w:val="22"/>
          <w:szCs w:val="22"/>
          <w:lang w:val="en-CA"/>
        </w:rPr>
        <w:t>dministrator</w:t>
      </w:r>
      <w:r w:rsidR="000645E9">
        <w:rPr>
          <w:rFonts w:ascii="Helvetica" w:hAnsi="Helvetica" w:cs="Helvetica"/>
          <w:sz w:val="22"/>
          <w:szCs w:val="22"/>
          <w:lang w:val="en-CA"/>
        </w:rPr>
        <w:t>.</w:t>
      </w:r>
    </w:p>
    <w:p w14:paraId="6CB81BE6" w14:textId="6705B5A4" w:rsidR="005935C9" w:rsidRPr="00D5721E" w:rsidRDefault="005935C9" w:rsidP="00F059C0">
      <w:pPr>
        <w:rPr>
          <w:rFonts w:ascii="Helvetica" w:hAnsi="Helvetica" w:cs="Helvetica"/>
          <w:sz w:val="22"/>
          <w:szCs w:val="22"/>
          <w:lang w:val="en-CA"/>
        </w:rPr>
      </w:pPr>
      <w:r w:rsidRPr="00D5721E">
        <w:rPr>
          <w:rFonts w:ascii="Helvetica" w:hAnsi="Helvetica" w:cs="Helvetica"/>
          <w:sz w:val="22"/>
          <w:szCs w:val="22"/>
          <w:lang w:val="en-CA"/>
        </w:rPr>
        <w:t>Follow the</w:t>
      </w:r>
      <w:r w:rsidR="000645E9">
        <w:rPr>
          <w:rFonts w:ascii="Helvetica" w:hAnsi="Helvetica" w:cs="Helvetica"/>
          <w:sz w:val="22"/>
          <w:szCs w:val="22"/>
          <w:lang w:val="en-CA"/>
        </w:rPr>
        <w:t xml:space="preserve"> wizard</w:t>
      </w:r>
      <w:r w:rsidRPr="00D5721E">
        <w:rPr>
          <w:rFonts w:ascii="Helvetica" w:hAnsi="Helvetica" w:cs="Helvetica"/>
          <w:sz w:val="22"/>
          <w:szCs w:val="22"/>
          <w:lang w:val="en-CA"/>
        </w:rPr>
        <w:t xml:space="preserve"> instructions to install both the correct MATLAB runtime </w:t>
      </w:r>
      <w:r w:rsidR="000645E9">
        <w:rPr>
          <w:rFonts w:ascii="Helvetica" w:hAnsi="Helvetica" w:cs="Helvetica"/>
          <w:sz w:val="22"/>
          <w:szCs w:val="22"/>
          <w:lang w:val="en-CA"/>
        </w:rPr>
        <w:t xml:space="preserve">version </w:t>
      </w:r>
      <w:r w:rsidRPr="00D5721E">
        <w:rPr>
          <w:rFonts w:ascii="Helvetica" w:hAnsi="Helvetica" w:cs="Helvetica"/>
          <w:sz w:val="22"/>
          <w:szCs w:val="22"/>
          <w:lang w:val="en-CA"/>
        </w:rPr>
        <w:t>and the G-PEARL application</w:t>
      </w:r>
      <w:r w:rsidR="00B03E5C" w:rsidRPr="00D5721E">
        <w:rPr>
          <w:rFonts w:ascii="Helvetica" w:hAnsi="Helvetica" w:cs="Helvetica"/>
          <w:sz w:val="22"/>
          <w:szCs w:val="22"/>
          <w:lang w:val="en-CA"/>
        </w:rPr>
        <w:t xml:space="preserve"> in your system</w:t>
      </w:r>
      <w:r w:rsidRPr="00D5721E">
        <w:rPr>
          <w:rFonts w:ascii="Helvetica" w:hAnsi="Helvetica" w:cs="Helvetica"/>
          <w:sz w:val="22"/>
          <w:szCs w:val="22"/>
          <w:lang w:val="en-CA"/>
        </w:rPr>
        <w:t>.</w:t>
      </w:r>
    </w:p>
    <w:p w14:paraId="49768AEE" w14:textId="2AEDA0C7" w:rsidR="00F059C0" w:rsidRPr="00D5721E" w:rsidRDefault="00000000" w:rsidP="00F059C0">
      <w:pPr>
        <w:rPr>
          <w:rFonts w:ascii="Helvetica" w:hAnsi="Helvetica" w:cs="Helvetica"/>
          <w:sz w:val="22"/>
          <w:szCs w:val="22"/>
          <w:lang w:val="it-IT"/>
        </w:rPr>
      </w:pPr>
      <w:r w:rsidRPr="00D5721E">
        <w:rPr>
          <w:rFonts w:ascii="Helvetica" w:hAnsi="Helvetica" w:cs="Helvetica"/>
          <w:sz w:val="22"/>
          <w:szCs w:val="22"/>
          <w:lang w:val="it-IT"/>
        </w:rPr>
        <w:pict w14:anchorId="5E65286B">
          <v:rect id="_x0000_i1025" style="width:0;height:1.5pt" o:hralign="center" o:hrstd="t" o:hr="t" fillcolor="#a0a0a0" stroked="f"/>
        </w:pict>
      </w:r>
    </w:p>
    <w:p w14:paraId="63BCAED7" w14:textId="3C13C329" w:rsidR="00F059C0" w:rsidRPr="00D5721E" w:rsidRDefault="00F059C0" w:rsidP="00F059C0">
      <w:pPr>
        <w:rPr>
          <w:rFonts w:ascii="Helvetica" w:hAnsi="Helvetica" w:cs="Helvetica"/>
          <w:b/>
          <w:bCs/>
          <w:sz w:val="22"/>
          <w:szCs w:val="22"/>
          <w:lang w:val="it-IT"/>
        </w:rPr>
      </w:pPr>
      <w:r w:rsidRPr="00D5721E">
        <w:rPr>
          <w:rFonts w:ascii="Helvetica" w:hAnsi="Helvetica" w:cs="Helvetica"/>
          <w:b/>
          <w:bCs/>
          <w:sz w:val="22"/>
          <w:szCs w:val="22"/>
          <w:lang w:val="it-IT"/>
        </w:rPr>
        <w:t>3. Installation Procedure</w:t>
      </w:r>
    </w:p>
    <w:p w14:paraId="588C5AE6" w14:textId="38ED6986" w:rsidR="00F059C0" w:rsidRPr="00D5721E" w:rsidRDefault="00F059C0" w:rsidP="0027622F">
      <w:pPr>
        <w:numPr>
          <w:ilvl w:val="0"/>
          <w:numId w:val="14"/>
        </w:numPr>
        <w:spacing w:after="0"/>
        <w:rPr>
          <w:rFonts w:ascii="Helvetica" w:hAnsi="Helvetica" w:cs="Helvetica"/>
          <w:sz w:val="22"/>
          <w:szCs w:val="22"/>
          <w:lang w:val="en-CA"/>
        </w:rPr>
      </w:pPr>
      <w:r w:rsidRPr="00D5721E">
        <w:rPr>
          <w:rFonts w:ascii="Helvetica" w:hAnsi="Helvetica" w:cs="Helvetica"/>
          <w:sz w:val="22"/>
          <w:szCs w:val="22"/>
          <w:lang w:val="en-CA"/>
        </w:rPr>
        <w:t xml:space="preserve">Install </w:t>
      </w:r>
      <w:r w:rsidRPr="00D5721E">
        <w:rPr>
          <w:rFonts w:ascii="Helvetica" w:hAnsi="Helvetica" w:cs="Helvetica"/>
          <w:b/>
          <w:bCs/>
          <w:sz w:val="22"/>
          <w:szCs w:val="22"/>
          <w:lang w:val="en-CA"/>
        </w:rPr>
        <w:t>MATLAB Runtime R2023a</w:t>
      </w:r>
      <w:r w:rsidR="00F71329">
        <w:rPr>
          <w:rFonts w:ascii="Helvetica" w:hAnsi="Helvetica" w:cs="Helvetica"/>
          <w:b/>
          <w:bCs/>
          <w:sz w:val="22"/>
          <w:szCs w:val="22"/>
          <w:lang w:val="en-CA"/>
        </w:rPr>
        <w:t xml:space="preserve"> through option A or B</w:t>
      </w:r>
      <w:r w:rsidRPr="00D5721E">
        <w:rPr>
          <w:rFonts w:ascii="Helvetica" w:hAnsi="Helvetica" w:cs="Helvetica"/>
          <w:sz w:val="22"/>
          <w:szCs w:val="22"/>
          <w:lang w:val="en-CA"/>
        </w:rPr>
        <w:t xml:space="preserve"> (if not already installed).</w:t>
      </w:r>
    </w:p>
    <w:p w14:paraId="1B881FDE" w14:textId="4CBE07A9" w:rsidR="00F059C0" w:rsidRPr="00D5721E" w:rsidRDefault="00122E01" w:rsidP="0027622F">
      <w:pPr>
        <w:numPr>
          <w:ilvl w:val="0"/>
          <w:numId w:val="14"/>
        </w:numPr>
        <w:spacing w:after="0"/>
        <w:rPr>
          <w:rFonts w:ascii="Helvetica" w:hAnsi="Helvetica" w:cs="Helvetica"/>
          <w:sz w:val="22"/>
          <w:szCs w:val="22"/>
          <w:lang w:val="en-CA"/>
        </w:rPr>
      </w:pPr>
      <w:r w:rsidRPr="00D5721E">
        <w:rPr>
          <w:rFonts w:ascii="Helvetica" w:hAnsi="Helvetica" w:cs="Helvetica"/>
          <w:sz w:val="22"/>
          <w:szCs w:val="22"/>
          <w:lang w:val="en-CA"/>
        </w:rPr>
        <w:t xml:space="preserve">Find installed </w:t>
      </w:r>
      <w:r w:rsidR="00F059C0" w:rsidRPr="00D5721E">
        <w:rPr>
          <w:rFonts w:ascii="Helvetica" w:hAnsi="Helvetica" w:cs="Helvetica"/>
          <w:sz w:val="22"/>
          <w:szCs w:val="22"/>
          <w:lang w:val="en-CA"/>
        </w:rPr>
        <w:t>G_PEARL.exe</w:t>
      </w:r>
      <w:r w:rsidR="00306DAD">
        <w:rPr>
          <w:rFonts w:ascii="Helvetica" w:hAnsi="Helvetica" w:cs="Helvetica"/>
          <w:sz w:val="22"/>
          <w:szCs w:val="22"/>
          <w:lang w:val="en-CA"/>
        </w:rPr>
        <w:t xml:space="preserve"> or place it</w:t>
      </w:r>
      <w:r w:rsidR="00F059C0" w:rsidRPr="00D5721E">
        <w:rPr>
          <w:rFonts w:ascii="Helvetica" w:hAnsi="Helvetica" w:cs="Helvetica"/>
          <w:sz w:val="22"/>
          <w:szCs w:val="22"/>
          <w:lang w:val="en-CA"/>
        </w:rPr>
        <w:t xml:space="preserve"> in your desired working directory.</w:t>
      </w:r>
    </w:p>
    <w:p w14:paraId="503B5A38" w14:textId="512D2937" w:rsidR="00F059C0" w:rsidRPr="00D5721E" w:rsidRDefault="008453DA" w:rsidP="0027622F">
      <w:pPr>
        <w:numPr>
          <w:ilvl w:val="0"/>
          <w:numId w:val="14"/>
        </w:numPr>
        <w:spacing w:after="0"/>
        <w:rPr>
          <w:rFonts w:ascii="Helvetica" w:hAnsi="Helvetica" w:cs="Helvetica"/>
          <w:sz w:val="22"/>
          <w:szCs w:val="22"/>
          <w:lang w:val="en-CA"/>
        </w:rPr>
      </w:pPr>
      <w:r w:rsidRPr="00D5721E">
        <w:rPr>
          <w:rFonts w:ascii="Helvetica" w:hAnsi="Helvetica" w:cs="Helvetica"/>
          <w:sz w:val="22"/>
          <w:szCs w:val="22"/>
          <w:lang w:val="en-CA"/>
        </w:rPr>
        <w:t>Run</w:t>
      </w:r>
      <w:r w:rsidR="00F059C0" w:rsidRPr="00D5721E">
        <w:rPr>
          <w:rFonts w:ascii="Helvetica" w:hAnsi="Helvetica" w:cs="Helvetica"/>
          <w:sz w:val="22"/>
          <w:szCs w:val="22"/>
          <w:lang w:val="en-CA"/>
        </w:rPr>
        <w:t xml:space="preserve"> G_PEARL.exe </w:t>
      </w:r>
      <w:r w:rsidRPr="00D5721E">
        <w:rPr>
          <w:rFonts w:ascii="Helvetica" w:hAnsi="Helvetica" w:cs="Helvetica"/>
          <w:sz w:val="22"/>
          <w:szCs w:val="22"/>
          <w:lang w:val="en-CA"/>
        </w:rPr>
        <w:t xml:space="preserve">as administrator </w:t>
      </w:r>
      <w:r w:rsidR="00F059C0" w:rsidRPr="00D5721E">
        <w:rPr>
          <w:rFonts w:ascii="Helvetica" w:hAnsi="Helvetica" w:cs="Helvetica"/>
          <w:sz w:val="22"/>
          <w:szCs w:val="22"/>
          <w:lang w:val="en-CA"/>
        </w:rPr>
        <w:t>to launch the application.</w:t>
      </w:r>
    </w:p>
    <w:p w14:paraId="1000F6A1" w14:textId="44F50889" w:rsidR="00F059C0" w:rsidRPr="00D5721E" w:rsidRDefault="00F059C0" w:rsidP="0027622F">
      <w:pPr>
        <w:numPr>
          <w:ilvl w:val="0"/>
          <w:numId w:val="14"/>
        </w:numPr>
        <w:spacing w:after="0"/>
        <w:rPr>
          <w:rFonts w:ascii="Helvetica" w:hAnsi="Helvetica" w:cs="Helvetica"/>
          <w:sz w:val="22"/>
          <w:szCs w:val="22"/>
          <w:lang w:val="en-CA"/>
        </w:rPr>
      </w:pPr>
      <w:r w:rsidRPr="00D5721E">
        <w:rPr>
          <w:rFonts w:ascii="Helvetica" w:hAnsi="Helvetica" w:cs="Helvetica"/>
          <w:sz w:val="22"/>
          <w:szCs w:val="22"/>
          <w:lang w:val="en-CA"/>
        </w:rPr>
        <w:t xml:space="preserve">On first execution, the application may take </w:t>
      </w:r>
      <w:r w:rsidR="00193505">
        <w:rPr>
          <w:rFonts w:ascii="Helvetica" w:hAnsi="Helvetica" w:cs="Helvetica"/>
          <w:sz w:val="22"/>
          <w:szCs w:val="22"/>
          <w:lang w:val="en-CA"/>
        </w:rPr>
        <w:t xml:space="preserve">few minutes </w:t>
      </w:r>
      <w:r w:rsidRPr="00D5721E">
        <w:rPr>
          <w:rFonts w:ascii="Helvetica" w:hAnsi="Helvetica" w:cs="Helvetica"/>
          <w:sz w:val="22"/>
          <w:szCs w:val="22"/>
          <w:lang w:val="en-CA"/>
        </w:rPr>
        <w:t xml:space="preserve">to start while the </w:t>
      </w:r>
      <w:r w:rsidR="00193505">
        <w:rPr>
          <w:rFonts w:ascii="Helvetica" w:hAnsi="Helvetica" w:cs="Helvetica"/>
          <w:sz w:val="22"/>
          <w:szCs w:val="22"/>
          <w:lang w:val="en-CA"/>
        </w:rPr>
        <w:t xml:space="preserve">MATLAB </w:t>
      </w:r>
      <w:r w:rsidRPr="00D5721E">
        <w:rPr>
          <w:rFonts w:ascii="Helvetica" w:hAnsi="Helvetica" w:cs="Helvetica"/>
          <w:sz w:val="22"/>
          <w:szCs w:val="22"/>
          <w:lang w:val="en-CA"/>
        </w:rPr>
        <w:t>Runtime initializes.</w:t>
      </w:r>
    </w:p>
    <w:p w14:paraId="100241A1" w14:textId="77777777" w:rsidR="00F059C0" w:rsidRPr="00D5721E" w:rsidRDefault="00000000" w:rsidP="00F059C0">
      <w:pPr>
        <w:rPr>
          <w:rFonts w:ascii="Helvetica" w:hAnsi="Helvetica" w:cs="Helvetica"/>
          <w:sz w:val="22"/>
          <w:szCs w:val="22"/>
          <w:lang w:val="it-IT"/>
        </w:rPr>
      </w:pPr>
      <w:r w:rsidRPr="00D5721E">
        <w:rPr>
          <w:rFonts w:ascii="Helvetica" w:hAnsi="Helvetica" w:cs="Helvetica"/>
          <w:sz w:val="22"/>
          <w:szCs w:val="22"/>
          <w:lang w:val="it-IT"/>
        </w:rPr>
        <w:pict w14:anchorId="69CC829C">
          <v:rect id="_x0000_i1026" style="width:0;height:1.5pt" o:hralign="center" o:hrstd="t" o:hr="t" fillcolor="#a0a0a0" stroked="f"/>
        </w:pict>
      </w:r>
    </w:p>
    <w:p w14:paraId="769F8BB4" w14:textId="754A8AF4" w:rsidR="0021732F" w:rsidRDefault="0021732F">
      <w:pPr>
        <w:rPr>
          <w:rFonts w:ascii="Helvetica" w:hAnsi="Helvetica" w:cs="Helvetica"/>
          <w:sz w:val="22"/>
          <w:szCs w:val="22"/>
        </w:rPr>
      </w:pPr>
    </w:p>
    <w:p w14:paraId="78DA7913" w14:textId="77777777" w:rsidR="00F71329" w:rsidRPr="00D5721E" w:rsidRDefault="00F71329">
      <w:pPr>
        <w:rPr>
          <w:rFonts w:ascii="Helvetica" w:hAnsi="Helvetica" w:cs="Helvetica"/>
          <w:sz w:val="22"/>
          <w:szCs w:val="22"/>
        </w:rPr>
      </w:pPr>
    </w:p>
    <w:p w14:paraId="79EB21CF" w14:textId="121E042C" w:rsidR="00261165" w:rsidRPr="00D5721E" w:rsidRDefault="00261165" w:rsidP="00261165">
      <w:pPr>
        <w:keepNext/>
        <w:keepLines/>
        <w:pBdr>
          <w:bottom w:val="single" w:sz="18" w:space="8" w:color="2B579A"/>
        </w:pBdr>
        <w:spacing w:before="480" w:after="360" w:line="240" w:lineRule="auto"/>
        <w:contextualSpacing/>
        <w:outlineLvl w:val="0"/>
        <w:rPr>
          <w:rFonts w:ascii="Helvetica" w:eastAsia="SimHei" w:hAnsi="Helvetica" w:cs="Helvetica"/>
          <w:noProof/>
          <w:color w:val="000000"/>
          <w:kern w:val="28"/>
          <w:sz w:val="36"/>
          <w:szCs w:val="48"/>
          <w:lang w:val="en-CA" w:eastAsia="en-US"/>
          <w14:ligatures w14:val="standard"/>
          <w14:numForm w14:val="oldStyle"/>
        </w:rPr>
      </w:pPr>
      <w:r w:rsidRPr="00D5721E">
        <w:rPr>
          <w:rFonts w:ascii="Helvetica" w:eastAsia="SimHei" w:hAnsi="Helvetica" w:cs="Helvetica"/>
          <w:noProof/>
          <w:color w:val="000000"/>
          <w:kern w:val="28"/>
          <w:sz w:val="36"/>
          <w:szCs w:val="48"/>
          <w:lang w:val="en-CA" w:eastAsia="en-US" w:bidi="it-IT"/>
          <w14:ligatures w14:val="standard"/>
          <w14:numForm w14:val="oldStyle"/>
        </w:rPr>
        <w:lastRenderedPageBreak/>
        <w:t>Application startup</w:t>
      </w:r>
    </w:p>
    <w:p w14:paraId="58760D0E" w14:textId="77777777" w:rsidR="00642199" w:rsidRPr="00D5721E" w:rsidRDefault="00642199" w:rsidP="009458DE">
      <w:pPr>
        <w:rPr>
          <w:rFonts w:ascii="Helvetica" w:hAnsi="Helvetica" w:cs="Helvetica"/>
          <w:sz w:val="22"/>
          <w:szCs w:val="22"/>
        </w:rPr>
      </w:pPr>
    </w:p>
    <w:p w14:paraId="16BCE25D" w14:textId="2520859D" w:rsidR="00F327B9" w:rsidRPr="00D5721E" w:rsidRDefault="00DC6EDA" w:rsidP="00F327B9">
      <w:pPr>
        <w:pStyle w:val="Paragrafoelenco"/>
        <w:numPr>
          <w:ilvl w:val="0"/>
          <w:numId w:val="11"/>
        </w:numPr>
        <w:rPr>
          <w:rFonts w:ascii="Helvetica" w:hAnsi="Helvetica" w:cs="Helvetica"/>
          <w:sz w:val="22"/>
          <w:szCs w:val="22"/>
        </w:rPr>
      </w:pPr>
      <w:r w:rsidRPr="00D5721E">
        <w:rPr>
          <w:rFonts w:ascii="Helvetica" w:hAnsi="Helvetica" w:cs="Helvetica"/>
          <w:sz w:val="22"/>
          <w:szCs w:val="22"/>
        </w:rPr>
        <w:t xml:space="preserve">From the tab “Configuration”, the user can </w:t>
      </w:r>
      <w:r w:rsidR="00642199" w:rsidRPr="00D5721E">
        <w:rPr>
          <w:rFonts w:ascii="Helvetica" w:hAnsi="Helvetica" w:cs="Helvetica"/>
          <w:sz w:val="22"/>
          <w:szCs w:val="22"/>
        </w:rPr>
        <w:t>select</w:t>
      </w:r>
      <w:r w:rsidRPr="00D5721E">
        <w:rPr>
          <w:rFonts w:ascii="Helvetica" w:hAnsi="Helvetica" w:cs="Helvetica"/>
          <w:sz w:val="22"/>
          <w:szCs w:val="22"/>
        </w:rPr>
        <w:t xml:space="preserve"> </w:t>
      </w:r>
      <w:r w:rsidRPr="00D5721E">
        <w:rPr>
          <w:rFonts w:ascii="Helvetica" w:hAnsi="Helvetica" w:cs="Helvetica"/>
          <w:b/>
          <w:bCs/>
          <w:sz w:val="22"/>
          <w:szCs w:val="22"/>
        </w:rPr>
        <w:t>RINEX</w:t>
      </w:r>
      <w:r w:rsidR="00EC6BDC" w:rsidRPr="00D5721E">
        <w:rPr>
          <w:rFonts w:ascii="Helvetica" w:hAnsi="Helvetica" w:cs="Helvetica"/>
          <w:b/>
          <w:bCs/>
          <w:sz w:val="22"/>
          <w:szCs w:val="22"/>
        </w:rPr>
        <w:t xml:space="preserve"> v3.0</w:t>
      </w:r>
      <w:r w:rsidRPr="00D5721E">
        <w:rPr>
          <w:rFonts w:ascii="Helvetica" w:hAnsi="Helvetica" w:cs="Helvetica"/>
          <w:sz w:val="22"/>
          <w:szCs w:val="22"/>
        </w:rPr>
        <w:t xml:space="preserve"> obs</w:t>
      </w:r>
      <w:r w:rsidR="00C339E3" w:rsidRPr="00D5721E">
        <w:rPr>
          <w:rFonts w:ascii="Helvetica" w:hAnsi="Helvetica" w:cs="Helvetica"/>
          <w:sz w:val="22"/>
          <w:szCs w:val="22"/>
        </w:rPr>
        <w:t>ervation</w:t>
      </w:r>
      <w:r w:rsidRPr="00D5721E">
        <w:rPr>
          <w:rFonts w:ascii="Helvetica" w:hAnsi="Helvetica" w:cs="Helvetica"/>
          <w:sz w:val="22"/>
          <w:szCs w:val="22"/>
        </w:rPr>
        <w:t xml:space="preserve"> files containing GNSS observables and </w:t>
      </w:r>
      <w:r w:rsidRPr="00D5721E">
        <w:rPr>
          <w:rFonts w:ascii="Helvetica" w:hAnsi="Helvetica" w:cs="Helvetica"/>
          <w:b/>
          <w:bCs/>
          <w:sz w:val="22"/>
          <w:szCs w:val="22"/>
        </w:rPr>
        <w:t>NMEA</w:t>
      </w:r>
      <w:r w:rsidRPr="00D5721E">
        <w:rPr>
          <w:rFonts w:ascii="Helvetica" w:hAnsi="Helvetica" w:cs="Helvetica"/>
          <w:sz w:val="22"/>
          <w:szCs w:val="22"/>
        </w:rPr>
        <w:t xml:space="preserve"> files containing information about the </w:t>
      </w:r>
      <w:r w:rsidR="004972A5" w:rsidRPr="00D5721E">
        <w:rPr>
          <w:rFonts w:ascii="Helvetica" w:hAnsi="Helvetica" w:cs="Helvetica"/>
          <w:sz w:val="22"/>
          <w:szCs w:val="22"/>
        </w:rPr>
        <w:t xml:space="preserve">receiver </w:t>
      </w:r>
      <w:r w:rsidRPr="00D5721E">
        <w:rPr>
          <w:rFonts w:ascii="Helvetica" w:hAnsi="Helvetica" w:cs="Helvetica"/>
          <w:sz w:val="22"/>
          <w:szCs w:val="22"/>
        </w:rPr>
        <w:t xml:space="preserve">PVT solution. </w:t>
      </w:r>
    </w:p>
    <w:p w14:paraId="63CD9FF5" w14:textId="5919E7B9" w:rsidR="00DC6EDA" w:rsidRPr="00D5721E" w:rsidRDefault="00DC6EDA" w:rsidP="00F327B9">
      <w:pPr>
        <w:pStyle w:val="Paragrafoelenco"/>
        <w:numPr>
          <w:ilvl w:val="0"/>
          <w:numId w:val="11"/>
        </w:numPr>
        <w:rPr>
          <w:rFonts w:ascii="Helvetica" w:hAnsi="Helvetica" w:cs="Helvetica"/>
          <w:sz w:val="22"/>
          <w:szCs w:val="22"/>
        </w:rPr>
      </w:pPr>
      <w:r w:rsidRPr="00D5721E">
        <w:rPr>
          <w:rFonts w:ascii="Helvetica" w:hAnsi="Helvetica" w:cs="Helvetica"/>
          <w:sz w:val="22"/>
          <w:szCs w:val="22"/>
        </w:rPr>
        <w:t xml:space="preserve">After pressing “Load Data”, these files are parsed into internal MATLAB structures and become ready to be processed from the </w:t>
      </w:r>
      <w:r w:rsidR="00F327B9" w:rsidRPr="00D5721E">
        <w:rPr>
          <w:rFonts w:ascii="Helvetica" w:hAnsi="Helvetica" w:cs="Helvetica"/>
          <w:b/>
          <w:bCs/>
          <w:sz w:val="22"/>
          <w:szCs w:val="22"/>
        </w:rPr>
        <w:t>Analysis</w:t>
      </w:r>
      <w:r w:rsidR="00644DB5">
        <w:rPr>
          <w:rFonts w:ascii="Helvetica" w:hAnsi="Helvetica" w:cs="Helvetica"/>
          <w:b/>
          <w:bCs/>
          <w:sz w:val="22"/>
          <w:szCs w:val="22"/>
        </w:rPr>
        <w:t xml:space="preserve"> </w:t>
      </w:r>
      <w:r w:rsidR="00644DB5" w:rsidRPr="00D5721E">
        <w:rPr>
          <w:rFonts w:ascii="Helvetica" w:hAnsi="Helvetica" w:cs="Helvetica"/>
          <w:sz w:val="22"/>
          <w:szCs w:val="22"/>
        </w:rPr>
        <w:t>tab</w:t>
      </w:r>
      <w:r w:rsidRPr="00D5721E">
        <w:rPr>
          <w:rFonts w:ascii="Helvetica" w:hAnsi="Helvetica" w:cs="Helvetica"/>
          <w:sz w:val="22"/>
          <w:szCs w:val="22"/>
        </w:rPr>
        <w:t xml:space="preserve">. </w:t>
      </w:r>
      <w:r w:rsidR="00642199" w:rsidRPr="00D5721E">
        <w:rPr>
          <w:rFonts w:ascii="Helvetica" w:hAnsi="Helvetica" w:cs="Helvetica"/>
          <w:sz w:val="22"/>
          <w:szCs w:val="22"/>
        </w:rPr>
        <w:t xml:space="preserve"> The user can also </w:t>
      </w:r>
      <w:r w:rsidR="00756C4F">
        <w:rPr>
          <w:rFonts w:ascii="Helvetica" w:hAnsi="Helvetica" w:cs="Helvetica"/>
          <w:sz w:val="22"/>
          <w:szCs w:val="22"/>
        </w:rPr>
        <w:t>specify</w:t>
      </w:r>
      <w:r w:rsidR="00642199" w:rsidRPr="00D5721E">
        <w:rPr>
          <w:rFonts w:ascii="Helvetica" w:hAnsi="Helvetica" w:cs="Helvetica"/>
          <w:sz w:val="22"/>
          <w:szCs w:val="22"/>
        </w:rPr>
        <w:t xml:space="preserve"> its name</w:t>
      </w:r>
      <w:r w:rsidR="00756C4F">
        <w:rPr>
          <w:rFonts w:ascii="Helvetica" w:hAnsi="Helvetica" w:cs="Helvetica"/>
          <w:sz w:val="22"/>
          <w:szCs w:val="22"/>
        </w:rPr>
        <w:t xml:space="preserve"> or ID</w:t>
      </w:r>
      <w:r w:rsidR="00417CBB">
        <w:rPr>
          <w:rFonts w:ascii="Helvetica" w:hAnsi="Helvetica" w:cs="Helvetica"/>
          <w:sz w:val="22"/>
          <w:szCs w:val="22"/>
        </w:rPr>
        <w:t xml:space="preserve"> at the user textbox</w:t>
      </w:r>
      <w:r w:rsidR="00642199" w:rsidRPr="00D5721E">
        <w:rPr>
          <w:rFonts w:ascii="Helvetica" w:hAnsi="Helvetica" w:cs="Helvetica"/>
          <w:sz w:val="22"/>
          <w:szCs w:val="22"/>
        </w:rPr>
        <w:t xml:space="preserve"> which will be included in the reports and choose the output folders where all products will be saved.</w:t>
      </w:r>
    </w:p>
    <w:p w14:paraId="1D3325F8" w14:textId="1C5C74FC" w:rsidR="00DC6EDA" w:rsidRPr="00D5721E" w:rsidRDefault="00DC6EDA" w:rsidP="009458DE">
      <w:pPr>
        <w:rPr>
          <w:rFonts w:ascii="Helvetica" w:hAnsi="Helvetica" w:cs="Helvetica"/>
          <w:sz w:val="22"/>
          <w:szCs w:val="22"/>
        </w:rPr>
      </w:pPr>
      <w:r w:rsidRPr="00D5721E">
        <w:rPr>
          <w:rFonts w:ascii="Helvetica" w:hAnsi="Helvetica" w:cs="Helvetica"/>
          <w:sz w:val="22"/>
          <w:szCs w:val="22"/>
        </w:rPr>
        <w:t>IQ samples file have their own dedicated tab which contains both file selection and the experiments.</w:t>
      </w:r>
      <w:r w:rsidR="00417CBB">
        <w:rPr>
          <w:rFonts w:ascii="Helvetica" w:hAnsi="Helvetica" w:cs="Helvetica"/>
          <w:sz w:val="22"/>
          <w:szCs w:val="22"/>
        </w:rPr>
        <w:t xml:space="preserve"> In the current version</w:t>
      </w:r>
      <w:r w:rsidR="0015683F">
        <w:rPr>
          <w:rFonts w:ascii="Helvetica" w:hAnsi="Helvetica" w:cs="Helvetica"/>
          <w:sz w:val="22"/>
          <w:szCs w:val="22"/>
        </w:rPr>
        <w:t xml:space="preserve"> operation IQS processing is possible only for LuGRE IQS data available at the link.</w:t>
      </w:r>
    </w:p>
    <w:p w14:paraId="50942765" w14:textId="4AE7F140" w:rsidR="00C339E3" w:rsidRPr="00D5721E" w:rsidRDefault="00C339E3" w:rsidP="009458DE">
      <w:pPr>
        <w:rPr>
          <w:rFonts w:ascii="Helvetica" w:hAnsi="Helvetica" w:cs="Helvetica"/>
          <w:sz w:val="22"/>
          <w:szCs w:val="22"/>
        </w:rPr>
      </w:pPr>
      <w:r w:rsidRPr="00D5721E">
        <w:rPr>
          <w:rFonts w:ascii="Helvetica" w:hAnsi="Helvetica" w:cs="Helvetica"/>
          <w:sz w:val="22"/>
          <w:szCs w:val="22"/>
        </w:rPr>
        <w:t xml:space="preserve">At the moment of parsing RINEX observation and NMEA log files, the current date and time are saved. When the user generates results, </w:t>
      </w:r>
      <w:r w:rsidRPr="00D5721E">
        <w:rPr>
          <w:rFonts w:ascii="Helvetica" w:hAnsi="Helvetica" w:cs="Helvetica"/>
          <w:b/>
          <w:bCs/>
          <w:sz w:val="22"/>
          <w:szCs w:val="22"/>
        </w:rPr>
        <w:t>G-PEARL</w:t>
      </w:r>
      <w:r w:rsidRPr="00D5721E">
        <w:rPr>
          <w:rFonts w:ascii="Helvetica" w:hAnsi="Helvetica" w:cs="Helvetica"/>
          <w:sz w:val="22"/>
          <w:szCs w:val="22"/>
        </w:rPr>
        <w:t xml:space="preserve"> creates a folder inside the selected output folder with the date and time saved previously. All results from the current session will be saved inside this folder, </w:t>
      </w:r>
      <w:r w:rsidR="00EA2E6C" w:rsidRPr="00D5721E">
        <w:rPr>
          <w:rFonts w:ascii="Helvetica" w:hAnsi="Helvetica" w:cs="Helvetica"/>
          <w:sz w:val="22"/>
          <w:szCs w:val="22"/>
        </w:rPr>
        <w:t>organized in sub-folders</w:t>
      </w:r>
      <w:r w:rsidRPr="00D5721E">
        <w:rPr>
          <w:rFonts w:ascii="Helvetica" w:hAnsi="Helvetica" w:cs="Helvetica"/>
          <w:sz w:val="22"/>
          <w:szCs w:val="22"/>
        </w:rPr>
        <w:t xml:space="preserve"> based on the experiment.</w:t>
      </w:r>
      <w:r w:rsidR="00EA2E6C" w:rsidRPr="00D5721E">
        <w:rPr>
          <w:rFonts w:ascii="Helvetica" w:hAnsi="Helvetica" w:cs="Helvetica"/>
          <w:sz w:val="22"/>
          <w:szCs w:val="22"/>
        </w:rPr>
        <w:t xml:space="preserve"> For each session, </w:t>
      </w:r>
      <w:r w:rsidR="00EA2E6C" w:rsidRPr="00D5721E">
        <w:rPr>
          <w:rFonts w:ascii="Helvetica" w:hAnsi="Helvetica" w:cs="Helvetica"/>
          <w:b/>
          <w:bCs/>
          <w:sz w:val="22"/>
          <w:szCs w:val="22"/>
        </w:rPr>
        <w:t>G-PEARL</w:t>
      </w:r>
      <w:r w:rsidR="00EA2E6C" w:rsidRPr="00D5721E">
        <w:rPr>
          <w:rFonts w:ascii="Helvetica" w:hAnsi="Helvetica" w:cs="Helvetica"/>
          <w:sz w:val="22"/>
          <w:szCs w:val="22"/>
        </w:rPr>
        <w:t xml:space="preserve"> keeps for each experiment a counter for how many times the results from that experiment have been saved. The counter is then used to create another layer of sub-folders. For example, results from the first run of experiment 1.a will be saved in </w:t>
      </w:r>
      <w:r w:rsidR="00EA2E6C" w:rsidRPr="00D5721E">
        <w:rPr>
          <w:rFonts w:ascii="Helvetica" w:hAnsi="Helvetica" w:cs="Helvetica"/>
          <w:i/>
          <w:iCs/>
          <w:sz w:val="22"/>
          <w:szCs w:val="22"/>
        </w:rPr>
        <w:t>“USER_OUTPUT_PATH\CURRENT_DATE\1.a\r01”</w:t>
      </w:r>
      <w:r w:rsidR="00EA2E6C" w:rsidRPr="00D5721E">
        <w:rPr>
          <w:rFonts w:ascii="Helvetica" w:hAnsi="Helvetica" w:cs="Helvetica"/>
          <w:sz w:val="22"/>
          <w:szCs w:val="22"/>
        </w:rPr>
        <w:t>.</w:t>
      </w:r>
    </w:p>
    <w:p w14:paraId="5BFEB170" w14:textId="79689047" w:rsidR="00534957" w:rsidRPr="00D5721E" w:rsidRDefault="00534957" w:rsidP="004E5690">
      <w:pPr>
        <w:shd w:val="clear" w:color="auto" w:fill="F2F2F2" w:themeFill="background1" w:themeFillShade="F2"/>
        <w:spacing w:before="160" w:after="0" w:line="259" w:lineRule="auto"/>
        <w:jc w:val="both"/>
        <w:rPr>
          <w:rFonts w:ascii="Helvetica" w:eastAsia="SimSun" w:hAnsi="Helvetica" w:cs="Helvetica"/>
          <w:b/>
          <w:noProof/>
          <w:color w:val="2B579A"/>
          <w:kern w:val="0"/>
          <w:sz w:val="22"/>
          <w:szCs w:val="22"/>
          <w:lang w:val="en-CA" w:eastAsia="en-US" w:bidi="it-IT"/>
          <w14:ligatures w14:val="none"/>
        </w:rPr>
      </w:pPr>
      <w:r w:rsidRPr="00D5721E">
        <w:rPr>
          <w:rFonts w:ascii="Helvetica" w:eastAsia="SimSun" w:hAnsi="Helvetica" w:cs="Helvetica"/>
          <w:b/>
          <w:noProof/>
          <w:color w:val="2B579A"/>
          <w:kern w:val="0"/>
          <w:sz w:val="22"/>
          <w:szCs w:val="22"/>
          <w:lang w:val="en-CA" w:eastAsia="en-US" w:bidi="it-IT"/>
          <w14:ligatures w14:val="none"/>
        </w:rPr>
        <w:t>Rinex Observation files</w:t>
      </w:r>
    </w:p>
    <w:p w14:paraId="67A9CEBC" w14:textId="0B142CDA" w:rsidR="00534957" w:rsidRPr="00D5721E" w:rsidRDefault="00534957" w:rsidP="00534957">
      <w:pPr>
        <w:rPr>
          <w:rFonts w:ascii="Helvetica" w:hAnsi="Helvetica" w:cs="Helvetica"/>
          <w:sz w:val="22"/>
          <w:szCs w:val="22"/>
        </w:rPr>
      </w:pPr>
      <w:r w:rsidRPr="00D5721E">
        <w:rPr>
          <w:rFonts w:ascii="Helvetica" w:hAnsi="Helvetica" w:cs="Helvetica"/>
          <w:sz w:val="22"/>
          <w:szCs w:val="22"/>
        </w:rPr>
        <w:t xml:space="preserve">Current version of </w:t>
      </w:r>
      <w:r w:rsidRPr="00D5721E">
        <w:rPr>
          <w:rFonts w:ascii="Helvetica" w:hAnsi="Helvetica" w:cs="Helvetica"/>
          <w:b/>
          <w:bCs/>
          <w:sz w:val="22"/>
          <w:szCs w:val="22"/>
        </w:rPr>
        <w:t>G-PEARL</w:t>
      </w:r>
      <w:r w:rsidRPr="00D5721E">
        <w:rPr>
          <w:rFonts w:ascii="Helvetica" w:hAnsi="Helvetica" w:cs="Helvetica"/>
          <w:sz w:val="22"/>
          <w:szCs w:val="22"/>
        </w:rPr>
        <w:t xml:space="preserve"> is compatible with </w:t>
      </w:r>
      <w:r w:rsidRPr="00D5721E">
        <w:rPr>
          <w:rFonts w:ascii="Helvetica" w:hAnsi="Helvetica" w:cs="Helvetica"/>
          <w:b/>
          <w:bCs/>
          <w:sz w:val="22"/>
          <w:szCs w:val="22"/>
        </w:rPr>
        <w:t>RINEX</w:t>
      </w:r>
      <w:r w:rsidRPr="00D5721E">
        <w:rPr>
          <w:rFonts w:ascii="Helvetica" w:hAnsi="Helvetica" w:cs="Helvetica"/>
          <w:sz w:val="22"/>
          <w:szCs w:val="22"/>
        </w:rPr>
        <w:t xml:space="preserve"> </w:t>
      </w:r>
      <w:r w:rsidRPr="00D5721E">
        <w:rPr>
          <w:rFonts w:ascii="Helvetica" w:hAnsi="Helvetica" w:cs="Helvetica"/>
          <w:b/>
          <w:bCs/>
          <w:sz w:val="22"/>
          <w:szCs w:val="22"/>
        </w:rPr>
        <w:t>version 3.04</w:t>
      </w:r>
      <w:r w:rsidRPr="00D5721E">
        <w:rPr>
          <w:rFonts w:ascii="Helvetica" w:hAnsi="Helvetica" w:cs="Helvetica"/>
          <w:sz w:val="22"/>
          <w:szCs w:val="22"/>
        </w:rPr>
        <w:t xml:space="preserve">, which is the latest version supported by MATLAB </w:t>
      </w:r>
      <w:r w:rsidR="00CF1755" w:rsidRPr="00D5721E">
        <w:rPr>
          <w:rFonts w:ascii="Helvetica" w:hAnsi="Helvetica" w:cs="Helvetica"/>
          <w:sz w:val="22"/>
          <w:szCs w:val="22"/>
        </w:rPr>
        <w:t xml:space="preserve">function </w:t>
      </w:r>
      <w:r w:rsidRPr="00D5721E">
        <w:rPr>
          <w:rFonts w:ascii="Helvetica" w:hAnsi="Helvetica" w:cs="Helvetica"/>
          <w:sz w:val="22"/>
          <w:szCs w:val="22"/>
        </w:rPr>
        <w:t>rinexread</w:t>
      </w:r>
      <w:r w:rsidR="004B57BA" w:rsidRPr="00D5721E">
        <w:rPr>
          <w:rFonts w:ascii="Helvetica" w:hAnsi="Helvetica" w:cs="Helvetica"/>
          <w:sz w:val="22"/>
          <w:szCs w:val="22"/>
        </w:rPr>
        <w:t>.m</w:t>
      </w:r>
      <w:r w:rsidRPr="00D5721E">
        <w:rPr>
          <w:rFonts w:ascii="Helvetica" w:hAnsi="Helvetica" w:cs="Helvetica"/>
          <w:sz w:val="22"/>
          <w:szCs w:val="22"/>
        </w:rPr>
        <w:t>. The notation of signal bands and channels is also compatible with RINEX 3.04 documentation.</w:t>
      </w:r>
    </w:p>
    <w:p w14:paraId="4D72108E" w14:textId="0B8F9F71" w:rsidR="00534957" w:rsidRPr="00D5721E" w:rsidRDefault="00534957" w:rsidP="00534957">
      <w:pPr>
        <w:rPr>
          <w:rFonts w:ascii="Helvetica" w:hAnsi="Helvetica" w:cs="Helvetica"/>
          <w:sz w:val="22"/>
          <w:szCs w:val="22"/>
        </w:rPr>
      </w:pPr>
      <w:r w:rsidRPr="00D5721E">
        <w:rPr>
          <w:rFonts w:ascii="Helvetica" w:hAnsi="Helvetica" w:cs="Helvetica"/>
          <w:sz w:val="22"/>
          <w:szCs w:val="22"/>
        </w:rPr>
        <w:t>G-PEARL currently supports measurements from GPS, GLONASS, Galileo and BeiDou</w:t>
      </w:r>
      <w:r w:rsidR="00C2792E" w:rsidRPr="00D5721E">
        <w:rPr>
          <w:rFonts w:ascii="Helvetica" w:hAnsi="Helvetica" w:cs="Helvetica"/>
          <w:sz w:val="22"/>
          <w:szCs w:val="22"/>
        </w:rPr>
        <w:t xml:space="preserve"> Global Navigation Satellite Systems</w:t>
      </w:r>
      <w:r w:rsidRPr="00D5721E">
        <w:rPr>
          <w:rFonts w:ascii="Helvetica" w:hAnsi="Helvetica" w:cs="Helvetica"/>
          <w:sz w:val="22"/>
          <w:szCs w:val="22"/>
        </w:rPr>
        <w:t>.</w:t>
      </w:r>
    </w:p>
    <w:p w14:paraId="26D130BE" w14:textId="7453EDE1" w:rsidR="00534957" w:rsidRPr="00D5721E" w:rsidRDefault="00534957" w:rsidP="004E5690">
      <w:pPr>
        <w:shd w:val="clear" w:color="auto" w:fill="F2F2F2" w:themeFill="background1" w:themeFillShade="F2"/>
        <w:spacing w:before="160" w:after="0" w:line="259" w:lineRule="auto"/>
        <w:jc w:val="both"/>
        <w:rPr>
          <w:rFonts w:ascii="Helvetica" w:eastAsia="SimSun" w:hAnsi="Helvetica" w:cs="Helvetica"/>
          <w:b/>
          <w:noProof/>
          <w:color w:val="2B579A"/>
          <w:kern w:val="0"/>
          <w:sz w:val="22"/>
          <w:szCs w:val="22"/>
          <w:lang w:val="en-CA" w:eastAsia="en-US" w:bidi="it-IT"/>
          <w14:ligatures w14:val="none"/>
        </w:rPr>
      </w:pPr>
      <w:r w:rsidRPr="00D5721E">
        <w:rPr>
          <w:rFonts w:ascii="Helvetica" w:eastAsia="SimSun" w:hAnsi="Helvetica" w:cs="Helvetica"/>
          <w:b/>
          <w:noProof/>
          <w:color w:val="2B579A"/>
          <w:kern w:val="0"/>
          <w:sz w:val="22"/>
          <w:szCs w:val="22"/>
          <w:lang w:val="en-CA" w:eastAsia="en-US" w:bidi="it-IT"/>
          <w14:ligatures w14:val="none"/>
        </w:rPr>
        <w:t>NMEA</w:t>
      </w:r>
    </w:p>
    <w:p w14:paraId="24936C5E" w14:textId="5440E3F6" w:rsidR="00534957" w:rsidRPr="00D5721E" w:rsidRDefault="00534957" w:rsidP="009458DE">
      <w:pPr>
        <w:rPr>
          <w:rFonts w:ascii="Helvetica" w:hAnsi="Helvetica" w:cs="Helvetica"/>
          <w:sz w:val="22"/>
          <w:szCs w:val="22"/>
        </w:rPr>
      </w:pPr>
      <w:r w:rsidRPr="00D5721E">
        <w:rPr>
          <w:rFonts w:ascii="Helvetica" w:hAnsi="Helvetica" w:cs="Helvetica"/>
          <w:b/>
          <w:bCs/>
          <w:sz w:val="22"/>
          <w:szCs w:val="22"/>
        </w:rPr>
        <w:t>G-PEARL</w:t>
      </w:r>
      <w:r w:rsidRPr="00D5721E">
        <w:rPr>
          <w:rFonts w:ascii="Helvetica" w:hAnsi="Helvetica" w:cs="Helvetica"/>
          <w:sz w:val="22"/>
          <w:szCs w:val="22"/>
        </w:rPr>
        <w:t xml:space="preserve"> supports as input NMEA log files to plot receiver solutions</w:t>
      </w:r>
      <w:r w:rsidR="00EA2E6C" w:rsidRPr="00D5721E">
        <w:rPr>
          <w:rFonts w:ascii="Helvetica" w:hAnsi="Helvetica" w:cs="Helvetica"/>
          <w:sz w:val="22"/>
          <w:szCs w:val="22"/>
        </w:rPr>
        <w:t>, the parsing is based on MATLAB function nmeaParser</w:t>
      </w:r>
      <w:r w:rsidR="002660CE" w:rsidRPr="00D5721E">
        <w:rPr>
          <w:rFonts w:ascii="Helvetica" w:hAnsi="Helvetica" w:cs="Helvetica"/>
          <w:sz w:val="22"/>
          <w:szCs w:val="22"/>
        </w:rPr>
        <w:t>.m</w:t>
      </w:r>
      <w:r w:rsidRPr="00D5721E">
        <w:rPr>
          <w:rFonts w:ascii="Helvetica" w:hAnsi="Helvetica" w:cs="Helvetica"/>
          <w:sz w:val="22"/>
          <w:szCs w:val="22"/>
        </w:rPr>
        <w:t>. All information is parsed from GGA messages, with the exception of the date that is read from RMC messages</w:t>
      </w:r>
      <w:r w:rsidR="00EA2E6C" w:rsidRPr="00D5721E">
        <w:rPr>
          <w:rFonts w:ascii="Helvetica" w:hAnsi="Helvetica" w:cs="Helvetica"/>
          <w:sz w:val="22"/>
          <w:szCs w:val="22"/>
        </w:rPr>
        <w:t xml:space="preserve"> instead</w:t>
      </w:r>
      <w:r w:rsidRPr="00D5721E">
        <w:rPr>
          <w:rFonts w:ascii="Helvetica" w:hAnsi="Helvetica" w:cs="Helvetica"/>
          <w:sz w:val="22"/>
          <w:szCs w:val="22"/>
        </w:rPr>
        <w:t>.</w:t>
      </w:r>
    </w:p>
    <w:p w14:paraId="63B93D7F" w14:textId="6F4345E0" w:rsidR="001E645A" w:rsidRPr="00D5721E" w:rsidRDefault="00C2792E" w:rsidP="001E645A">
      <w:pPr>
        <w:keepNext/>
        <w:keepLines/>
        <w:pBdr>
          <w:bottom w:val="single" w:sz="18" w:space="8" w:color="2B579A"/>
        </w:pBdr>
        <w:spacing w:before="480" w:after="360" w:line="240" w:lineRule="auto"/>
        <w:contextualSpacing/>
        <w:outlineLvl w:val="0"/>
        <w:rPr>
          <w:rFonts w:ascii="Helvetica" w:eastAsia="SimHei" w:hAnsi="Helvetica" w:cs="Helvetica"/>
          <w:noProof/>
          <w:color w:val="000000"/>
          <w:kern w:val="28"/>
          <w:sz w:val="36"/>
          <w:szCs w:val="48"/>
          <w:lang w:val="en-CA" w:eastAsia="en-US"/>
          <w14:ligatures w14:val="standard"/>
          <w14:numForm w14:val="oldStyle"/>
        </w:rPr>
      </w:pPr>
      <w:r w:rsidRPr="00D5721E">
        <w:rPr>
          <w:rFonts w:ascii="Helvetica" w:eastAsia="SimHei" w:hAnsi="Helvetica" w:cs="Helvetica"/>
          <w:noProof/>
          <w:color w:val="000000"/>
          <w:kern w:val="28"/>
          <w:sz w:val="36"/>
          <w:szCs w:val="48"/>
          <w:lang w:val="en-CA" w:eastAsia="en-US" w:bidi="it-IT"/>
          <w14:ligatures w14:val="standard"/>
          <w14:numForm w14:val="oldStyle"/>
        </w:rPr>
        <w:t>Analysis</w:t>
      </w:r>
    </w:p>
    <w:p w14:paraId="17E32BA2" w14:textId="77777777" w:rsidR="001E645A" w:rsidRPr="00D5721E" w:rsidRDefault="001E645A" w:rsidP="00B93B6F">
      <w:pPr>
        <w:rPr>
          <w:rFonts w:ascii="Helvetica" w:hAnsi="Helvetica" w:cs="Helvetica"/>
          <w:sz w:val="22"/>
          <w:szCs w:val="22"/>
        </w:rPr>
      </w:pPr>
    </w:p>
    <w:p w14:paraId="5043C051" w14:textId="464D2076" w:rsidR="00B93B6F" w:rsidRPr="00D5721E" w:rsidRDefault="00B93B6F" w:rsidP="00B93B6F">
      <w:pPr>
        <w:rPr>
          <w:rFonts w:ascii="Helvetica" w:hAnsi="Helvetica" w:cs="Helvetica"/>
          <w:sz w:val="22"/>
          <w:szCs w:val="22"/>
        </w:rPr>
      </w:pPr>
      <w:r w:rsidRPr="00D5721E">
        <w:rPr>
          <w:rFonts w:ascii="Helvetica" w:hAnsi="Helvetica" w:cs="Helvetica"/>
          <w:sz w:val="22"/>
          <w:szCs w:val="22"/>
        </w:rPr>
        <w:lastRenderedPageBreak/>
        <w:t>All experiments that use GNSS measurements from RINEX observation files are denoted starting with number 1 in sequential order, while those related to PVT solutions from the NMEA log file start with number 2.</w:t>
      </w:r>
      <w:r w:rsidR="000B7312" w:rsidRPr="00D5721E">
        <w:rPr>
          <w:rFonts w:ascii="Helvetica" w:hAnsi="Helvetica" w:cs="Helvetica"/>
          <w:sz w:val="22"/>
          <w:szCs w:val="22"/>
        </w:rPr>
        <w:t xml:space="preserve"> </w:t>
      </w:r>
      <w:r w:rsidRPr="00D5721E">
        <w:rPr>
          <w:rFonts w:ascii="Helvetica" w:hAnsi="Helvetica" w:cs="Helvetica"/>
          <w:sz w:val="22"/>
          <w:szCs w:val="22"/>
        </w:rPr>
        <w:t>Experiments can be executed in any order.</w:t>
      </w:r>
    </w:p>
    <w:p w14:paraId="25787FDF" w14:textId="5F5EB96E" w:rsidR="002660CE" w:rsidRPr="00D5721E" w:rsidRDefault="000B7312" w:rsidP="00B93B6F">
      <w:pPr>
        <w:rPr>
          <w:rFonts w:ascii="Helvetica" w:hAnsi="Helvetica" w:cs="Helvetica"/>
          <w:sz w:val="22"/>
          <w:szCs w:val="22"/>
        </w:rPr>
      </w:pPr>
      <w:r w:rsidRPr="00D5721E">
        <w:rPr>
          <w:rFonts w:ascii="Helvetica" w:hAnsi="Helvetica" w:cs="Helvetica"/>
          <w:sz w:val="22"/>
          <w:szCs w:val="22"/>
        </w:rPr>
        <w:t xml:space="preserve">Some of the plots generated by G-PEARL have additional features like an interactive legend and custom </w:t>
      </w:r>
      <w:r w:rsidR="00026D8A" w:rsidRPr="00D5721E">
        <w:rPr>
          <w:rFonts w:ascii="Helvetica" w:hAnsi="Helvetica" w:cs="Helvetica"/>
          <w:sz w:val="22"/>
          <w:szCs w:val="22"/>
        </w:rPr>
        <w:t>data tips</w:t>
      </w:r>
      <w:r w:rsidRPr="00D5721E">
        <w:rPr>
          <w:rFonts w:ascii="Helvetica" w:hAnsi="Helvetica" w:cs="Helvetica"/>
          <w:sz w:val="22"/>
          <w:szCs w:val="22"/>
        </w:rPr>
        <w:t>. In order to use them, please make sure that the folder ‘.\library\common’ in included in your MATLAB path.</w:t>
      </w:r>
    </w:p>
    <w:p w14:paraId="58925EC4" w14:textId="5D45E41E" w:rsidR="000B7312" w:rsidRPr="00D5721E" w:rsidRDefault="000B7312" w:rsidP="00A87DDC">
      <w:pPr>
        <w:shd w:val="clear" w:color="auto" w:fill="F2F2F2" w:themeFill="background1" w:themeFillShade="F2"/>
        <w:spacing w:before="160" w:after="0" w:line="259" w:lineRule="auto"/>
        <w:jc w:val="both"/>
        <w:rPr>
          <w:rFonts w:ascii="Helvetica" w:eastAsia="SimSun" w:hAnsi="Helvetica" w:cs="Helvetica"/>
          <w:b/>
          <w:noProof/>
          <w:color w:val="2B579A"/>
          <w:kern w:val="0"/>
          <w:sz w:val="22"/>
          <w:szCs w:val="22"/>
          <w:lang w:val="en-CA" w:eastAsia="en-US" w:bidi="it-IT"/>
          <w14:ligatures w14:val="none"/>
        </w:rPr>
      </w:pPr>
      <w:r w:rsidRPr="00D5721E">
        <w:rPr>
          <w:rFonts w:ascii="Helvetica" w:eastAsia="SimSun" w:hAnsi="Helvetica" w:cs="Helvetica"/>
          <w:b/>
          <w:noProof/>
          <w:color w:val="2B579A"/>
          <w:kern w:val="0"/>
          <w:sz w:val="22"/>
          <w:szCs w:val="22"/>
          <w:lang w:val="en-CA" w:eastAsia="en-US" w:bidi="it-IT"/>
          <w14:ligatures w14:val="none"/>
        </w:rPr>
        <w:t>Interactive Legend</w:t>
      </w:r>
    </w:p>
    <w:p w14:paraId="5AC76B41" w14:textId="369079F7" w:rsidR="000B7312" w:rsidRPr="00D5721E" w:rsidRDefault="00526337" w:rsidP="00B93B6F">
      <w:pPr>
        <w:rPr>
          <w:rFonts w:ascii="Helvetica" w:hAnsi="Helvetica" w:cs="Helvetica"/>
          <w:sz w:val="22"/>
          <w:szCs w:val="22"/>
        </w:rPr>
      </w:pPr>
      <w:r w:rsidRPr="00D5721E">
        <w:rPr>
          <w:rFonts w:ascii="Helvetica" w:hAnsi="Helvetica" w:cs="Helvetica"/>
          <w:sz w:val="22"/>
          <w:szCs w:val="22"/>
        </w:rPr>
        <w:t>In order to speed up the filtering of only certain time series of interest, t</w:t>
      </w:r>
      <w:r w:rsidR="000B7312" w:rsidRPr="00D5721E">
        <w:rPr>
          <w:rFonts w:ascii="Helvetica" w:hAnsi="Helvetica" w:cs="Helvetica"/>
          <w:sz w:val="22"/>
          <w:szCs w:val="22"/>
        </w:rPr>
        <w:t>he legend</w:t>
      </w:r>
      <w:r w:rsidRPr="00D5721E">
        <w:rPr>
          <w:rFonts w:ascii="Helvetica" w:hAnsi="Helvetica" w:cs="Helvetica"/>
          <w:sz w:val="22"/>
          <w:szCs w:val="22"/>
        </w:rPr>
        <w:t>s can be interacted with allowing for</w:t>
      </w:r>
      <w:r w:rsidR="000B7312" w:rsidRPr="00D5721E">
        <w:rPr>
          <w:rFonts w:ascii="Helvetica" w:hAnsi="Helvetica" w:cs="Helvetica"/>
          <w:sz w:val="22"/>
          <w:szCs w:val="22"/>
        </w:rPr>
        <w:t xml:space="preserve"> three functionalities:</w:t>
      </w:r>
    </w:p>
    <w:p w14:paraId="63D1C298" w14:textId="3F4BE173" w:rsidR="000B7312" w:rsidRPr="00D5721E" w:rsidRDefault="000B7312" w:rsidP="000B7312">
      <w:pPr>
        <w:pStyle w:val="Paragrafoelenco"/>
        <w:numPr>
          <w:ilvl w:val="0"/>
          <w:numId w:val="9"/>
        </w:numPr>
        <w:rPr>
          <w:rFonts w:ascii="Helvetica" w:hAnsi="Helvetica" w:cs="Helvetica"/>
          <w:sz w:val="22"/>
          <w:szCs w:val="22"/>
        </w:rPr>
      </w:pPr>
      <w:r w:rsidRPr="00D5721E">
        <w:rPr>
          <w:rFonts w:ascii="Helvetica" w:hAnsi="Helvetica" w:cs="Helvetica"/>
          <w:sz w:val="22"/>
          <w:szCs w:val="22"/>
        </w:rPr>
        <w:t>Left Click: Toggles visibility of the clicked item</w:t>
      </w:r>
    </w:p>
    <w:p w14:paraId="7F826FDD" w14:textId="25A5B617" w:rsidR="000B7312" w:rsidRPr="00D5721E" w:rsidRDefault="000B7312" w:rsidP="000B7312">
      <w:pPr>
        <w:pStyle w:val="Paragrafoelenco"/>
        <w:numPr>
          <w:ilvl w:val="0"/>
          <w:numId w:val="9"/>
        </w:numPr>
        <w:rPr>
          <w:rFonts w:ascii="Helvetica" w:hAnsi="Helvetica" w:cs="Helvetica"/>
          <w:sz w:val="22"/>
          <w:szCs w:val="22"/>
        </w:rPr>
      </w:pPr>
      <w:r w:rsidRPr="00D5721E">
        <w:rPr>
          <w:rFonts w:ascii="Helvetica" w:hAnsi="Helvetica" w:cs="Helvetica"/>
          <w:sz w:val="22"/>
          <w:szCs w:val="22"/>
        </w:rPr>
        <w:t>Shift + Left Click: Inverts the current visibility of all items in the legend</w:t>
      </w:r>
    </w:p>
    <w:p w14:paraId="070D6807" w14:textId="6EA853DD" w:rsidR="000B7312" w:rsidRPr="00D5721E" w:rsidRDefault="000B7312" w:rsidP="000B7312">
      <w:pPr>
        <w:pStyle w:val="Paragrafoelenco"/>
        <w:numPr>
          <w:ilvl w:val="0"/>
          <w:numId w:val="9"/>
        </w:numPr>
        <w:rPr>
          <w:rFonts w:ascii="Helvetica" w:hAnsi="Helvetica" w:cs="Helvetica"/>
          <w:sz w:val="22"/>
          <w:szCs w:val="22"/>
        </w:rPr>
      </w:pPr>
      <w:r w:rsidRPr="00D5721E">
        <w:rPr>
          <w:rFonts w:ascii="Helvetica" w:hAnsi="Helvetica" w:cs="Helvetica"/>
          <w:sz w:val="22"/>
          <w:szCs w:val="22"/>
        </w:rPr>
        <w:t>Double Left Click: Shows only measurements from the bands L1, G1, E1 or B1 (Note: the detection of double click events does not always work accurately)</w:t>
      </w:r>
    </w:p>
    <w:p w14:paraId="65DA324E" w14:textId="5B2E4730" w:rsidR="000B7312" w:rsidRPr="00D5721E" w:rsidRDefault="000B7312" w:rsidP="000B7312">
      <w:pPr>
        <w:rPr>
          <w:rFonts w:ascii="Helvetica" w:hAnsi="Helvetica" w:cs="Helvetica"/>
          <w:sz w:val="22"/>
          <w:szCs w:val="22"/>
        </w:rPr>
      </w:pPr>
      <w:r w:rsidRPr="00D5721E">
        <w:rPr>
          <w:rFonts w:ascii="Helvetica" w:hAnsi="Helvetica" w:cs="Helvetica"/>
          <w:sz w:val="22"/>
          <w:szCs w:val="22"/>
        </w:rPr>
        <w:t>For example, if the user wants to isolate one time series, they can first click on the corresponding item in the legend to hide it, and then Shift + Left click to invert the selection.</w:t>
      </w:r>
    </w:p>
    <w:p w14:paraId="7CBB6C46" w14:textId="3B113F12" w:rsidR="000B7312" w:rsidRPr="00D5721E" w:rsidRDefault="00526337" w:rsidP="000B7312">
      <w:pPr>
        <w:rPr>
          <w:rFonts w:ascii="Helvetica" w:hAnsi="Helvetica" w:cs="Helvetica"/>
          <w:sz w:val="22"/>
          <w:szCs w:val="22"/>
        </w:rPr>
      </w:pPr>
      <w:r w:rsidRPr="00D5721E">
        <w:rPr>
          <w:rFonts w:ascii="Helvetica" w:hAnsi="Helvetica" w:cs="Helvetica"/>
          <w:sz w:val="22"/>
          <w:szCs w:val="22"/>
        </w:rPr>
        <w:t>Please note that MATLAB has a limitation of 50 items in the legend, so certain time series may appear in the plot but not in the legend, thus limiting these functionalities.</w:t>
      </w:r>
    </w:p>
    <w:p w14:paraId="4FAF5E27" w14:textId="22938A1A" w:rsidR="000B7312" w:rsidRPr="00D5721E" w:rsidRDefault="000B7312" w:rsidP="00D65838">
      <w:pPr>
        <w:shd w:val="clear" w:color="auto" w:fill="F2F2F2" w:themeFill="background1" w:themeFillShade="F2"/>
        <w:spacing w:before="160" w:after="0" w:line="259" w:lineRule="auto"/>
        <w:jc w:val="both"/>
        <w:rPr>
          <w:rFonts w:ascii="Helvetica" w:eastAsia="SimSun" w:hAnsi="Helvetica" w:cs="Helvetica"/>
          <w:b/>
          <w:noProof/>
          <w:color w:val="2B579A"/>
          <w:kern w:val="0"/>
          <w:sz w:val="22"/>
          <w:szCs w:val="22"/>
          <w:lang w:val="en-CA" w:eastAsia="en-US" w:bidi="it-IT"/>
          <w14:ligatures w14:val="none"/>
        </w:rPr>
      </w:pPr>
      <w:r w:rsidRPr="00D5721E">
        <w:rPr>
          <w:rFonts w:ascii="Helvetica" w:eastAsia="SimSun" w:hAnsi="Helvetica" w:cs="Helvetica"/>
          <w:b/>
          <w:noProof/>
          <w:color w:val="2B579A"/>
          <w:kern w:val="0"/>
          <w:sz w:val="22"/>
          <w:szCs w:val="22"/>
          <w:lang w:val="en-CA" w:eastAsia="en-US" w:bidi="it-IT"/>
          <w14:ligatures w14:val="none"/>
        </w:rPr>
        <w:t>Custom Datatip</w:t>
      </w:r>
    </w:p>
    <w:p w14:paraId="56279C2A" w14:textId="75F9650A" w:rsidR="00B93B6F" w:rsidRPr="00D5721E" w:rsidRDefault="00526337" w:rsidP="00B93B6F">
      <w:pPr>
        <w:rPr>
          <w:rFonts w:ascii="Helvetica" w:hAnsi="Helvetica" w:cs="Helvetica"/>
          <w:sz w:val="22"/>
          <w:szCs w:val="22"/>
        </w:rPr>
      </w:pPr>
      <w:r w:rsidRPr="00D5721E">
        <w:rPr>
          <w:rFonts w:ascii="Helvetica" w:hAnsi="Helvetica" w:cs="Helvetica"/>
          <w:sz w:val="22"/>
          <w:szCs w:val="22"/>
        </w:rPr>
        <w:t xml:space="preserve">Since measurement plots can include several dozens of time series with similar colors, G-PEARL has an additional feature to help the user identify the correct data. </w:t>
      </w:r>
      <w:r w:rsidR="000B7312" w:rsidRPr="00D5721E">
        <w:rPr>
          <w:rFonts w:ascii="Helvetica" w:hAnsi="Helvetica" w:cs="Helvetica"/>
          <w:sz w:val="22"/>
          <w:szCs w:val="22"/>
        </w:rPr>
        <w:t xml:space="preserve">When the user clicks on any point of </w:t>
      </w:r>
      <w:r w:rsidRPr="00D5721E">
        <w:rPr>
          <w:rFonts w:ascii="Helvetica" w:hAnsi="Helvetica" w:cs="Helvetica"/>
          <w:sz w:val="22"/>
          <w:szCs w:val="22"/>
        </w:rPr>
        <w:t>a</w:t>
      </w:r>
      <w:r w:rsidR="000B7312" w:rsidRPr="00D5721E">
        <w:rPr>
          <w:rFonts w:ascii="Helvetica" w:hAnsi="Helvetica" w:cs="Helvetica"/>
          <w:sz w:val="22"/>
          <w:szCs w:val="22"/>
        </w:rPr>
        <w:t xml:space="preserve"> time series, a custom </w:t>
      </w:r>
      <w:r w:rsidR="00026D8A" w:rsidRPr="00D5721E">
        <w:rPr>
          <w:rFonts w:ascii="Helvetica" w:hAnsi="Helvetica" w:cs="Helvetica"/>
          <w:sz w:val="22"/>
          <w:szCs w:val="22"/>
        </w:rPr>
        <w:t>data tip</w:t>
      </w:r>
      <w:r w:rsidR="000B7312" w:rsidRPr="00D5721E">
        <w:rPr>
          <w:rFonts w:ascii="Helvetica" w:hAnsi="Helvetica" w:cs="Helvetica"/>
          <w:sz w:val="22"/>
          <w:szCs w:val="22"/>
        </w:rPr>
        <w:t xml:space="preserve"> appears containing the following information:</w:t>
      </w:r>
    </w:p>
    <w:p w14:paraId="2EED6D66" w14:textId="6059C51E" w:rsidR="000B7312" w:rsidRPr="00D5721E" w:rsidRDefault="00526337" w:rsidP="000B7312">
      <w:pPr>
        <w:pStyle w:val="Paragrafoelenco"/>
        <w:numPr>
          <w:ilvl w:val="0"/>
          <w:numId w:val="10"/>
        </w:numPr>
        <w:rPr>
          <w:rFonts w:ascii="Helvetica" w:hAnsi="Helvetica" w:cs="Helvetica"/>
          <w:sz w:val="22"/>
          <w:szCs w:val="22"/>
        </w:rPr>
      </w:pPr>
      <w:r w:rsidRPr="00D5721E">
        <w:rPr>
          <w:rFonts w:ascii="Helvetica" w:hAnsi="Helvetica" w:cs="Helvetica"/>
          <w:sz w:val="22"/>
          <w:szCs w:val="22"/>
        </w:rPr>
        <w:t>Time – indicates its position on the horizontal axis</w:t>
      </w:r>
    </w:p>
    <w:p w14:paraId="3563A35A" w14:textId="6B618A1B" w:rsidR="00526337" w:rsidRPr="00D5721E" w:rsidRDefault="00526337" w:rsidP="000B7312">
      <w:pPr>
        <w:pStyle w:val="Paragrafoelenco"/>
        <w:numPr>
          <w:ilvl w:val="0"/>
          <w:numId w:val="10"/>
        </w:numPr>
        <w:rPr>
          <w:rFonts w:ascii="Helvetica" w:hAnsi="Helvetica" w:cs="Helvetica"/>
          <w:sz w:val="22"/>
          <w:szCs w:val="22"/>
        </w:rPr>
      </w:pPr>
      <w:r w:rsidRPr="00D5721E">
        <w:rPr>
          <w:rFonts w:ascii="Helvetica" w:hAnsi="Helvetica" w:cs="Helvetica"/>
          <w:sz w:val="22"/>
          <w:szCs w:val="22"/>
        </w:rPr>
        <w:t>Value - corresponds to the position on the vertical axis</w:t>
      </w:r>
    </w:p>
    <w:p w14:paraId="50A28A0F" w14:textId="630E131F" w:rsidR="00526337" w:rsidRPr="00D5721E" w:rsidRDefault="00526337" w:rsidP="000B7312">
      <w:pPr>
        <w:pStyle w:val="Paragrafoelenco"/>
        <w:numPr>
          <w:ilvl w:val="0"/>
          <w:numId w:val="10"/>
        </w:numPr>
        <w:rPr>
          <w:rFonts w:ascii="Helvetica" w:hAnsi="Helvetica" w:cs="Helvetica"/>
          <w:sz w:val="22"/>
          <w:szCs w:val="22"/>
        </w:rPr>
      </w:pPr>
      <w:r w:rsidRPr="00D5721E">
        <w:rPr>
          <w:rFonts w:ascii="Helvetica" w:hAnsi="Helvetica" w:cs="Helvetica"/>
          <w:sz w:val="22"/>
          <w:szCs w:val="22"/>
        </w:rPr>
        <w:t>ID -  the name of the item on the legend</w:t>
      </w:r>
    </w:p>
    <w:p w14:paraId="3B963441" w14:textId="1DA6A901" w:rsidR="004438A0" w:rsidRPr="00D5721E" w:rsidRDefault="00526337" w:rsidP="00B93B6F">
      <w:pPr>
        <w:rPr>
          <w:rFonts w:ascii="Helvetica" w:hAnsi="Helvetica" w:cs="Helvetica"/>
          <w:sz w:val="22"/>
          <w:szCs w:val="22"/>
        </w:rPr>
      </w:pPr>
      <w:r w:rsidRPr="00D5721E">
        <w:rPr>
          <w:rFonts w:ascii="Helvetica" w:hAnsi="Helvetica" w:cs="Helvetica"/>
          <w:sz w:val="22"/>
          <w:szCs w:val="22"/>
        </w:rPr>
        <w:t xml:space="preserve">To save space in .fig file, these </w:t>
      </w:r>
      <w:r w:rsidR="00026D8A" w:rsidRPr="00D5721E">
        <w:rPr>
          <w:rFonts w:ascii="Helvetica" w:hAnsi="Helvetica" w:cs="Helvetica"/>
          <w:sz w:val="22"/>
          <w:szCs w:val="22"/>
        </w:rPr>
        <w:t>data tips</w:t>
      </w:r>
      <w:r w:rsidRPr="00D5721E">
        <w:rPr>
          <w:rFonts w:ascii="Helvetica" w:hAnsi="Helvetica" w:cs="Helvetica"/>
          <w:sz w:val="22"/>
          <w:szCs w:val="22"/>
        </w:rPr>
        <w:t xml:space="preserve"> are not a property of the plot, but are instead generated at the moment the user click the plot, so the functionality only works if the associated function is included in the MATLAB path.</w:t>
      </w:r>
    </w:p>
    <w:p w14:paraId="08B82BF6" w14:textId="16FA3A73" w:rsidR="009458DE" w:rsidRPr="00D5721E" w:rsidRDefault="009458DE" w:rsidP="00864FAC">
      <w:pPr>
        <w:pStyle w:val="Titolo3"/>
        <w:rPr>
          <w:rFonts w:ascii="Helvetica" w:hAnsi="Helvetica" w:cs="Helvetica"/>
          <w:noProof/>
          <w:lang w:val="en-CA" w:eastAsia="en-US" w:bidi="it-IT"/>
        </w:rPr>
      </w:pPr>
      <w:r w:rsidRPr="00D5721E">
        <w:rPr>
          <w:rFonts w:ascii="Helvetica" w:hAnsi="Helvetica" w:cs="Helvetica"/>
          <w:noProof/>
          <w:lang w:val="en-CA" w:eastAsia="en-US" w:bidi="it-IT"/>
        </w:rPr>
        <w:t>Observables</w:t>
      </w:r>
    </w:p>
    <w:p w14:paraId="302257B1" w14:textId="079FBAE9" w:rsidR="00534957" w:rsidRPr="00D5721E" w:rsidRDefault="009458DE" w:rsidP="009458DE">
      <w:pPr>
        <w:rPr>
          <w:rFonts w:ascii="Helvetica" w:hAnsi="Helvetica" w:cs="Helvetica"/>
          <w:sz w:val="22"/>
          <w:szCs w:val="22"/>
        </w:rPr>
      </w:pPr>
      <w:r w:rsidRPr="00D5721E">
        <w:rPr>
          <w:rFonts w:ascii="Helvetica" w:hAnsi="Helvetica" w:cs="Helvetica"/>
          <w:sz w:val="22"/>
          <w:szCs w:val="22"/>
        </w:rPr>
        <w:t xml:space="preserve">The user can </w:t>
      </w:r>
      <w:r w:rsidR="00862EF1" w:rsidRPr="00D5721E">
        <w:rPr>
          <w:rFonts w:ascii="Helvetica" w:hAnsi="Helvetica" w:cs="Helvetica"/>
          <w:sz w:val="22"/>
          <w:szCs w:val="22"/>
        </w:rPr>
        <w:t>choose</w:t>
      </w:r>
      <w:r w:rsidRPr="00D5721E">
        <w:rPr>
          <w:rFonts w:ascii="Helvetica" w:hAnsi="Helvetica" w:cs="Helvetica"/>
          <w:sz w:val="22"/>
          <w:szCs w:val="22"/>
        </w:rPr>
        <w:t xml:space="preserve"> to only </w:t>
      </w:r>
      <w:r w:rsidR="00526337" w:rsidRPr="00D5721E">
        <w:rPr>
          <w:rFonts w:ascii="Helvetica" w:hAnsi="Helvetica" w:cs="Helvetica"/>
          <w:sz w:val="22"/>
          <w:szCs w:val="22"/>
        </w:rPr>
        <w:t>plot</w:t>
      </w:r>
      <w:r w:rsidRPr="00D5721E">
        <w:rPr>
          <w:rFonts w:ascii="Helvetica" w:hAnsi="Helvetica" w:cs="Helvetica"/>
          <w:sz w:val="22"/>
          <w:szCs w:val="22"/>
        </w:rPr>
        <w:t xml:space="preserve"> observables from certain constellations using the checkboxes at the top of the tab</w:t>
      </w:r>
      <w:r w:rsidR="00526337" w:rsidRPr="00D5721E">
        <w:rPr>
          <w:rFonts w:ascii="Helvetica" w:hAnsi="Helvetica" w:cs="Helvetica"/>
          <w:sz w:val="22"/>
          <w:szCs w:val="22"/>
        </w:rPr>
        <w:t>.</w:t>
      </w:r>
      <w:r w:rsidR="001621C7" w:rsidRPr="00D5721E">
        <w:rPr>
          <w:rFonts w:ascii="Helvetica" w:hAnsi="Helvetica" w:cs="Helvetica"/>
          <w:sz w:val="22"/>
          <w:szCs w:val="22"/>
        </w:rPr>
        <w:t xml:space="preserve"> </w:t>
      </w:r>
      <w:r w:rsidR="00862EF1" w:rsidRPr="00D5721E">
        <w:rPr>
          <w:rFonts w:ascii="Helvetica" w:hAnsi="Helvetica" w:cs="Helvetica"/>
          <w:sz w:val="22"/>
          <w:szCs w:val="22"/>
        </w:rPr>
        <w:t>These checkboxes can be changed at any time between experiment runs.</w:t>
      </w:r>
    </w:p>
    <w:p w14:paraId="72A1A507" w14:textId="1EF25D95" w:rsidR="009458DE" w:rsidRPr="00D5721E" w:rsidRDefault="009458DE" w:rsidP="00864FAC">
      <w:pPr>
        <w:shd w:val="clear" w:color="auto" w:fill="F2F2F2" w:themeFill="background1" w:themeFillShade="F2"/>
        <w:spacing w:before="160" w:after="0" w:line="259" w:lineRule="auto"/>
        <w:jc w:val="both"/>
        <w:rPr>
          <w:rFonts w:ascii="Helvetica" w:eastAsia="SimSun" w:hAnsi="Helvetica" w:cs="Helvetica"/>
          <w:b/>
          <w:noProof/>
          <w:color w:val="2B579A"/>
          <w:kern w:val="0"/>
          <w:sz w:val="22"/>
          <w:szCs w:val="22"/>
          <w:lang w:val="en-CA" w:eastAsia="en-US" w:bidi="it-IT"/>
          <w14:ligatures w14:val="none"/>
        </w:rPr>
      </w:pPr>
      <w:r w:rsidRPr="00D5721E">
        <w:rPr>
          <w:rFonts w:ascii="Helvetica" w:eastAsia="SimSun" w:hAnsi="Helvetica" w:cs="Helvetica"/>
          <w:b/>
          <w:noProof/>
          <w:color w:val="2B579A"/>
          <w:kern w:val="0"/>
          <w:sz w:val="22"/>
          <w:szCs w:val="22"/>
          <w:lang w:val="en-CA" w:eastAsia="en-US" w:bidi="it-IT"/>
          <w14:ligatures w14:val="none"/>
        </w:rPr>
        <w:t>1.a Measure signal strength (C/N0)</w:t>
      </w:r>
    </w:p>
    <w:p w14:paraId="5F6F7EA3" w14:textId="40932BB3" w:rsidR="00534957" w:rsidRPr="00D5721E" w:rsidRDefault="009458DE" w:rsidP="009458DE">
      <w:pPr>
        <w:rPr>
          <w:rFonts w:ascii="Helvetica" w:hAnsi="Helvetica" w:cs="Helvetica"/>
          <w:sz w:val="22"/>
          <w:szCs w:val="22"/>
        </w:rPr>
      </w:pPr>
      <w:r w:rsidRPr="00D5721E">
        <w:rPr>
          <w:rFonts w:ascii="Helvetica" w:hAnsi="Helvetica" w:cs="Helvetica"/>
          <w:sz w:val="22"/>
          <w:szCs w:val="22"/>
        </w:rPr>
        <w:t xml:space="preserve">The experiment outputs one plot with </w:t>
      </w:r>
      <w:r w:rsidR="00862EF1" w:rsidRPr="00D5721E">
        <w:rPr>
          <w:rFonts w:ascii="Helvetica" w:hAnsi="Helvetica" w:cs="Helvetica"/>
          <w:sz w:val="22"/>
          <w:szCs w:val="22"/>
        </w:rPr>
        <w:t>the</w:t>
      </w:r>
      <w:r w:rsidRPr="00D5721E">
        <w:rPr>
          <w:rFonts w:ascii="Helvetica" w:hAnsi="Helvetica" w:cs="Helvetica"/>
          <w:sz w:val="22"/>
          <w:szCs w:val="22"/>
        </w:rPr>
        <w:t xml:space="preserve"> time series of all measured C/N</w:t>
      </w:r>
      <w:r w:rsidR="000B692E" w:rsidRPr="00D5721E">
        <w:rPr>
          <w:rFonts w:ascii="Helvetica" w:hAnsi="Helvetica" w:cs="Helvetica"/>
          <w:sz w:val="22"/>
          <w:szCs w:val="22"/>
        </w:rPr>
        <w:t>o</w:t>
      </w:r>
      <w:r w:rsidRPr="00D5721E">
        <w:rPr>
          <w:rFonts w:ascii="Helvetica" w:hAnsi="Helvetica" w:cs="Helvetica"/>
          <w:sz w:val="22"/>
          <w:szCs w:val="22"/>
        </w:rPr>
        <w:t>.</w:t>
      </w:r>
    </w:p>
    <w:p w14:paraId="65789CDA" w14:textId="5120834D" w:rsidR="009458DE" w:rsidRPr="00D5721E" w:rsidRDefault="009458DE" w:rsidP="00864FAC">
      <w:pPr>
        <w:shd w:val="clear" w:color="auto" w:fill="F2F2F2" w:themeFill="background1" w:themeFillShade="F2"/>
        <w:spacing w:before="160" w:after="0" w:line="259" w:lineRule="auto"/>
        <w:jc w:val="both"/>
        <w:rPr>
          <w:rFonts w:ascii="Helvetica" w:eastAsia="SimSun" w:hAnsi="Helvetica" w:cs="Helvetica"/>
          <w:b/>
          <w:noProof/>
          <w:color w:val="2B579A"/>
          <w:kern w:val="0"/>
          <w:sz w:val="22"/>
          <w:szCs w:val="22"/>
          <w:lang w:val="en-CA" w:eastAsia="en-US" w:bidi="it-IT"/>
          <w14:ligatures w14:val="none"/>
        </w:rPr>
      </w:pPr>
      <w:r w:rsidRPr="00D5721E">
        <w:rPr>
          <w:rFonts w:ascii="Helvetica" w:eastAsia="SimSun" w:hAnsi="Helvetica" w:cs="Helvetica"/>
          <w:b/>
          <w:noProof/>
          <w:color w:val="2B579A"/>
          <w:kern w:val="0"/>
          <w:sz w:val="22"/>
          <w:szCs w:val="22"/>
          <w:lang w:val="en-CA" w:eastAsia="en-US" w:bidi="it-IT"/>
          <w14:ligatures w14:val="none"/>
        </w:rPr>
        <w:t>1.b Evaluate signal visibility and PVT availability</w:t>
      </w:r>
    </w:p>
    <w:p w14:paraId="6B24A5B2" w14:textId="12AAFB4F" w:rsidR="003C1A93" w:rsidRPr="00D5721E" w:rsidRDefault="003C1A93" w:rsidP="009458DE">
      <w:pPr>
        <w:rPr>
          <w:rFonts w:ascii="Helvetica" w:hAnsi="Helvetica" w:cs="Helvetica"/>
          <w:sz w:val="22"/>
          <w:szCs w:val="22"/>
        </w:rPr>
      </w:pPr>
      <w:r w:rsidRPr="00D5721E">
        <w:rPr>
          <w:rFonts w:ascii="Helvetica" w:hAnsi="Helvetica" w:cs="Helvetica"/>
          <w:sz w:val="22"/>
          <w:szCs w:val="22"/>
        </w:rPr>
        <w:lastRenderedPageBreak/>
        <w:t xml:space="preserve">Visibility is intended as the presence of measurements from a given satellite at a given time. Availability is defined as the capability to perform single-point positioning solution at a given time instant, assuming inter-system time offsets are available and do not need to be estimated. </w:t>
      </w:r>
    </w:p>
    <w:p w14:paraId="00451A8C" w14:textId="03025C11" w:rsidR="00862EF1" w:rsidRPr="00D5721E" w:rsidRDefault="00862EF1" w:rsidP="009458DE">
      <w:pPr>
        <w:rPr>
          <w:rFonts w:ascii="Helvetica" w:hAnsi="Helvetica" w:cs="Helvetica"/>
          <w:sz w:val="22"/>
          <w:szCs w:val="22"/>
        </w:rPr>
      </w:pPr>
      <w:r w:rsidRPr="00D5721E">
        <w:rPr>
          <w:rFonts w:ascii="Helvetica" w:hAnsi="Helvetica" w:cs="Helvetica"/>
          <w:sz w:val="22"/>
          <w:szCs w:val="22"/>
        </w:rPr>
        <w:t>The user can adjust a C/N0 threshold to filter the data. Only satellites that surpass the threshold are counted in the plots described below.</w:t>
      </w:r>
    </w:p>
    <w:p w14:paraId="4B5993C2" w14:textId="021054DE" w:rsidR="009458DE" w:rsidRPr="00D5721E" w:rsidRDefault="009458DE" w:rsidP="009458DE">
      <w:pPr>
        <w:rPr>
          <w:rFonts w:ascii="Helvetica" w:hAnsi="Helvetica" w:cs="Helvetica"/>
          <w:sz w:val="22"/>
          <w:szCs w:val="22"/>
        </w:rPr>
      </w:pPr>
      <w:r w:rsidRPr="00D5721E">
        <w:rPr>
          <w:rFonts w:ascii="Helvetica" w:hAnsi="Helvetica" w:cs="Helvetica"/>
          <w:sz w:val="22"/>
          <w:szCs w:val="22"/>
        </w:rPr>
        <w:t>The experiment outputs 3 plots:</w:t>
      </w:r>
    </w:p>
    <w:p w14:paraId="49662A59" w14:textId="43427F3E" w:rsidR="009458DE" w:rsidRPr="00D5721E" w:rsidRDefault="003C1A93" w:rsidP="009458DE">
      <w:pPr>
        <w:pStyle w:val="Paragrafoelenco"/>
        <w:numPr>
          <w:ilvl w:val="0"/>
          <w:numId w:val="3"/>
        </w:numPr>
        <w:rPr>
          <w:rFonts w:ascii="Helvetica" w:hAnsi="Helvetica" w:cs="Helvetica"/>
          <w:sz w:val="22"/>
          <w:szCs w:val="22"/>
        </w:rPr>
      </w:pPr>
      <w:r w:rsidRPr="00D5721E">
        <w:rPr>
          <w:rFonts w:ascii="Helvetica" w:hAnsi="Helvetica" w:cs="Helvetica"/>
          <w:sz w:val="22"/>
          <w:szCs w:val="22"/>
        </w:rPr>
        <w:t>Time series of the n</w:t>
      </w:r>
      <w:r w:rsidR="009458DE" w:rsidRPr="00D5721E">
        <w:rPr>
          <w:rFonts w:ascii="Helvetica" w:hAnsi="Helvetica" w:cs="Helvetica"/>
          <w:sz w:val="22"/>
          <w:szCs w:val="22"/>
        </w:rPr>
        <w:t xml:space="preserve">umber of </w:t>
      </w:r>
      <w:r w:rsidRPr="00D5721E">
        <w:rPr>
          <w:rFonts w:ascii="Helvetica" w:hAnsi="Helvetica" w:cs="Helvetica"/>
          <w:sz w:val="22"/>
          <w:szCs w:val="22"/>
        </w:rPr>
        <w:t xml:space="preserve">unique </w:t>
      </w:r>
      <w:r w:rsidR="009458DE" w:rsidRPr="00D5721E">
        <w:rPr>
          <w:rFonts w:ascii="Helvetica" w:hAnsi="Helvetica" w:cs="Helvetica"/>
          <w:sz w:val="22"/>
          <w:szCs w:val="22"/>
        </w:rPr>
        <w:t>satellites</w:t>
      </w:r>
      <w:r w:rsidRPr="00D5721E">
        <w:rPr>
          <w:rFonts w:ascii="Helvetica" w:hAnsi="Helvetica" w:cs="Helvetica"/>
          <w:sz w:val="22"/>
          <w:szCs w:val="22"/>
        </w:rPr>
        <w:t xml:space="preserve"> visible</w:t>
      </w:r>
      <w:r w:rsidR="009458DE" w:rsidRPr="00D5721E">
        <w:rPr>
          <w:rFonts w:ascii="Helvetica" w:hAnsi="Helvetica" w:cs="Helvetica"/>
          <w:sz w:val="22"/>
          <w:szCs w:val="22"/>
        </w:rPr>
        <w:t xml:space="preserve"> per each band</w:t>
      </w:r>
      <w:r w:rsidR="00534957" w:rsidRPr="00D5721E">
        <w:rPr>
          <w:rFonts w:ascii="Helvetica" w:hAnsi="Helvetica" w:cs="Helvetica"/>
          <w:sz w:val="22"/>
          <w:szCs w:val="22"/>
        </w:rPr>
        <w:t>.</w:t>
      </w:r>
      <w:r w:rsidRPr="00D5721E">
        <w:rPr>
          <w:rFonts w:ascii="Helvetica" w:hAnsi="Helvetica" w:cs="Helvetica"/>
          <w:sz w:val="22"/>
          <w:szCs w:val="22"/>
        </w:rPr>
        <w:t xml:space="preserve"> Unique means that multiple measurement from different channels from the same satellite and the same band are only counted as one (e.g. Galileo E5a and E5b). </w:t>
      </w:r>
    </w:p>
    <w:p w14:paraId="0DC944F6" w14:textId="6AF74BEB" w:rsidR="009458DE" w:rsidRPr="00D5721E" w:rsidRDefault="003C1A93" w:rsidP="009458DE">
      <w:pPr>
        <w:pStyle w:val="Paragrafoelenco"/>
        <w:numPr>
          <w:ilvl w:val="0"/>
          <w:numId w:val="3"/>
        </w:numPr>
        <w:rPr>
          <w:rFonts w:ascii="Helvetica" w:hAnsi="Helvetica" w:cs="Helvetica"/>
          <w:sz w:val="22"/>
          <w:szCs w:val="22"/>
        </w:rPr>
      </w:pPr>
      <w:r w:rsidRPr="00D5721E">
        <w:rPr>
          <w:rFonts w:ascii="Helvetica" w:hAnsi="Helvetica" w:cs="Helvetica"/>
          <w:sz w:val="22"/>
          <w:szCs w:val="22"/>
        </w:rPr>
        <w:t>Time series of the n</w:t>
      </w:r>
      <w:r w:rsidR="009458DE" w:rsidRPr="00D5721E">
        <w:rPr>
          <w:rFonts w:ascii="Helvetica" w:hAnsi="Helvetica" w:cs="Helvetica"/>
          <w:sz w:val="22"/>
          <w:szCs w:val="22"/>
        </w:rPr>
        <w:t xml:space="preserve">umber of </w:t>
      </w:r>
      <w:r w:rsidRPr="00D5721E">
        <w:rPr>
          <w:rFonts w:ascii="Helvetica" w:hAnsi="Helvetica" w:cs="Helvetica"/>
          <w:sz w:val="22"/>
          <w:szCs w:val="22"/>
        </w:rPr>
        <w:t>unique</w:t>
      </w:r>
      <w:r w:rsidR="009458DE" w:rsidRPr="00D5721E">
        <w:rPr>
          <w:rFonts w:ascii="Helvetica" w:hAnsi="Helvetica" w:cs="Helvetica"/>
          <w:sz w:val="22"/>
          <w:szCs w:val="22"/>
        </w:rPr>
        <w:t xml:space="preserve"> satellites</w:t>
      </w:r>
      <w:r w:rsidRPr="00D5721E">
        <w:rPr>
          <w:rFonts w:ascii="Helvetica" w:hAnsi="Helvetica" w:cs="Helvetica"/>
          <w:sz w:val="22"/>
          <w:szCs w:val="22"/>
        </w:rPr>
        <w:t xml:space="preserve"> visible</w:t>
      </w:r>
      <w:r w:rsidR="009458DE" w:rsidRPr="00D5721E">
        <w:rPr>
          <w:rFonts w:ascii="Helvetica" w:hAnsi="Helvetica" w:cs="Helvetica"/>
          <w:sz w:val="22"/>
          <w:szCs w:val="22"/>
        </w:rPr>
        <w:t xml:space="preserve"> per each constellation</w:t>
      </w:r>
      <w:r w:rsidR="00534957" w:rsidRPr="00D5721E">
        <w:rPr>
          <w:rFonts w:ascii="Helvetica" w:hAnsi="Helvetica" w:cs="Helvetica"/>
          <w:sz w:val="22"/>
          <w:szCs w:val="22"/>
        </w:rPr>
        <w:t>.</w:t>
      </w:r>
      <w:r w:rsidRPr="00D5721E">
        <w:rPr>
          <w:rFonts w:ascii="Helvetica" w:hAnsi="Helvetica" w:cs="Helvetica"/>
          <w:sz w:val="22"/>
          <w:szCs w:val="22"/>
        </w:rPr>
        <w:t xml:space="preserve"> Again, unique means that measurements from different bands for the same satellite are only counted once.</w:t>
      </w:r>
    </w:p>
    <w:p w14:paraId="709C1754" w14:textId="75359809" w:rsidR="00796A15" w:rsidRPr="00D5721E" w:rsidRDefault="003C1A93" w:rsidP="00534957">
      <w:pPr>
        <w:pStyle w:val="Paragrafoelenco"/>
        <w:numPr>
          <w:ilvl w:val="0"/>
          <w:numId w:val="3"/>
        </w:numPr>
        <w:rPr>
          <w:rFonts w:ascii="Helvetica" w:hAnsi="Helvetica" w:cs="Helvetica"/>
          <w:sz w:val="22"/>
          <w:szCs w:val="22"/>
        </w:rPr>
      </w:pPr>
      <w:r w:rsidRPr="00D5721E">
        <w:rPr>
          <w:rFonts w:ascii="Helvetica" w:hAnsi="Helvetica" w:cs="Helvetica"/>
          <w:sz w:val="22"/>
          <w:szCs w:val="22"/>
        </w:rPr>
        <w:t>Sub-plots of the time series of a</w:t>
      </w:r>
      <w:r w:rsidR="009458DE" w:rsidRPr="00D5721E">
        <w:rPr>
          <w:rFonts w:ascii="Helvetica" w:hAnsi="Helvetica" w:cs="Helvetica"/>
          <w:sz w:val="22"/>
          <w:szCs w:val="22"/>
        </w:rPr>
        <w:t xml:space="preserve">vailability of PVT using only measurements from </w:t>
      </w:r>
      <w:r w:rsidRPr="00D5721E">
        <w:rPr>
          <w:rFonts w:ascii="Helvetica" w:hAnsi="Helvetica" w:cs="Helvetica"/>
          <w:sz w:val="22"/>
          <w:szCs w:val="22"/>
        </w:rPr>
        <w:t>each</w:t>
      </w:r>
      <w:r w:rsidR="009458DE" w:rsidRPr="00D5721E">
        <w:rPr>
          <w:rFonts w:ascii="Helvetica" w:hAnsi="Helvetica" w:cs="Helvetica"/>
          <w:sz w:val="22"/>
          <w:szCs w:val="22"/>
        </w:rPr>
        <w:t xml:space="preserve"> constellation</w:t>
      </w:r>
      <w:r w:rsidRPr="00D5721E">
        <w:rPr>
          <w:rFonts w:ascii="Helvetica" w:hAnsi="Helvetica" w:cs="Helvetica"/>
          <w:sz w:val="22"/>
          <w:szCs w:val="22"/>
        </w:rPr>
        <w:t>, and then with all four as a total</w:t>
      </w:r>
      <w:r w:rsidR="00534957" w:rsidRPr="00D5721E">
        <w:rPr>
          <w:rFonts w:ascii="Helvetica" w:hAnsi="Helvetica" w:cs="Helvetica"/>
          <w:sz w:val="22"/>
          <w:szCs w:val="22"/>
        </w:rPr>
        <w:t>.</w:t>
      </w:r>
      <w:r w:rsidRPr="00D5721E">
        <w:rPr>
          <w:rFonts w:ascii="Helvetica" w:hAnsi="Helvetica" w:cs="Helvetica"/>
          <w:sz w:val="22"/>
          <w:szCs w:val="22"/>
        </w:rPr>
        <w:t xml:space="preserve"> If NMEA log file is loaded and the time axis is matched, the availability of the solution in the file is also evaluated alongside the other subplots.</w:t>
      </w:r>
    </w:p>
    <w:p w14:paraId="495FA479" w14:textId="1E6086D0" w:rsidR="00534957" w:rsidRPr="00D5721E" w:rsidRDefault="00796A15" w:rsidP="00796A15">
      <w:pPr>
        <w:rPr>
          <w:rFonts w:ascii="Helvetica" w:hAnsi="Helvetica" w:cs="Helvetica"/>
          <w:sz w:val="22"/>
          <w:szCs w:val="22"/>
        </w:rPr>
      </w:pPr>
      <w:r w:rsidRPr="00D5721E">
        <w:rPr>
          <w:rFonts w:ascii="Helvetica" w:hAnsi="Helvetica" w:cs="Helvetica"/>
          <w:sz w:val="22"/>
          <w:szCs w:val="22"/>
        </w:rPr>
        <w:br w:type="page"/>
      </w:r>
    </w:p>
    <w:p w14:paraId="66FB2861" w14:textId="1D15D118" w:rsidR="009458DE" w:rsidRPr="00D5721E" w:rsidRDefault="009458DE" w:rsidP="00864FAC">
      <w:pPr>
        <w:shd w:val="clear" w:color="auto" w:fill="F2F2F2" w:themeFill="background1" w:themeFillShade="F2"/>
        <w:spacing w:before="160" w:after="0" w:line="259" w:lineRule="auto"/>
        <w:jc w:val="both"/>
        <w:rPr>
          <w:rFonts w:ascii="Helvetica" w:eastAsia="SimSun" w:hAnsi="Helvetica" w:cs="Helvetica"/>
          <w:b/>
          <w:noProof/>
          <w:color w:val="2B579A"/>
          <w:kern w:val="0"/>
          <w:sz w:val="22"/>
          <w:szCs w:val="22"/>
          <w:lang w:val="en-CA" w:eastAsia="en-US" w:bidi="it-IT"/>
          <w14:ligatures w14:val="none"/>
        </w:rPr>
      </w:pPr>
      <w:r w:rsidRPr="00D5721E">
        <w:rPr>
          <w:rFonts w:ascii="Helvetica" w:eastAsia="SimSun" w:hAnsi="Helvetica" w:cs="Helvetica"/>
          <w:b/>
          <w:noProof/>
          <w:color w:val="2B579A"/>
          <w:kern w:val="0"/>
          <w:sz w:val="22"/>
          <w:szCs w:val="22"/>
          <w:lang w:val="en-CA" w:eastAsia="en-US" w:bidi="it-IT"/>
          <w14:ligatures w14:val="none"/>
        </w:rPr>
        <w:lastRenderedPageBreak/>
        <w:t>1.c Measure raw code pseudoranges</w:t>
      </w:r>
    </w:p>
    <w:p w14:paraId="0AE4B191" w14:textId="2069F510" w:rsidR="00534957" w:rsidRPr="00D5721E" w:rsidRDefault="009458DE" w:rsidP="009458DE">
      <w:pPr>
        <w:rPr>
          <w:rFonts w:ascii="Helvetica" w:hAnsi="Helvetica" w:cs="Helvetica"/>
          <w:sz w:val="22"/>
          <w:szCs w:val="22"/>
        </w:rPr>
      </w:pPr>
      <w:r w:rsidRPr="00D5721E">
        <w:rPr>
          <w:rFonts w:ascii="Helvetica" w:hAnsi="Helvetica" w:cs="Helvetica"/>
          <w:sz w:val="22"/>
          <w:szCs w:val="22"/>
        </w:rPr>
        <w:t>The experiment outputs one plot with a time series of all measured code pseudoranges not corrected by the receiver clock.</w:t>
      </w:r>
    </w:p>
    <w:p w14:paraId="356F99A0" w14:textId="2EA0AD35" w:rsidR="008D5DFA" w:rsidRPr="00D5721E" w:rsidRDefault="008D5DFA" w:rsidP="00864FAC">
      <w:pPr>
        <w:shd w:val="clear" w:color="auto" w:fill="F2F2F2" w:themeFill="background1" w:themeFillShade="F2"/>
        <w:spacing w:before="160" w:after="0" w:line="259" w:lineRule="auto"/>
        <w:jc w:val="both"/>
        <w:rPr>
          <w:rFonts w:ascii="Helvetica" w:eastAsia="SimSun" w:hAnsi="Helvetica" w:cs="Helvetica"/>
          <w:b/>
          <w:noProof/>
          <w:color w:val="2B579A"/>
          <w:kern w:val="0"/>
          <w:sz w:val="22"/>
          <w:szCs w:val="22"/>
          <w:lang w:val="en-CA" w:eastAsia="en-US" w:bidi="it-IT"/>
          <w14:ligatures w14:val="none"/>
        </w:rPr>
      </w:pPr>
      <w:r w:rsidRPr="00D5721E">
        <w:rPr>
          <w:rFonts w:ascii="Helvetica" w:eastAsia="SimSun" w:hAnsi="Helvetica" w:cs="Helvetica"/>
          <w:b/>
          <w:noProof/>
          <w:color w:val="2B579A"/>
          <w:kern w:val="0"/>
          <w:sz w:val="22"/>
          <w:szCs w:val="22"/>
          <w:lang w:val="en-CA" w:eastAsia="en-US" w:bidi="it-IT"/>
          <w14:ligatures w14:val="none"/>
        </w:rPr>
        <w:t>1.d Evaluate pseudorange errors</w:t>
      </w:r>
    </w:p>
    <w:p w14:paraId="0763AA7D" w14:textId="25B98DAB" w:rsidR="00534957" w:rsidRPr="00D5721E" w:rsidRDefault="008D5DFA" w:rsidP="008D5DFA">
      <w:pPr>
        <w:rPr>
          <w:rFonts w:ascii="Helvetica" w:hAnsi="Helvetica" w:cs="Helvetica"/>
          <w:sz w:val="22"/>
          <w:szCs w:val="22"/>
        </w:rPr>
      </w:pPr>
      <w:r w:rsidRPr="00D5721E">
        <w:rPr>
          <w:rFonts w:ascii="Helvetica" w:hAnsi="Helvetica" w:cs="Helvetica"/>
          <w:sz w:val="22"/>
          <w:szCs w:val="22"/>
        </w:rPr>
        <w:t>The experiment computes and plot the finite-difference third derivative time series of both code and phase pseudoranges. The purpose of this finite-difference is to approximate a discrete-time derivative of third order to remove trends in the pseudoranges due to satellite and receiver movements and obtain a time series with zero-mean</w:t>
      </w:r>
      <w:r w:rsidR="00EB744E" w:rsidRPr="00D5721E">
        <w:rPr>
          <w:rFonts w:ascii="Helvetica" w:hAnsi="Helvetica" w:cs="Helvetica"/>
          <w:sz w:val="22"/>
          <w:szCs w:val="22"/>
        </w:rPr>
        <w:t xml:space="preserve">. </w:t>
      </w:r>
      <w:r w:rsidR="001621C7" w:rsidRPr="00D5721E">
        <w:rPr>
          <w:rFonts w:ascii="Helvetica" w:hAnsi="Helvetica" w:cs="Helvetica"/>
          <w:sz w:val="22"/>
          <w:szCs w:val="22"/>
        </w:rPr>
        <w:t xml:space="preserve">The computation is done while also </w:t>
      </w:r>
      <w:r w:rsidRPr="00D5721E">
        <w:rPr>
          <w:rFonts w:ascii="Helvetica" w:hAnsi="Helvetica" w:cs="Helvetica"/>
          <w:sz w:val="22"/>
          <w:szCs w:val="22"/>
        </w:rPr>
        <w:t>preserv</w:t>
      </w:r>
      <w:r w:rsidR="001621C7" w:rsidRPr="00D5721E">
        <w:rPr>
          <w:rFonts w:ascii="Helvetica" w:hAnsi="Helvetica" w:cs="Helvetica"/>
          <w:sz w:val="22"/>
          <w:szCs w:val="22"/>
        </w:rPr>
        <w:t>ing</w:t>
      </w:r>
      <w:r w:rsidRPr="00D5721E">
        <w:rPr>
          <w:rFonts w:ascii="Helvetica" w:hAnsi="Helvetica" w:cs="Helvetica"/>
          <w:sz w:val="22"/>
          <w:szCs w:val="22"/>
        </w:rPr>
        <w:t xml:space="preserve"> the same variance of the original time-series. </w:t>
      </w:r>
    </w:p>
    <w:p w14:paraId="1E3030AB" w14:textId="2E6357AB" w:rsidR="0057614C" w:rsidRPr="00D5721E" w:rsidRDefault="0057614C" w:rsidP="00864FAC">
      <w:pPr>
        <w:shd w:val="clear" w:color="auto" w:fill="F2F2F2" w:themeFill="background1" w:themeFillShade="F2"/>
        <w:spacing w:before="160" w:after="0" w:line="259" w:lineRule="auto"/>
        <w:jc w:val="both"/>
        <w:rPr>
          <w:rFonts w:ascii="Helvetica" w:eastAsia="SimSun" w:hAnsi="Helvetica" w:cs="Helvetica"/>
          <w:b/>
          <w:noProof/>
          <w:color w:val="2B579A"/>
          <w:kern w:val="0"/>
          <w:sz w:val="22"/>
          <w:szCs w:val="22"/>
          <w:lang w:val="en-CA" w:eastAsia="en-US" w:bidi="it-IT"/>
          <w14:ligatures w14:val="none"/>
        </w:rPr>
      </w:pPr>
      <w:r w:rsidRPr="00D5721E">
        <w:rPr>
          <w:rFonts w:ascii="Helvetica" w:eastAsia="SimSun" w:hAnsi="Helvetica" w:cs="Helvetica"/>
          <w:b/>
          <w:noProof/>
          <w:color w:val="2B579A"/>
          <w:kern w:val="0"/>
          <w:sz w:val="22"/>
          <w:szCs w:val="22"/>
          <w:lang w:val="en-CA" w:eastAsia="en-US" w:bidi="it-IT"/>
          <w14:ligatures w14:val="none"/>
        </w:rPr>
        <w:t>1.e Measure Doppler shifts</w:t>
      </w:r>
    </w:p>
    <w:p w14:paraId="721BD27E" w14:textId="6960775A" w:rsidR="00832B83" w:rsidRPr="00D5721E" w:rsidRDefault="0057614C" w:rsidP="0057614C">
      <w:pPr>
        <w:rPr>
          <w:rFonts w:ascii="Helvetica" w:hAnsi="Helvetica" w:cs="Helvetica"/>
          <w:sz w:val="22"/>
          <w:szCs w:val="22"/>
        </w:rPr>
      </w:pPr>
      <w:r w:rsidRPr="00D5721E">
        <w:rPr>
          <w:rFonts w:ascii="Helvetica" w:hAnsi="Helvetica" w:cs="Helvetica"/>
          <w:sz w:val="22"/>
          <w:szCs w:val="22"/>
        </w:rPr>
        <w:t>The experiment outputs one plot with a time series of all measured Doppler shifts.</w:t>
      </w:r>
    </w:p>
    <w:p w14:paraId="3F1F5A4D" w14:textId="3607F6A9" w:rsidR="0057614C" w:rsidRPr="00D5721E" w:rsidRDefault="0057614C" w:rsidP="00864FAC">
      <w:pPr>
        <w:shd w:val="clear" w:color="auto" w:fill="F2F2F2" w:themeFill="background1" w:themeFillShade="F2"/>
        <w:spacing w:before="160" w:after="0" w:line="259" w:lineRule="auto"/>
        <w:jc w:val="both"/>
        <w:rPr>
          <w:rFonts w:ascii="Helvetica" w:eastAsia="SimSun" w:hAnsi="Helvetica" w:cs="Helvetica"/>
          <w:b/>
          <w:noProof/>
          <w:color w:val="2B579A"/>
          <w:kern w:val="0"/>
          <w:sz w:val="22"/>
          <w:szCs w:val="22"/>
          <w:lang w:val="en-CA" w:eastAsia="en-US" w:bidi="it-IT"/>
          <w14:ligatures w14:val="none"/>
        </w:rPr>
      </w:pPr>
      <w:r w:rsidRPr="00D5721E">
        <w:rPr>
          <w:rFonts w:ascii="Helvetica" w:eastAsia="SimSun" w:hAnsi="Helvetica" w:cs="Helvetica"/>
          <w:b/>
          <w:noProof/>
          <w:color w:val="2B579A"/>
          <w:kern w:val="0"/>
          <w:sz w:val="22"/>
          <w:szCs w:val="22"/>
          <w:lang w:val="en-CA" w:eastAsia="en-US" w:bidi="it-IT"/>
          <w14:ligatures w14:val="none"/>
        </w:rPr>
        <w:t>1.f Evaluate the presence and characteristics of multipath</w:t>
      </w:r>
    </w:p>
    <w:p w14:paraId="7FBCE5DC" w14:textId="146F5C29" w:rsidR="00534957" w:rsidRPr="00D5721E" w:rsidRDefault="0057614C" w:rsidP="0057614C">
      <w:pPr>
        <w:rPr>
          <w:rFonts w:ascii="Helvetica" w:hAnsi="Helvetica" w:cs="Helvetica"/>
          <w:sz w:val="22"/>
          <w:szCs w:val="22"/>
        </w:rPr>
      </w:pPr>
      <w:r w:rsidRPr="00D5721E">
        <w:rPr>
          <w:rFonts w:ascii="Helvetica" w:hAnsi="Helvetica" w:cs="Helvetica"/>
          <w:sz w:val="22"/>
          <w:szCs w:val="22"/>
        </w:rPr>
        <w:t xml:space="preserve">The experiment computes the detrended double-frequency code-minus-carrier (2F CMC) time series, which can highlight the presence of multipath or other sources of error. </w:t>
      </w:r>
      <w:r w:rsidR="00534957" w:rsidRPr="00D5721E">
        <w:rPr>
          <w:rFonts w:ascii="Helvetica" w:hAnsi="Helvetica" w:cs="Helvetica"/>
          <w:sz w:val="22"/>
          <w:szCs w:val="22"/>
        </w:rPr>
        <w:t>The two furthest bands for each constellation are considered, namely [L1, L5], [G1, G3], [E1, E5], [B1</w:t>
      </w:r>
      <w:r w:rsidR="00832B83" w:rsidRPr="00D5721E">
        <w:rPr>
          <w:rFonts w:ascii="Helvetica" w:hAnsi="Helvetica" w:cs="Helvetica"/>
          <w:sz w:val="22"/>
          <w:szCs w:val="22"/>
        </w:rPr>
        <w:t xml:space="preserve">, </w:t>
      </w:r>
      <w:r w:rsidR="00534957" w:rsidRPr="00D5721E">
        <w:rPr>
          <w:rFonts w:ascii="Helvetica" w:hAnsi="Helvetica" w:cs="Helvetica"/>
          <w:sz w:val="22"/>
          <w:szCs w:val="22"/>
        </w:rPr>
        <w:t>B3].</w:t>
      </w:r>
    </w:p>
    <w:p w14:paraId="580F38DD" w14:textId="601F546D" w:rsidR="00534957" w:rsidRPr="00D5721E" w:rsidRDefault="0057614C" w:rsidP="0057614C">
      <w:pPr>
        <w:rPr>
          <w:rFonts w:ascii="Helvetica" w:hAnsi="Helvetica" w:cs="Helvetica"/>
          <w:sz w:val="22"/>
          <w:szCs w:val="22"/>
        </w:rPr>
      </w:pPr>
      <w:r w:rsidRPr="00D5721E">
        <w:rPr>
          <w:rFonts w:ascii="Helvetica" w:hAnsi="Helvetica" w:cs="Helvetica"/>
          <w:sz w:val="22"/>
          <w:szCs w:val="22"/>
        </w:rPr>
        <w:t xml:space="preserve">Optionally, the user can decide to turn on the detection of outliers from the time series. </w:t>
      </w:r>
      <w:r w:rsidR="00832B83" w:rsidRPr="00D5721E">
        <w:rPr>
          <w:rFonts w:ascii="Helvetica" w:hAnsi="Helvetica" w:cs="Helvetica"/>
          <w:sz w:val="22"/>
          <w:szCs w:val="22"/>
        </w:rPr>
        <w:t>If activated, the</w:t>
      </w:r>
      <w:r w:rsidRPr="00D5721E">
        <w:rPr>
          <w:rFonts w:ascii="Helvetica" w:hAnsi="Helvetica" w:cs="Helvetica"/>
          <w:sz w:val="22"/>
          <w:szCs w:val="22"/>
        </w:rPr>
        <w:t xml:space="preserve"> experiment considers as outliers all values exceeding a certain threshold, chosen by the user as a multiple of the estimated standard deviation on the 2F CMC using a rolling window of size also chosen by the user. The outliers are collected into a table </w:t>
      </w:r>
      <w:r w:rsidR="00DC6EDA" w:rsidRPr="00D5721E">
        <w:rPr>
          <w:rFonts w:ascii="Helvetica" w:hAnsi="Helvetica" w:cs="Helvetica"/>
          <w:sz w:val="22"/>
          <w:szCs w:val="22"/>
        </w:rPr>
        <w:t>with associated PRN, epoch and the value.</w:t>
      </w:r>
    </w:p>
    <w:p w14:paraId="7C61009D" w14:textId="100B393F" w:rsidR="0057614C" w:rsidRPr="00D5721E" w:rsidRDefault="0057614C" w:rsidP="00864FAC">
      <w:pPr>
        <w:shd w:val="clear" w:color="auto" w:fill="F2F2F2" w:themeFill="background1" w:themeFillShade="F2"/>
        <w:spacing w:before="160" w:after="0" w:line="259" w:lineRule="auto"/>
        <w:jc w:val="both"/>
        <w:rPr>
          <w:rFonts w:ascii="Helvetica" w:eastAsia="SimSun" w:hAnsi="Helvetica" w:cs="Helvetica"/>
          <w:b/>
          <w:noProof/>
          <w:color w:val="2B579A"/>
          <w:kern w:val="0"/>
          <w:sz w:val="22"/>
          <w:szCs w:val="22"/>
          <w:lang w:val="en-CA" w:eastAsia="en-US" w:bidi="it-IT"/>
          <w14:ligatures w14:val="none"/>
        </w:rPr>
      </w:pPr>
      <w:r w:rsidRPr="00D5721E">
        <w:rPr>
          <w:rFonts w:ascii="Helvetica" w:eastAsia="SimSun" w:hAnsi="Helvetica" w:cs="Helvetica"/>
          <w:b/>
          <w:noProof/>
          <w:color w:val="2B579A"/>
          <w:kern w:val="0"/>
          <w:sz w:val="22"/>
          <w:szCs w:val="22"/>
          <w:lang w:val="en-CA" w:eastAsia="en-US" w:bidi="it-IT"/>
          <w14:ligatures w14:val="none"/>
        </w:rPr>
        <w:t>1.g Evaluate the effect of Ionosphere</w:t>
      </w:r>
    </w:p>
    <w:p w14:paraId="2A9F9F1A" w14:textId="3FA21A83" w:rsidR="00DC6EDA" w:rsidRPr="00D5721E" w:rsidRDefault="00DC6EDA" w:rsidP="0057614C">
      <w:pPr>
        <w:rPr>
          <w:rFonts w:ascii="Helvetica" w:hAnsi="Helvetica" w:cs="Helvetica"/>
          <w:sz w:val="22"/>
          <w:szCs w:val="22"/>
        </w:rPr>
      </w:pPr>
      <w:r w:rsidRPr="00D5721E">
        <w:rPr>
          <w:rFonts w:ascii="Helvetica" w:hAnsi="Helvetica" w:cs="Helvetica"/>
          <w:sz w:val="22"/>
          <w:szCs w:val="22"/>
        </w:rPr>
        <w:t>The experiment outputs 2 plots:</w:t>
      </w:r>
    </w:p>
    <w:p w14:paraId="31D3A866" w14:textId="5007D87A" w:rsidR="00DC6EDA" w:rsidRPr="00D5721E" w:rsidRDefault="00832B83" w:rsidP="00DC6EDA">
      <w:pPr>
        <w:pStyle w:val="Paragrafoelenco"/>
        <w:numPr>
          <w:ilvl w:val="0"/>
          <w:numId w:val="4"/>
        </w:numPr>
        <w:rPr>
          <w:rFonts w:ascii="Helvetica" w:hAnsi="Helvetica" w:cs="Helvetica"/>
          <w:sz w:val="22"/>
          <w:szCs w:val="22"/>
        </w:rPr>
      </w:pPr>
      <w:r w:rsidRPr="00D5721E">
        <w:rPr>
          <w:rFonts w:ascii="Helvetica" w:hAnsi="Helvetica" w:cs="Helvetica"/>
          <w:sz w:val="22"/>
          <w:szCs w:val="22"/>
        </w:rPr>
        <w:t>Time series of t</w:t>
      </w:r>
      <w:r w:rsidR="00DC6EDA" w:rsidRPr="00D5721E">
        <w:rPr>
          <w:rFonts w:ascii="Helvetica" w:hAnsi="Helvetica" w:cs="Helvetica"/>
          <w:sz w:val="22"/>
          <w:szCs w:val="22"/>
        </w:rPr>
        <w:t>he single-frequency code-minus-carrier (1F CMC) time series, then shifted piece-wise around zero to remove large PRN-dependent offsets due to integer ambiguity</w:t>
      </w:r>
      <w:r w:rsidRPr="00D5721E">
        <w:rPr>
          <w:rFonts w:ascii="Helvetica" w:hAnsi="Helvetica" w:cs="Helvetica"/>
          <w:sz w:val="22"/>
          <w:szCs w:val="22"/>
        </w:rPr>
        <w:t xml:space="preserve"> in the phase pseudoranges</w:t>
      </w:r>
      <w:r w:rsidR="00DC6EDA" w:rsidRPr="00D5721E">
        <w:rPr>
          <w:rFonts w:ascii="Helvetica" w:hAnsi="Helvetica" w:cs="Helvetica"/>
          <w:sz w:val="22"/>
          <w:szCs w:val="22"/>
        </w:rPr>
        <w:t>. Changes in the value of 1F CMC are proportional to changes in the Ionosphere delay with a factor of 2.</w:t>
      </w:r>
    </w:p>
    <w:p w14:paraId="74C769DE" w14:textId="14D51462" w:rsidR="00534957" w:rsidRPr="00D5721E" w:rsidRDefault="00DC6EDA" w:rsidP="00534957">
      <w:pPr>
        <w:pStyle w:val="Paragrafoelenco"/>
        <w:numPr>
          <w:ilvl w:val="0"/>
          <w:numId w:val="4"/>
        </w:numPr>
        <w:rPr>
          <w:rFonts w:ascii="Helvetica" w:hAnsi="Helvetica" w:cs="Helvetica"/>
          <w:sz w:val="22"/>
          <w:szCs w:val="22"/>
        </w:rPr>
      </w:pPr>
      <w:r w:rsidRPr="00D5721E">
        <w:rPr>
          <w:rFonts w:ascii="Helvetica" w:hAnsi="Helvetica" w:cs="Helvetica"/>
          <w:sz w:val="22"/>
          <w:szCs w:val="22"/>
        </w:rPr>
        <w:t>T</w:t>
      </w:r>
      <w:r w:rsidR="00832B83" w:rsidRPr="00D5721E">
        <w:rPr>
          <w:rFonts w:ascii="Helvetica" w:hAnsi="Helvetica" w:cs="Helvetica"/>
          <w:sz w:val="22"/>
          <w:szCs w:val="22"/>
        </w:rPr>
        <w:t xml:space="preserve">ime series of the </w:t>
      </w:r>
      <w:r w:rsidRPr="00D5721E">
        <w:rPr>
          <w:rFonts w:ascii="Helvetica" w:hAnsi="Helvetica" w:cs="Helvetica"/>
          <w:sz w:val="22"/>
          <w:szCs w:val="22"/>
        </w:rPr>
        <w:t>Slant T</w:t>
      </w:r>
      <w:r w:rsidR="00832B83" w:rsidRPr="00D5721E">
        <w:rPr>
          <w:rFonts w:ascii="Helvetica" w:hAnsi="Helvetica" w:cs="Helvetica"/>
          <w:sz w:val="22"/>
          <w:szCs w:val="22"/>
        </w:rPr>
        <w:t xml:space="preserve">otal Electron Content (STEC) </w:t>
      </w:r>
      <w:r w:rsidRPr="00D5721E">
        <w:rPr>
          <w:rFonts w:ascii="Helvetica" w:hAnsi="Helvetica" w:cs="Helvetica"/>
          <w:sz w:val="22"/>
          <w:szCs w:val="22"/>
        </w:rPr>
        <w:t xml:space="preserve">is </w:t>
      </w:r>
      <w:r w:rsidR="00832B83" w:rsidRPr="00D5721E">
        <w:rPr>
          <w:rFonts w:ascii="Helvetica" w:hAnsi="Helvetica" w:cs="Helvetica"/>
          <w:sz w:val="22"/>
          <w:szCs w:val="22"/>
        </w:rPr>
        <w:t>estimated</w:t>
      </w:r>
      <w:r w:rsidRPr="00D5721E">
        <w:rPr>
          <w:rFonts w:ascii="Helvetica" w:hAnsi="Helvetica" w:cs="Helvetica"/>
          <w:sz w:val="22"/>
          <w:szCs w:val="22"/>
        </w:rPr>
        <w:t xml:space="preserve"> for each </w:t>
      </w:r>
      <w:r w:rsidR="00832B83" w:rsidRPr="00D5721E">
        <w:rPr>
          <w:rFonts w:ascii="Helvetica" w:hAnsi="Helvetica" w:cs="Helvetica"/>
          <w:sz w:val="22"/>
          <w:szCs w:val="22"/>
        </w:rPr>
        <w:t>satellite</w:t>
      </w:r>
      <w:r w:rsidRPr="00D5721E">
        <w:rPr>
          <w:rFonts w:ascii="Helvetica" w:hAnsi="Helvetica" w:cs="Helvetica"/>
          <w:sz w:val="22"/>
          <w:szCs w:val="22"/>
        </w:rPr>
        <w:t xml:space="preserve"> where signals from at least two frequency bands are available. If possible, the experiment chooses the two bands that are further apart to improve accuracy.</w:t>
      </w:r>
    </w:p>
    <w:p w14:paraId="7B7B4C83" w14:textId="52C64F79" w:rsidR="0036372F" w:rsidRPr="00D5721E" w:rsidRDefault="00DC6EDA" w:rsidP="00864FAC">
      <w:pPr>
        <w:shd w:val="clear" w:color="auto" w:fill="F2F2F2" w:themeFill="background1" w:themeFillShade="F2"/>
        <w:spacing w:before="160" w:after="0" w:line="259" w:lineRule="auto"/>
        <w:jc w:val="both"/>
        <w:rPr>
          <w:rFonts w:ascii="Helvetica" w:eastAsia="SimSun" w:hAnsi="Helvetica" w:cs="Helvetica"/>
          <w:b/>
          <w:noProof/>
          <w:color w:val="2B579A"/>
          <w:kern w:val="0"/>
          <w:sz w:val="22"/>
          <w:szCs w:val="22"/>
          <w:lang w:val="en-CA" w:eastAsia="en-US" w:bidi="it-IT"/>
          <w14:ligatures w14:val="none"/>
        </w:rPr>
      </w:pPr>
      <w:r w:rsidRPr="00D5721E">
        <w:rPr>
          <w:rFonts w:ascii="Helvetica" w:eastAsia="SimSun" w:hAnsi="Helvetica" w:cs="Helvetica"/>
          <w:b/>
          <w:noProof/>
          <w:color w:val="2B579A"/>
          <w:kern w:val="0"/>
          <w:sz w:val="22"/>
          <w:szCs w:val="22"/>
          <w:lang w:val="en-CA" w:eastAsia="en-US" w:bidi="it-IT"/>
          <w14:ligatures w14:val="none"/>
        </w:rPr>
        <w:t>1.</w:t>
      </w:r>
      <w:r w:rsidR="00534957" w:rsidRPr="00D5721E">
        <w:rPr>
          <w:rFonts w:ascii="Helvetica" w:eastAsia="SimSun" w:hAnsi="Helvetica" w:cs="Helvetica"/>
          <w:b/>
          <w:noProof/>
          <w:color w:val="2B579A"/>
          <w:kern w:val="0"/>
          <w:sz w:val="22"/>
          <w:szCs w:val="22"/>
          <w:lang w:val="en-CA" w:eastAsia="en-US" w:bidi="it-IT"/>
          <w14:ligatures w14:val="none"/>
        </w:rPr>
        <w:t>h</w:t>
      </w:r>
      <w:r w:rsidRPr="00D5721E">
        <w:rPr>
          <w:rFonts w:ascii="Helvetica" w:eastAsia="SimSun" w:hAnsi="Helvetica" w:cs="Helvetica"/>
          <w:b/>
          <w:noProof/>
          <w:color w:val="2B579A"/>
          <w:kern w:val="0"/>
          <w:sz w:val="22"/>
          <w:szCs w:val="22"/>
          <w:lang w:val="en-CA" w:eastAsia="en-US" w:bidi="it-IT"/>
          <w14:ligatures w14:val="none"/>
        </w:rPr>
        <w:t xml:space="preserve"> Evaluate the presence of interferences</w:t>
      </w:r>
    </w:p>
    <w:p w14:paraId="2DFE15C7" w14:textId="6EF014B3" w:rsidR="00BA5ED8" w:rsidRPr="00D5721E" w:rsidRDefault="00BA5ED8" w:rsidP="00BA5ED8">
      <w:pPr>
        <w:pStyle w:val="Titolo3"/>
        <w:rPr>
          <w:rFonts w:ascii="Helvetica" w:hAnsi="Helvetica" w:cs="Helvetica"/>
          <w:noProof/>
          <w:lang w:val="en-CA" w:eastAsia="en-US" w:bidi="it-IT"/>
        </w:rPr>
      </w:pPr>
      <w:r w:rsidRPr="00D5721E">
        <w:rPr>
          <w:rFonts w:ascii="Helvetica" w:hAnsi="Helvetica" w:cs="Helvetica"/>
          <w:noProof/>
          <w:lang w:val="en-CA" w:eastAsia="en-US" w:bidi="it-IT"/>
        </w:rPr>
        <w:t>Receiver state estimation</w:t>
      </w:r>
    </w:p>
    <w:p w14:paraId="27B5ACB7" w14:textId="4DEADEEE" w:rsidR="00534957" w:rsidRPr="00D5721E" w:rsidRDefault="0036372F" w:rsidP="0036372F">
      <w:pPr>
        <w:rPr>
          <w:rFonts w:ascii="Helvetica" w:hAnsi="Helvetica" w:cs="Helvetica"/>
          <w:sz w:val="22"/>
          <w:szCs w:val="22"/>
        </w:rPr>
      </w:pPr>
      <w:r w:rsidRPr="00D5721E">
        <w:rPr>
          <w:rFonts w:ascii="Helvetica" w:hAnsi="Helvetica" w:cs="Helvetica"/>
          <w:sz w:val="22"/>
          <w:szCs w:val="22"/>
        </w:rPr>
        <w:t>Information regarding the PVT in parsed from the NMEA log file selected by the user. G-PEARL needs at minimum the GGA messages in order to build internal structures used for plotting. If available, RMC messages are used to obtain a date of the data collection, otherwise a standard date is used.</w:t>
      </w:r>
    </w:p>
    <w:p w14:paraId="70C10379" w14:textId="71C5E08C" w:rsidR="009458DE" w:rsidRPr="00D5721E" w:rsidRDefault="00642199" w:rsidP="00A27813">
      <w:pPr>
        <w:shd w:val="clear" w:color="auto" w:fill="F2F2F2" w:themeFill="background1" w:themeFillShade="F2"/>
        <w:spacing w:before="160" w:after="0" w:line="259" w:lineRule="auto"/>
        <w:jc w:val="both"/>
        <w:rPr>
          <w:rFonts w:ascii="Helvetica" w:eastAsia="SimSun" w:hAnsi="Helvetica" w:cs="Helvetica"/>
          <w:b/>
          <w:noProof/>
          <w:color w:val="2B579A"/>
          <w:kern w:val="0"/>
          <w:sz w:val="22"/>
          <w:szCs w:val="22"/>
          <w:lang w:val="en-CA" w:eastAsia="en-US" w:bidi="it-IT"/>
          <w14:ligatures w14:val="none"/>
        </w:rPr>
      </w:pPr>
      <w:r w:rsidRPr="00D5721E">
        <w:rPr>
          <w:rFonts w:ascii="Helvetica" w:eastAsia="SimSun" w:hAnsi="Helvetica" w:cs="Helvetica"/>
          <w:b/>
          <w:noProof/>
          <w:color w:val="2B579A"/>
          <w:kern w:val="0"/>
          <w:sz w:val="22"/>
          <w:szCs w:val="22"/>
          <w:lang w:val="en-CA" w:eastAsia="en-US" w:bidi="it-IT"/>
          <w14:ligatures w14:val="none"/>
        </w:rPr>
        <w:lastRenderedPageBreak/>
        <w:t>2.a Characterize Positioning solutions</w:t>
      </w:r>
    </w:p>
    <w:p w14:paraId="2A6F00BE" w14:textId="77777777" w:rsidR="00C339E3" w:rsidRPr="00D5721E" w:rsidRDefault="00642199" w:rsidP="009458DE">
      <w:pPr>
        <w:rPr>
          <w:rFonts w:ascii="Helvetica" w:hAnsi="Helvetica" w:cs="Helvetica"/>
          <w:sz w:val="22"/>
          <w:szCs w:val="22"/>
        </w:rPr>
      </w:pPr>
      <w:r w:rsidRPr="00D5721E">
        <w:rPr>
          <w:rFonts w:ascii="Helvetica" w:hAnsi="Helvetica" w:cs="Helvetica"/>
          <w:sz w:val="22"/>
          <w:szCs w:val="22"/>
        </w:rPr>
        <w:t>The experiments</w:t>
      </w:r>
      <w:r w:rsidR="00C339E3" w:rsidRPr="00D5721E">
        <w:rPr>
          <w:rFonts w:ascii="Helvetica" w:hAnsi="Helvetica" w:cs="Helvetica"/>
          <w:sz w:val="22"/>
          <w:szCs w:val="22"/>
        </w:rPr>
        <w:t xml:space="preserve"> outputs two</w:t>
      </w:r>
      <w:r w:rsidRPr="00D5721E">
        <w:rPr>
          <w:rFonts w:ascii="Helvetica" w:hAnsi="Helvetica" w:cs="Helvetica"/>
          <w:sz w:val="22"/>
          <w:szCs w:val="22"/>
        </w:rPr>
        <w:t xml:space="preserve"> plots</w:t>
      </w:r>
      <w:r w:rsidR="00C339E3" w:rsidRPr="00D5721E">
        <w:rPr>
          <w:rFonts w:ascii="Helvetica" w:hAnsi="Helvetica" w:cs="Helvetica"/>
          <w:sz w:val="22"/>
          <w:szCs w:val="22"/>
        </w:rPr>
        <w:t>:</w:t>
      </w:r>
    </w:p>
    <w:p w14:paraId="5DB7CEA6" w14:textId="7F060A04" w:rsidR="00C339E3" w:rsidRPr="00D5721E" w:rsidRDefault="00C339E3" w:rsidP="00C339E3">
      <w:pPr>
        <w:pStyle w:val="Paragrafoelenco"/>
        <w:numPr>
          <w:ilvl w:val="0"/>
          <w:numId w:val="5"/>
        </w:numPr>
        <w:rPr>
          <w:rFonts w:ascii="Helvetica" w:hAnsi="Helvetica" w:cs="Helvetica"/>
          <w:sz w:val="22"/>
          <w:szCs w:val="22"/>
        </w:rPr>
      </w:pPr>
      <w:r w:rsidRPr="00D5721E">
        <w:rPr>
          <w:rFonts w:ascii="Helvetica" w:hAnsi="Helvetica" w:cs="Helvetica"/>
          <w:sz w:val="22"/>
          <w:szCs w:val="22"/>
        </w:rPr>
        <w:t>A geoplot of the trajectory in Latitude and Longitude coordinates</w:t>
      </w:r>
      <w:r w:rsidR="00534957" w:rsidRPr="00D5721E">
        <w:rPr>
          <w:rFonts w:ascii="Helvetica" w:hAnsi="Helvetica" w:cs="Helvetica"/>
          <w:sz w:val="22"/>
          <w:szCs w:val="22"/>
        </w:rPr>
        <w:t>.</w:t>
      </w:r>
    </w:p>
    <w:p w14:paraId="0FF32CB0" w14:textId="1DAA835B" w:rsidR="00534957" w:rsidRPr="00D5721E" w:rsidRDefault="00C339E3" w:rsidP="00534957">
      <w:pPr>
        <w:pStyle w:val="Paragrafoelenco"/>
        <w:numPr>
          <w:ilvl w:val="0"/>
          <w:numId w:val="5"/>
        </w:numPr>
        <w:rPr>
          <w:rFonts w:ascii="Helvetica" w:hAnsi="Helvetica" w:cs="Helvetica"/>
          <w:sz w:val="22"/>
          <w:szCs w:val="22"/>
        </w:rPr>
      </w:pPr>
      <w:r w:rsidRPr="00D5721E">
        <w:rPr>
          <w:rFonts w:ascii="Helvetica" w:hAnsi="Helvetica" w:cs="Helvetica"/>
          <w:sz w:val="22"/>
          <w:szCs w:val="22"/>
        </w:rPr>
        <w:t>T</w:t>
      </w:r>
      <w:r w:rsidR="00642199" w:rsidRPr="00D5721E">
        <w:rPr>
          <w:rFonts w:ascii="Helvetica" w:hAnsi="Helvetica" w:cs="Helvetica"/>
          <w:sz w:val="22"/>
          <w:szCs w:val="22"/>
        </w:rPr>
        <w:t xml:space="preserve">he time series of estimated positions, with three sub-plots for each coordinate. The user can select to use either the Latitude, Longitude and Altitude (LLA) coordinates written </w:t>
      </w:r>
      <w:r w:rsidRPr="00D5721E">
        <w:rPr>
          <w:rFonts w:ascii="Helvetica" w:hAnsi="Helvetica" w:cs="Helvetica"/>
          <w:sz w:val="22"/>
          <w:szCs w:val="22"/>
        </w:rPr>
        <w:t xml:space="preserve">in </w:t>
      </w:r>
      <w:r w:rsidR="00642199" w:rsidRPr="00D5721E">
        <w:rPr>
          <w:rFonts w:ascii="Helvetica" w:hAnsi="Helvetica" w:cs="Helvetica"/>
          <w:sz w:val="22"/>
          <w:szCs w:val="22"/>
        </w:rPr>
        <w:t>the NMEA log file or the Earth-Centered Earth-Fixed (ECEF) coordinates obtained from converting LLA.</w:t>
      </w:r>
    </w:p>
    <w:p w14:paraId="3B64D475" w14:textId="6447FA3D" w:rsidR="00642199" w:rsidRPr="00D5721E" w:rsidRDefault="00642199" w:rsidP="00A27813">
      <w:pPr>
        <w:shd w:val="clear" w:color="auto" w:fill="F2F2F2" w:themeFill="background1" w:themeFillShade="F2"/>
        <w:spacing w:before="160" w:after="0" w:line="259" w:lineRule="auto"/>
        <w:jc w:val="both"/>
        <w:rPr>
          <w:rFonts w:ascii="Helvetica" w:eastAsia="SimSun" w:hAnsi="Helvetica" w:cs="Helvetica"/>
          <w:b/>
          <w:noProof/>
          <w:color w:val="2B579A"/>
          <w:kern w:val="0"/>
          <w:sz w:val="22"/>
          <w:szCs w:val="22"/>
          <w:lang w:val="en-CA" w:eastAsia="en-US" w:bidi="it-IT"/>
          <w14:ligatures w14:val="none"/>
        </w:rPr>
      </w:pPr>
      <w:r w:rsidRPr="00D5721E">
        <w:rPr>
          <w:rFonts w:ascii="Helvetica" w:eastAsia="SimSun" w:hAnsi="Helvetica" w:cs="Helvetica"/>
          <w:b/>
          <w:noProof/>
          <w:color w:val="2B579A"/>
          <w:kern w:val="0"/>
          <w:sz w:val="22"/>
          <w:szCs w:val="22"/>
          <w:lang w:val="en-CA" w:eastAsia="en-US" w:bidi="it-IT"/>
          <w14:ligatures w14:val="none"/>
        </w:rPr>
        <w:t>2.b Evaluate Dilution Of Precision (DOP) metrics</w:t>
      </w:r>
    </w:p>
    <w:p w14:paraId="510E6F5C" w14:textId="03E4BD94" w:rsidR="00642199" w:rsidRPr="00D5721E" w:rsidRDefault="0036372F" w:rsidP="00642199">
      <w:pPr>
        <w:rPr>
          <w:rFonts w:ascii="Helvetica" w:hAnsi="Helvetica" w:cs="Helvetica"/>
          <w:sz w:val="22"/>
          <w:szCs w:val="22"/>
        </w:rPr>
      </w:pPr>
      <w:r w:rsidRPr="00D5721E">
        <w:rPr>
          <w:rFonts w:ascii="Helvetica" w:hAnsi="Helvetica" w:cs="Helvetica"/>
          <w:sz w:val="22"/>
          <w:szCs w:val="22"/>
        </w:rPr>
        <w:t>The experiments plots the HDOP contained in the GGA message of NMEA log file. Other DOP metrics are included in other NMEA messages that do not contain timestamps, so they cannot be aligned to a common time axis. The figure also includes a second subplot with the number of satellites used.</w:t>
      </w:r>
    </w:p>
    <w:p w14:paraId="55762AFE" w14:textId="649D239C" w:rsidR="009458DE" w:rsidRPr="00D5721E" w:rsidRDefault="009458DE" w:rsidP="006E774E">
      <w:pPr>
        <w:pStyle w:val="Titolo3"/>
        <w:rPr>
          <w:rFonts w:ascii="Helvetica" w:hAnsi="Helvetica" w:cs="Helvetica"/>
          <w:noProof/>
          <w:lang w:val="en-CA" w:eastAsia="en-US" w:bidi="it-IT"/>
        </w:rPr>
      </w:pPr>
      <w:r w:rsidRPr="00D5721E">
        <w:rPr>
          <w:rFonts w:ascii="Helvetica" w:hAnsi="Helvetica" w:cs="Helvetica"/>
          <w:noProof/>
          <w:lang w:val="en-CA" w:eastAsia="en-US" w:bidi="it-IT"/>
        </w:rPr>
        <w:t>IQ samples</w:t>
      </w:r>
    </w:p>
    <w:p w14:paraId="54448F31" w14:textId="5CDAAAC8" w:rsidR="00832B83" w:rsidRPr="00D5721E" w:rsidRDefault="00832B83" w:rsidP="00832B83">
      <w:pPr>
        <w:rPr>
          <w:rFonts w:ascii="Helvetica" w:hAnsi="Helvetica" w:cs="Helvetica"/>
          <w:sz w:val="22"/>
          <w:szCs w:val="22"/>
        </w:rPr>
      </w:pPr>
      <w:r w:rsidRPr="00D5721E">
        <w:rPr>
          <w:rFonts w:ascii="Helvetica" w:hAnsi="Helvetica" w:cs="Helvetica"/>
          <w:sz w:val="22"/>
          <w:szCs w:val="22"/>
        </w:rPr>
        <w:t>After choosing the IQ samples file (in .bin extension), the experiment performs probe data and acquisition on the file. The user can select multiple settings for the acquisition:</w:t>
      </w:r>
    </w:p>
    <w:p w14:paraId="6E5C4C6E" w14:textId="22E213C5" w:rsidR="00832B83" w:rsidRPr="00D5721E" w:rsidRDefault="00832B83" w:rsidP="00832B83">
      <w:pPr>
        <w:pStyle w:val="Paragrafoelenco"/>
        <w:numPr>
          <w:ilvl w:val="0"/>
          <w:numId w:val="8"/>
        </w:numPr>
        <w:rPr>
          <w:rFonts w:ascii="Helvetica" w:hAnsi="Helvetica" w:cs="Helvetica"/>
          <w:sz w:val="22"/>
          <w:szCs w:val="22"/>
        </w:rPr>
      </w:pPr>
      <w:r w:rsidRPr="00D5721E">
        <w:rPr>
          <w:rFonts w:ascii="Helvetica" w:hAnsi="Helvetica" w:cs="Helvetica"/>
          <w:sz w:val="22"/>
          <w:szCs w:val="22"/>
        </w:rPr>
        <w:t>Checkbox at the top to choose whether to perform acquisition on the corresponding band.</w:t>
      </w:r>
    </w:p>
    <w:p w14:paraId="0389EC9D" w14:textId="7D8AC8CF" w:rsidR="00832B83" w:rsidRPr="00D5721E" w:rsidRDefault="00832B83" w:rsidP="00832B83">
      <w:pPr>
        <w:pStyle w:val="Paragrafoelenco"/>
        <w:numPr>
          <w:ilvl w:val="0"/>
          <w:numId w:val="8"/>
        </w:numPr>
        <w:rPr>
          <w:rFonts w:ascii="Helvetica" w:hAnsi="Helvetica" w:cs="Helvetica"/>
          <w:sz w:val="22"/>
          <w:szCs w:val="22"/>
        </w:rPr>
      </w:pPr>
      <w:r w:rsidRPr="00D5721E">
        <w:rPr>
          <w:rFonts w:ascii="Helvetica" w:hAnsi="Helvetica" w:cs="Helvetica"/>
          <w:sz w:val="22"/>
          <w:szCs w:val="22"/>
        </w:rPr>
        <w:t>Step size of the search in the Doppler domain</w:t>
      </w:r>
      <w:r w:rsidR="007F4BB4" w:rsidRPr="00D5721E">
        <w:rPr>
          <w:rFonts w:ascii="Helvetica" w:hAnsi="Helvetica" w:cs="Helvetica"/>
          <w:sz w:val="22"/>
          <w:szCs w:val="22"/>
        </w:rPr>
        <w:t xml:space="preserve"> (50 Hz by default)</w:t>
      </w:r>
      <w:r w:rsidRPr="00D5721E">
        <w:rPr>
          <w:rFonts w:ascii="Helvetica" w:hAnsi="Helvetica" w:cs="Helvetica"/>
          <w:sz w:val="22"/>
          <w:szCs w:val="22"/>
        </w:rPr>
        <w:t>.</w:t>
      </w:r>
    </w:p>
    <w:p w14:paraId="3912F52A" w14:textId="137C3CCF" w:rsidR="00832B83" w:rsidRPr="00D5721E" w:rsidRDefault="00832B83" w:rsidP="00832B83">
      <w:pPr>
        <w:pStyle w:val="Paragrafoelenco"/>
        <w:numPr>
          <w:ilvl w:val="0"/>
          <w:numId w:val="8"/>
        </w:numPr>
        <w:rPr>
          <w:rFonts w:ascii="Helvetica" w:hAnsi="Helvetica" w:cs="Helvetica"/>
          <w:sz w:val="22"/>
          <w:szCs w:val="22"/>
        </w:rPr>
      </w:pPr>
      <w:r w:rsidRPr="00D5721E">
        <w:rPr>
          <w:rFonts w:ascii="Helvetica" w:hAnsi="Helvetica" w:cs="Helvetica"/>
          <w:sz w:val="22"/>
          <w:szCs w:val="22"/>
        </w:rPr>
        <w:t>Center frequency of the Doppler search (0 by default).</w:t>
      </w:r>
    </w:p>
    <w:p w14:paraId="541C1EAD" w14:textId="53F64428" w:rsidR="00832B83" w:rsidRPr="00D5721E" w:rsidRDefault="00832B83" w:rsidP="00832B83">
      <w:pPr>
        <w:pStyle w:val="Paragrafoelenco"/>
        <w:numPr>
          <w:ilvl w:val="0"/>
          <w:numId w:val="8"/>
        </w:numPr>
        <w:rPr>
          <w:rFonts w:ascii="Helvetica" w:hAnsi="Helvetica" w:cs="Helvetica"/>
          <w:sz w:val="22"/>
          <w:szCs w:val="22"/>
        </w:rPr>
      </w:pPr>
      <w:r w:rsidRPr="00D5721E">
        <w:rPr>
          <w:rFonts w:ascii="Helvetica" w:hAnsi="Helvetica" w:cs="Helvetica"/>
          <w:sz w:val="22"/>
          <w:szCs w:val="22"/>
        </w:rPr>
        <w:t>Total Doppler range of the search space(10 kH</w:t>
      </w:r>
      <w:r w:rsidR="007F4BB4" w:rsidRPr="00D5721E">
        <w:rPr>
          <w:rFonts w:ascii="Helvetica" w:hAnsi="Helvetica" w:cs="Helvetica"/>
          <w:sz w:val="22"/>
          <w:szCs w:val="22"/>
        </w:rPr>
        <w:t>z</w:t>
      </w:r>
      <w:r w:rsidRPr="00D5721E">
        <w:rPr>
          <w:rFonts w:ascii="Helvetica" w:hAnsi="Helvetica" w:cs="Helvetica"/>
          <w:sz w:val="22"/>
          <w:szCs w:val="22"/>
        </w:rPr>
        <w:t xml:space="preserve"> by default, which corresponds to +- 5kHz on each side of the center frequency).</w:t>
      </w:r>
    </w:p>
    <w:p w14:paraId="1E29E671" w14:textId="1503A5EA" w:rsidR="00832B83" w:rsidRPr="00D5721E" w:rsidRDefault="00832B83" w:rsidP="00832B83">
      <w:pPr>
        <w:pStyle w:val="Paragrafoelenco"/>
        <w:numPr>
          <w:ilvl w:val="0"/>
          <w:numId w:val="8"/>
        </w:numPr>
        <w:rPr>
          <w:rFonts w:ascii="Helvetica" w:hAnsi="Helvetica" w:cs="Helvetica"/>
          <w:sz w:val="22"/>
          <w:szCs w:val="22"/>
        </w:rPr>
      </w:pPr>
      <w:r w:rsidRPr="00D5721E">
        <w:rPr>
          <w:rFonts w:ascii="Helvetica" w:hAnsi="Helvetica" w:cs="Helvetica"/>
          <w:sz w:val="22"/>
          <w:szCs w:val="22"/>
        </w:rPr>
        <w:t>Number of non-coherent accumulations (1 by default).</w:t>
      </w:r>
    </w:p>
    <w:p w14:paraId="265268FE" w14:textId="33C2506B" w:rsidR="00832B83" w:rsidRPr="00D5721E" w:rsidRDefault="00832B83" w:rsidP="00832B83">
      <w:pPr>
        <w:pStyle w:val="Paragrafoelenco"/>
        <w:numPr>
          <w:ilvl w:val="0"/>
          <w:numId w:val="8"/>
        </w:numPr>
        <w:rPr>
          <w:rFonts w:ascii="Helvetica" w:hAnsi="Helvetica" w:cs="Helvetica"/>
          <w:sz w:val="22"/>
          <w:szCs w:val="22"/>
        </w:rPr>
      </w:pPr>
      <w:r w:rsidRPr="00D5721E">
        <w:rPr>
          <w:rFonts w:ascii="Helvetica" w:hAnsi="Helvetica" w:cs="Helvetica"/>
          <w:sz w:val="22"/>
          <w:szCs w:val="22"/>
        </w:rPr>
        <w:t>Coherent integration time</w:t>
      </w:r>
      <w:r w:rsidR="007F4BB4" w:rsidRPr="00D5721E">
        <w:rPr>
          <w:rFonts w:ascii="Helvetica" w:hAnsi="Helvetica" w:cs="Helvetica"/>
          <w:sz w:val="22"/>
          <w:szCs w:val="22"/>
        </w:rPr>
        <w:t xml:space="preserve"> (length of the code by default)</w:t>
      </w:r>
      <w:r w:rsidRPr="00D5721E">
        <w:rPr>
          <w:rFonts w:ascii="Helvetica" w:hAnsi="Helvetica" w:cs="Helvetica"/>
          <w:sz w:val="22"/>
          <w:szCs w:val="22"/>
        </w:rPr>
        <w:t>.</w:t>
      </w:r>
    </w:p>
    <w:p w14:paraId="3F350E0B" w14:textId="42015D92" w:rsidR="00832B83" w:rsidRPr="00D5721E" w:rsidRDefault="00832B83" w:rsidP="00832B83">
      <w:pPr>
        <w:pStyle w:val="Paragrafoelenco"/>
        <w:numPr>
          <w:ilvl w:val="0"/>
          <w:numId w:val="8"/>
        </w:numPr>
        <w:rPr>
          <w:rFonts w:ascii="Helvetica" w:hAnsi="Helvetica" w:cs="Helvetica"/>
          <w:sz w:val="22"/>
          <w:szCs w:val="22"/>
        </w:rPr>
      </w:pPr>
      <w:r w:rsidRPr="00D5721E">
        <w:rPr>
          <w:rFonts w:ascii="Helvetica" w:hAnsi="Helvetica" w:cs="Helvetica"/>
          <w:sz w:val="22"/>
          <w:szCs w:val="22"/>
        </w:rPr>
        <w:t>False alarm probability (used to set the threshold to declare acquisition).</w:t>
      </w:r>
    </w:p>
    <w:p w14:paraId="70DC827E" w14:textId="247BDDB2" w:rsidR="00832B83" w:rsidRPr="00D5721E" w:rsidRDefault="00832B83" w:rsidP="00832B83">
      <w:pPr>
        <w:pStyle w:val="Paragrafoelenco"/>
        <w:numPr>
          <w:ilvl w:val="0"/>
          <w:numId w:val="8"/>
        </w:numPr>
        <w:rPr>
          <w:rFonts w:ascii="Helvetica" w:hAnsi="Helvetica" w:cs="Helvetica"/>
          <w:sz w:val="22"/>
          <w:szCs w:val="22"/>
        </w:rPr>
      </w:pPr>
      <w:r w:rsidRPr="00D5721E">
        <w:rPr>
          <w:rFonts w:ascii="Helvetica" w:hAnsi="Helvetica" w:cs="Helvetica"/>
          <w:sz w:val="22"/>
          <w:szCs w:val="22"/>
        </w:rPr>
        <w:t>Checkbox to choose whether the Doppler shift should be applied to the local code as well.</w:t>
      </w:r>
    </w:p>
    <w:p w14:paraId="5E2DE87E" w14:textId="7DFB5710" w:rsidR="00832B83" w:rsidRPr="00D5721E" w:rsidRDefault="00832B83" w:rsidP="00832B83">
      <w:pPr>
        <w:rPr>
          <w:rFonts w:ascii="Helvetica" w:hAnsi="Helvetica" w:cs="Helvetica"/>
          <w:sz w:val="22"/>
          <w:szCs w:val="22"/>
        </w:rPr>
      </w:pPr>
      <w:r w:rsidRPr="00D5721E">
        <w:rPr>
          <w:rFonts w:ascii="Helvetica" w:hAnsi="Helvetica" w:cs="Helvetica"/>
          <w:sz w:val="22"/>
          <w:szCs w:val="22"/>
        </w:rPr>
        <w:t>The settings can be chosen independently for each band. In its current version, G-PEARL performs acquisition on GPS L1 and Galileo E1 bands only.</w:t>
      </w:r>
    </w:p>
    <w:p w14:paraId="1103F8D7" w14:textId="128C120C" w:rsidR="00596E6C" w:rsidRPr="00D5721E" w:rsidRDefault="00832B83" w:rsidP="00832B83">
      <w:pPr>
        <w:rPr>
          <w:rFonts w:ascii="Helvetica" w:hAnsi="Helvetica" w:cs="Helvetica"/>
          <w:sz w:val="22"/>
          <w:szCs w:val="22"/>
        </w:rPr>
      </w:pPr>
      <w:r w:rsidRPr="00D5721E">
        <w:rPr>
          <w:rFonts w:ascii="Helvetica" w:hAnsi="Helvetica" w:cs="Helvetica"/>
          <w:sz w:val="22"/>
          <w:szCs w:val="22"/>
        </w:rPr>
        <w:t>The experiment plots an histogram of the estimated C/N0 from the acquisition</w:t>
      </w:r>
      <w:r w:rsidR="000B162C" w:rsidRPr="00D5721E">
        <w:rPr>
          <w:rFonts w:ascii="Helvetica" w:hAnsi="Helvetica" w:cs="Helvetica"/>
          <w:sz w:val="22"/>
          <w:szCs w:val="22"/>
        </w:rPr>
        <w:t>. Bars corresponding to PRN that are considered acquired are colored. A summary table with the estimated C/N0 and Doppler shift is also generated.</w:t>
      </w:r>
    </w:p>
    <w:sectPr w:rsidR="00596E6C" w:rsidRPr="00D5721E">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27014" w14:textId="77777777" w:rsidR="00104CB7" w:rsidRDefault="00104CB7" w:rsidP="00EC1D96">
      <w:pPr>
        <w:spacing w:after="0" w:line="240" w:lineRule="auto"/>
      </w:pPr>
      <w:r>
        <w:separator/>
      </w:r>
    </w:p>
  </w:endnote>
  <w:endnote w:type="continuationSeparator" w:id="0">
    <w:p w14:paraId="2B1AF13A" w14:textId="77777777" w:rsidR="00104CB7" w:rsidRDefault="00104CB7" w:rsidP="00EC1D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8C7E8" w14:textId="1DAC194A" w:rsidR="000B731A" w:rsidRDefault="00485076" w:rsidP="00485076">
    <w:pPr>
      <w:pStyle w:val="Pidipagina"/>
      <w:jc w:val="center"/>
    </w:pPr>
    <w:r w:rsidRPr="00485076">
      <w:rPr>
        <w:noProof/>
      </w:rPr>
      <w:drawing>
        <wp:inline distT="0" distB="0" distL="0" distR="0" wp14:anchorId="7C8FF9CF" wp14:editId="692A70D3">
          <wp:extent cx="622519" cy="490111"/>
          <wp:effectExtent l="0" t="0" r="6350" b="5715"/>
          <wp:docPr id="16" name="Picture 4" descr="Satellites &amp;amp; Missions - OHB-Italia">
            <a:extLst xmlns:a="http://schemas.openxmlformats.org/drawingml/2006/main">
              <a:ext uri="{FF2B5EF4-FFF2-40B4-BE49-F238E27FC236}">
                <a16:creationId xmlns:a16="http://schemas.microsoft.com/office/drawing/2014/main" id="{CB3561BC-12E7-8FD0-8BE5-A3E02041FB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descr="Satellites &amp;amp; Missions - OHB-Italia">
                    <a:extLst>
                      <a:ext uri="{FF2B5EF4-FFF2-40B4-BE49-F238E27FC236}">
                        <a16:creationId xmlns:a16="http://schemas.microsoft.com/office/drawing/2014/main" id="{CB3561BC-12E7-8FD0-8BE5-A3E02041FBDD}"/>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2519" cy="490111"/>
                  </a:xfrm>
                  <a:prstGeom prst="rect">
                    <a:avLst/>
                  </a:prstGeom>
                  <a:extLst>
                    <a:ext uri="{909E8E84-426E-40DD-AFC4-6F175D3DCCD1}">
                      <a14:hiddenFill xmlns:a14="http://schemas.microsoft.com/office/drawing/2010/main">
                        <a:solidFill>
                          <a:srgbClr val="FFFFFF"/>
                        </a:solidFill>
                      </a14:hiddenFill>
                    </a:ext>
                  </a:extLst>
                </pic:spPr>
              </pic:pic>
            </a:graphicData>
          </a:graphic>
        </wp:inline>
      </w:drawing>
    </w:r>
    <w:r w:rsidR="00132406" w:rsidRPr="00132406">
      <w:rPr>
        <w:noProof/>
      </w:rPr>
      <w:drawing>
        <wp:inline distT="0" distB="0" distL="0" distR="0" wp14:anchorId="5B5AD05C" wp14:editId="1D029983">
          <wp:extent cx="1407560" cy="369635"/>
          <wp:effectExtent l="0" t="0" r="2540" b="0"/>
          <wp:docPr id="25" name="Immagine 24" descr="Immagine che contiene testo, Carattere, logo, Elementi grafici&#10;&#10;Il contenuto generato dall'IA potrebbe non essere corretto.">
            <a:extLst xmlns:a="http://schemas.openxmlformats.org/drawingml/2006/main">
              <a:ext uri="{FF2B5EF4-FFF2-40B4-BE49-F238E27FC236}">
                <a16:creationId xmlns:a16="http://schemas.microsoft.com/office/drawing/2014/main" id="{E3971B77-7846-C738-861D-F46F836957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magine 24" descr="Immagine che contiene testo, Carattere, logo, Elementi grafici&#10;&#10;Il contenuto generato dall'IA potrebbe non essere corretto.">
                    <a:extLst>
                      <a:ext uri="{FF2B5EF4-FFF2-40B4-BE49-F238E27FC236}">
                        <a16:creationId xmlns:a16="http://schemas.microsoft.com/office/drawing/2014/main" id="{E3971B77-7846-C738-861D-F46F83695735}"/>
                      </a:ext>
                    </a:extLst>
                  </pic:cNvPr>
                  <pic:cNvPicPr>
                    <a:picLocks noChangeAspect="1"/>
                  </pic:cNvPicPr>
                </pic:nvPicPr>
                <pic:blipFill rotWithShape="1">
                  <a:blip r:embed="rId2" cstate="print">
                    <a:extLst>
                      <a:ext uri="{28A0092B-C50C-407E-A947-70E740481C1C}">
                        <a14:useLocalDpi xmlns:a14="http://schemas.microsoft.com/office/drawing/2010/main" val="0"/>
                      </a:ext>
                    </a:extLst>
                  </a:blip>
                  <a:srcRect t="23811" r="6617" b="22618"/>
                  <a:stretch>
                    <a:fillRect/>
                  </a:stretch>
                </pic:blipFill>
                <pic:spPr bwMode="auto">
                  <a:xfrm>
                    <a:off x="0" y="0"/>
                    <a:ext cx="1407744" cy="369683"/>
                  </a:xfrm>
                  <a:prstGeom prst="rect">
                    <a:avLst/>
                  </a:prstGeom>
                  <a:ln>
                    <a:noFill/>
                  </a:ln>
                  <a:extLst>
                    <a:ext uri="{53640926-AAD7-44D8-BBD7-CCE9431645EC}">
                      <a14:shadowObscured xmlns:a14="http://schemas.microsoft.com/office/drawing/2010/main"/>
                    </a:ext>
                  </a:extLst>
                </pic:spPr>
              </pic:pic>
            </a:graphicData>
          </a:graphic>
        </wp:inline>
      </w:drawing>
    </w:r>
    <w:r w:rsidR="00132406" w:rsidRPr="00132406">
      <w:t xml:space="preserve"> </w:t>
    </w:r>
    <w:r w:rsidR="00132406" w:rsidRPr="00132406">
      <w:rPr>
        <w:noProof/>
      </w:rPr>
      <w:drawing>
        <wp:inline distT="0" distB="0" distL="0" distR="0" wp14:anchorId="4DE39217" wp14:editId="456C8024">
          <wp:extent cx="1234253" cy="370025"/>
          <wp:effectExtent l="0" t="0" r="4445" b="0"/>
          <wp:docPr id="38" name="Immagine 37" descr="Logo_Blu_Trasparente – CNIT – Consorzio Nazionale Interuniversitario per le  Telecomunicazioni">
            <a:extLst xmlns:a="http://schemas.openxmlformats.org/drawingml/2006/main">
              <a:ext uri="{FF2B5EF4-FFF2-40B4-BE49-F238E27FC236}">
                <a16:creationId xmlns:a16="http://schemas.microsoft.com/office/drawing/2014/main" id="{3C9A7402-EEFD-0E21-1A06-42A5D4E93D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magine 37" descr="Logo_Blu_Trasparente – CNIT – Consorzio Nazionale Interuniversitario per le  Telecomunicazioni">
                    <a:extLst>
                      <a:ext uri="{FF2B5EF4-FFF2-40B4-BE49-F238E27FC236}">
                        <a16:creationId xmlns:a16="http://schemas.microsoft.com/office/drawing/2014/main" id="{3C9A7402-EEFD-0E21-1A06-42A5D4E93DF0}"/>
                      </a:ext>
                    </a:extLst>
                  </pic:cNvPr>
                  <pic:cNvPicPr>
                    <a:picLocks noChangeAspect="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1234253" cy="370025"/>
                  </a:xfrm>
                  <a:prstGeom prst="rect">
                    <a:avLst/>
                  </a:prstGeom>
                </pic:spPr>
              </pic:pic>
            </a:graphicData>
          </a:graphic>
        </wp:inline>
      </w:drawing>
    </w:r>
    <w:r w:rsidR="00132406" w:rsidRPr="00132406">
      <w:rPr>
        <w:lang w:val="en-C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B0A53" w14:textId="77777777" w:rsidR="00104CB7" w:rsidRDefault="00104CB7" w:rsidP="00EC1D96">
      <w:pPr>
        <w:spacing w:after="0" w:line="240" w:lineRule="auto"/>
      </w:pPr>
      <w:r>
        <w:separator/>
      </w:r>
    </w:p>
  </w:footnote>
  <w:footnote w:type="continuationSeparator" w:id="0">
    <w:p w14:paraId="1C1DFB84" w14:textId="77777777" w:rsidR="00104CB7" w:rsidRDefault="00104CB7" w:rsidP="00EC1D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519F2" w14:textId="19F77064" w:rsidR="00A130AA" w:rsidRPr="00280F23" w:rsidRDefault="008B03C8" w:rsidP="00A130AA">
    <w:pPr>
      <w:rPr>
        <w:rFonts w:ascii="Segoe UI" w:hAnsi="Segoe UI" w:cs="Segoe UI"/>
        <w:sz w:val="20"/>
        <w:szCs w:val="20"/>
      </w:rPr>
    </w:pPr>
    <w:r>
      <w:rPr>
        <w:noProof/>
      </w:rPr>
      <w:drawing>
        <wp:anchor distT="0" distB="0" distL="114300" distR="114300" simplePos="0" relativeHeight="251658240" behindDoc="0" locked="0" layoutInCell="1" allowOverlap="1" wp14:anchorId="60E077A5" wp14:editId="05BA9B93">
          <wp:simplePos x="0" y="0"/>
          <wp:positionH relativeFrom="margin">
            <wp:align>left</wp:align>
          </wp:positionH>
          <wp:positionV relativeFrom="paragraph">
            <wp:posOffset>3810</wp:posOffset>
          </wp:positionV>
          <wp:extent cx="866140" cy="881380"/>
          <wp:effectExtent l="0" t="0" r="0" b="0"/>
          <wp:wrapSquare wrapText="bothSides"/>
          <wp:docPr id="80757891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9866" b="16060"/>
                  <a:stretch>
                    <a:fillRect/>
                  </a:stretch>
                </pic:blipFill>
                <pic:spPr bwMode="auto">
                  <a:xfrm>
                    <a:off x="0" y="0"/>
                    <a:ext cx="866140" cy="8813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130AA" w:rsidRPr="005C6EAA">
      <w:rPr>
        <w:rFonts w:ascii="Segoe UI" w:hAnsi="Segoe UI" w:cs="Segoe UI"/>
        <w:b/>
        <w:bCs/>
      </w:rPr>
      <w:t>G-PEARL</w:t>
    </w:r>
    <w:r w:rsidR="00A130AA" w:rsidRPr="005C6EAA">
      <w:rPr>
        <w:rFonts w:ascii="Segoe UI" w:hAnsi="Segoe UI" w:cs="Segoe UI"/>
      </w:rPr>
      <w:t xml:space="preserve"> v1.0 </w:t>
    </w:r>
    <w:r w:rsidR="00A130AA" w:rsidRPr="00280F23">
      <w:rPr>
        <w:rFonts w:ascii="Segoe UI" w:hAnsi="Segoe UI" w:cs="Segoe UI"/>
        <w:sz w:val="20"/>
        <w:szCs w:val="20"/>
      </w:rPr>
      <w:t xml:space="preserve">developed by </w:t>
    </w:r>
    <w:r w:rsidR="00BE7FCF">
      <w:rPr>
        <w:rFonts w:ascii="Segoe UI" w:hAnsi="Segoe UI" w:cs="Segoe UI"/>
        <w:sz w:val="20"/>
        <w:szCs w:val="20"/>
      </w:rPr>
      <w:t xml:space="preserve">Dr. </w:t>
    </w:r>
    <w:r w:rsidR="00A130AA" w:rsidRPr="00280F23">
      <w:rPr>
        <w:rFonts w:ascii="Segoe UI" w:hAnsi="Segoe UI" w:cs="Segoe UI"/>
        <w:sz w:val="20"/>
        <w:szCs w:val="20"/>
      </w:rPr>
      <w:t xml:space="preserve">Simone Zocca and </w:t>
    </w:r>
    <w:r w:rsidR="00BE7FCF">
      <w:rPr>
        <w:rFonts w:ascii="Segoe UI" w:hAnsi="Segoe UI" w:cs="Segoe UI"/>
        <w:sz w:val="20"/>
        <w:szCs w:val="20"/>
      </w:rPr>
      <w:t xml:space="preserve">Dr. </w:t>
    </w:r>
    <w:r w:rsidR="00A130AA" w:rsidRPr="00280F23">
      <w:rPr>
        <w:rFonts w:ascii="Segoe UI" w:hAnsi="Segoe UI" w:cs="Segoe UI"/>
        <w:sz w:val="20"/>
        <w:szCs w:val="20"/>
      </w:rPr>
      <w:t>Alex Minetto.</w:t>
    </w:r>
    <w:r w:rsidR="00482E0A">
      <w:rPr>
        <w:rFonts w:ascii="Segoe UI" w:hAnsi="Segoe UI" w:cs="Segoe UI"/>
        <w:sz w:val="20"/>
        <w:szCs w:val="20"/>
      </w:rPr>
      <w:t xml:space="preserve"> </w:t>
    </w:r>
  </w:p>
  <w:p w14:paraId="536E4318" w14:textId="309E7F2E" w:rsidR="00967DBE" w:rsidRDefault="00967DBE" w:rsidP="00967DBE">
    <w:pPr>
      <w:rPr>
        <w:rFonts w:ascii="Segoe UI" w:hAnsi="Segoe UI" w:cs="Segoe UI"/>
        <w:sz w:val="16"/>
        <w:szCs w:val="16"/>
      </w:rPr>
    </w:pPr>
    <w:r>
      <w:rPr>
        <w:rFonts w:ascii="Segoe UI" w:hAnsi="Segoe UI" w:cs="Segoe UI"/>
        <w:sz w:val="16"/>
        <w:szCs w:val="16"/>
      </w:rPr>
      <w:t>Navigation signal analysis and Simulation (NavSAS) research group</w:t>
    </w:r>
  </w:p>
  <w:p w14:paraId="259140C4" w14:textId="5C98059A" w:rsidR="00A130AA" w:rsidRPr="00A130AA" w:rsidRDefault="00A130AA" w:rsidP="00967DBE">
    <w:pPr>
      <w:rPr>
        <w:rFonts w:ascii="Segoe UI" w:hAnsi="Segoe UI" w:cs="Segoe UI"/>
        <w:sz w:val="16"/>
        <w:szCs w:val="16"/>
      </w:rPr>
    </w:pPr>
    <w:r w:rsidRPr="00A130AA">
      <w:rPr>
        <w:rFonts w:ascii="Segoe UI" w:hAnsi="Segoe UI" w:cs="Segoe UI"/>
        <w:sz w:val="16"/>
        <w:szCs w:val="16"/>
      </w:rPr>
      <w:t xml:space="preserve">Department of Electronics and Telecommunications, Politecnico di Torino  </w:t>
    </w:r>
    <w:r w:rsidR="00967DBE">
      <w:rPr>
        <w:rFonts w:ascii="Segoe UI" w:hAnsi="Segoe UI" w:cs="Segoe UI"/>
        <w:sz w:val="16"/>
        <w:szCs w:val="16"/>
      </w:rPr>
      <w:br/>
    </w:r>
    <w:r w:rsidRPr="00A130AA">
      <w:rPr>
        <w:rFonts w:ascii="Segoe UI" w:hAnsi="Segoe UI" w:cs="Segoe UI"/>
        <w:sz w:val="16"/>
        <w:szCs w:val="16"/>
      </w:rPr>
      <w:t xml:space="preserve">Email: </w:t>
    </w:r>
    <w:hyperlink r:id="rId2" w:history="1">
      <w:r w:rsidRPr="00A130AA">
        <w:rPr>
          <w:rFonts w:ascii="Segoe UI" w:hAnsi="Segoe UI" w:cs="Segoe UI"/>
          <w:sz w:val="16"/>
          <w:szCs w:val="16"/>
        </w:rPr>
        <w:t>name.surname@polito.it</w:t>
      </w:r>
    </w:hyperlink>
  </w:p>
  <w:p w14:paraId="5256B17E" w14:textId="506E6F9A" w:rsidR="00EC1D96" w:rsidRDefault="00EC1D9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9BC"/>
    <w:multiLevelType w:val="hybridMultilevel"/>
    <w:tmpl w:val="0ECA9BFC"/>
    <w:lvl w:ilvl="0" w:tplc="5EB00BD2">
      <w:start w:val="7"/>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60598A"/>
    <w:multiLevelType w:val="hybridMultilevel"/>
    <w:tmpl w:val="9074586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7581B52"/>
    <w:multiLevelType w:val="hybridMultilevel"/>
    <w:tmpl w:val="87B22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FB69A2"/>
    <w:multiLevelType w:val="multilevel"/>
    <w:tmpl w:val="79924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B769D9"/>
    <w:multiLevelType w:val="hybridMultilevel"/>
    <w:tmpl w:val="ED486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5C06A3"/>
    <w:multiLevelType w:val="hybridMultilevel"/>
    <w:tmpl w:val="8E283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C305AB"/>
    <w:multiLevelType w:val="hybridMultilevel"/>
    <w:tmpl w:val="67825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627659"/>
    <w:multiLevelType w:val="multilevel"/>
    <w:tmpl w:val="0130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3343BE"/>
    <w:multiLevelType w:val="hybridMultilevel"/>
    <w:tmpl w:val="CC486D18"/>
    <w:lvl w:ilvl="0" w:tplc="5EB00BD2">
      <w:start w:val="7"/>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FF023E"/>
    <w:multiLevelType w:val="hybridMultilevel"/>
    <w:tmpl w:val="61183BE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52461D5B"/>
    <w:multiLevelType w:val="hybridMultilevel"/>
    <w:tmpl w:val="B3122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9F30C6"/>
    <w:multiLevelType w:val="hybridMultilevel"/>
    <w:tmpl w:val="764A7EDA"/>
    <w:lvl w:ilvl="0" w:tplc="C54817E8">
      <w:start w:val="7"/>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547810"/>
    <w:multiLevelType w:val="multilevel"/>
    <w:tmpl w:val="984E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193F12"/>
    <w:multiLevelType w:val="hybridMultilevel"/>
    <w:tmpl w:val="37AAB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7722458">
    <w:abstractNumId w:val="10"/>
  </w:num>
  <w:num w:numId="2" w16cid:durableId="1199582901">
    <w:abstractNumId w:val="1"/>
  </w:num>
  <w:num w:numId="3" w16cid:durableId="1062943552">
    <w:abstractNumId w:val="6"/>
  </w:num>
  <w:num w:numId="4" w16cid:durableId="27142327">
    <w:abstractNumId w:val="5"/>
  </w:num>
  <w:num w:numId="5" w16cid:durableId="193884477">
    <w:abstractNumId w:val="13"/>
  </w:num>
  <w:num w:numId="6" w16cid:durableId="442504051">
    <w:abstractNumId w:val="11"/>
  </w:num>
  <w:num w:numId="7" w16cid:durableId="1710566153">
    <w:abstractNumId w:val="8"/>
  </w:num>
  <w:num w:numId="8" w16cid:durableId="910968876">
    <w:abstractNumId w:val="0"/>
  </w:num>
  <w:num w:numId="9" w16cid:durableId="1513952417">
    <w:abstractNumId w:val="2"/>
  </w:num>
  <w:num w:numId="10" w16cid:durableId="2096589511">
    <w:abstractNumId w:val="4"/>
  </w:num>
  <w:num w:numId="11" w16cid:durableId="1718502686">
    <w:abstractNumId w:val="9"/>
  </w:num>
  <w:num w:numId="12" w16cid:durableId="150340369">
    <w:abstractNumId w:val="7"/>
  </w:num>
  <w:num w:numId="13" w16cid:durableId="1926720580">
    <w:abstractNumId w:val="12"/>
  </w:num>
  <w:num w:numId="14" w16cid:durableId="6867166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7F3"/>
    <w:rsid w:val="00026D8A"/>
    <w:rsid w:val="000645E9"/>
    <w:rsid w:val="000B162C"/>
    <w:rsid w:val="000B692E"/>
    <w:rsid w:val="000B7312"/>
    <w:rsid w:val="000B731A"/>
    <w:rsid w:val="000B7E86"/>
    <w:rsid w:val="00104CB7"/>
    <w:rsid w:val="00122E01"/>
    <w:rsid w:val="00132406"/>
    <w:rsid w:val="0015388F"/>
    <w:rsid w:val="0015683F"/>
    <w:rsid w:val="001621C7"/>
    <w:rsid w:val="00166516"/>
    <w:rsid w:val="00193505"/>
    <w:rsid w:val="001E645A"/>
    <w:rsid w:val="001F4448"/>
    <w:rsid w:val="001F6DE7"/>
    <w:rsid w:val="0021732F"/>
    <w:rsid w:val="00217617"/>
    <w:rsid w:val="00261165"/>
    <w:rsid w:val="002660CE"/>
    <w:rsid w:val="0027622F"/>
    <w:rsid w:val="00280569"/>
    <w:rsid w:val="00280F23"/>
    <w:rsid w:val="002D1CA1"/>
    <w:rsid w:val="00306DAD"/>
    <w:rsid w:val="0036372F"/>
    <w:rsid w:val="00380F27"/>
    <w:rsid w:val="0038211D"/>
    <w:rsid w:val="00384A4B"/>
    <w:rsid w:val="003A119C"/>
    <w:rsid w:val="003C1A93"/>
    <w:rsid w:val="003D318F"/>
    <w:rsid w:val="003F6D2C"/>
    <w:rsid w:val="0040504A"/>
    <w:rsid w:val="00417CBB"/>
    <w:rsid w:val="004438A0"/>
    <w:rsid w:val="00482E0A"/>
    <w:rsid w:val="00485076"/>
    <w:rsid w:val="004972A5"/>
    <w:rsid w:val="004A2D61"/>
    <w:rsid w:val="004B57BA"/>
    <w:rsid w:val="004E50BA"/>
    <w:rsid w:val="004E5690"/>
    <w:rsid w:val="00502D09"/>
    <w:rsid w:val="00525B6C"/>
    <w:rsid w:val="00526337"/>
    <w:rsid w:val="00534957"/>
    <w:rsid w:val="0054651B"/>
    <w:rsid w:val="005701FB"/>
    <w:rsid w:val="0057614C"/>
    <w:rsid w:val="00590DEB"/>
    <w:rsid w:val="005935C9"/>
    <w:rsid w:val="00594A99"/>
    <w:rsid w:val="00596E6C"/>
    <w:rsid w:val="005A1C25"/>
    <w:rsid w:val="005C6EAA"/>
    <w:rsid w:val="005D1922"/>
    <w:rsid w:val="005E131C"/>
    <w:rsid w:val="00613AAD"/>
    <w:rsid w:val="00642199"/>
    <w:rsid w:val="00643E89"/>
    <w:rsid w:val="00644DB5"/>
    <w:rsid w:val="00677841"/>
    <w:rsid w:val="006C0CC3"/>
    <w:rsid w:val="006E774E"/>
    <w:rsid w:val="006F5F2B"/>
    <w:rsid w:val="00742E35"/>
    <w:rsid w:val="00756C4F"/>
    <w:rsid w:val="00771D97"/>
    <w:rsid w:val="0079099F"/>
    <w:rsid w:val="00796A15"/>
    <w:rsid w:val="007C22B6"/>
    <w:rsid w:val="007C6C53"/>
    <w:rsid w:val="007F4BB4"/>
    <w:rsid w:val="00832B83"/>
    <w:rsid w:val="00840838"/>
    <w:rsid w:val="008453DA"/>
    <w:rsid w:val="00862EF1"/>
    <w:rsid w:val="00864FAC"/>
    <w:rsid w:val="008756A1"/>
    <w:rsid w:val="00875CFD"/>
    <w:rsid w:val="008B03C8"/>
    <w:rsid w:val="008D5DFA"/>
    <w:rsid w:val="00901E7C"/>
    <w:rsid w:val="009458DE"/>
    <w:rsid w:val="00967DBE"/>
    <w:rsid w:val="009D50D6"/>
    <w:rsid w:val="009E4468"/>
    <w:rsid w:val="009E585C"/>
    <w:rsid w:val="00A130AA"/>
    <w:rsid w:val="00A27813"/>
    <w:rsid w:val="00A50BEE"/>
    <w:rsid w:val="00A87DDC"/>
    <w:rsid w:val="00B03E5C"/>
    <w:rsid w:val="00B15F14"/>
    <w:rsid w:val="00B30DBF"/>
    <w:rsid w:val="00B737F3"/>
    <w:rsid w:val="00B93B6F"/>
    <w:rsid w:val="00BA5ED8"/>
    <w:rsid w:val="00BD29F7"/>
    <w:rsid w:val="00BE7FCF"/>
    <w:rsid w:val="00C2792E"/>
    <w:rsid w:val="00C339E3"/>
    <w:rsid w:val="00C61E8D"/>
    <w:rsid w:val="00C65A1D"/>
    <w:rsid w:val="00CE79C7"/>
    <w:rsid w:val="00CF1755"/>
    <w:rsid w:val="00D01B35"/>
    <w:rsid w:val="00D403AD"/>
    <w:rsid w:val="00D50E3F"/>
    <w:rsid w:val="00D51104"/>
    <w:rsid w:val="00D5721E"/>
    <w:rsid w:val="00D65838"/>
    <w:rsid w:val="00DC6EDA"/>
    <w:rsid w:val="00DC73BC"/>
    <w:rsid w:val="00DF4525"/>
    <w:rsid w:val="00DF5385"/>
    <w:rsid w:val="00E06834"/>
    <w:rsid w:val="00E20039"/>
    <w:rsid w:val="00E23933"/>
    <w:rsid w:val="00E74FF3"/>
    <w:rsid w:val="00E82C10"/>
    <w:rsid w:val="00EA2E6C"/>
    <w:rsid w:val="00EB744E"/>
    <w:rsid w:val="00EC1D96"/>
    <w:rsid w:val="00EC6BDC"/>
    <w:rsid w:val="00EC70A2"/>
    <w:rsid w:val="00F0476A"/>
    <w:rsid w:val="00F059C0"/>
    <w:rsid w:val="00F31F68"/>
    <w:rsid w:val="00F327B9"/>
    <w:rsid w:val="00F328F6"/>
    <w:rsid w:val="00F71329"/>
    <w:rsid w:val="00F779C3"/>
    <w:rsid w:val="00FB27FC"/>
    <w:rsid w:val="00FC179D"/>
    <w:rsid w:val="00FF4966"/>
    <w:rsid w:val="00FF60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F0F0BB"/>
  <w15:chartTrackingRefBased/>
  <w15:docId w15:val="{76784119-93AF-4BDA-AC2A-50088205D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737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B737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B737F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B737F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737F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737F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737F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737F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737F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737F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B737F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B737F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B737F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737F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737F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737F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737F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737F3"/>
    <w:rPr>
      <w:rFonts w:eastAsiaTheme="majorEastAsia" w:cstheme="majorBidi"/>
      <w:color w:val="272727" w:themeColor="text1" w:themeTint="D8"/>
    </w:rPr>
  </w:style>
  <w:style w:type="paragraph" w:styleId="Titolo">
    <w:name w:val="Title"/>
    <w:basedOn w:val="Normale"/>
    <w:next w:val="Normale"/>
    <w:link w:val="TitoloCarattere"/>
    <w:uiPriority w:val="10"/>
    <w:qFormat/>
    <w:rsid w:val="00B73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737F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737F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737F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737F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737F3"/>
    <w:rPr>
      <w:i/>
      <w:iCs/>
      <w:color w:val="404040" w:themeColor="text1" w:themeTint="BF"/>
    </w:rPr>
  </w:style>
  <w:style w:type="paragraph" w:styleId="Paragrafoelenco">
    <w:name w:val="List Paragraph"/>
    <w:basedOn w:val="Normale"/>
    <w:uiPriority w:val="34"/>
    <w:qFormat/>
    <w:rsid w:val="00B737F3"/>
    <w:pPr>
      <w:ind w:left="720"/>
      <w:contextualSpacing/>
    </w:pPr>
  </w:style>
  <w:style w:type="character" w:styleId="Enfasiintensa">
    <w:name w:val="Intense Emphasis"/>
    <w:basedOn w:val="Carpredefinitoparagrafo"/>
    <w:uiPriority w:val="21"/>
    <w:qFormat/>
    <w:rsid w:val="00B737F3"/>
    <w:rPr>
      <w:i/>
      <w:iCs/>
      <w:color w:val="0F4761" w:themeColor="accent1" w:themeShade="BF"/>
    </w:rPr>
  </w:style>
  <w:style w:type="paragraph" w:styleId="Citazioneintensa">
    <w:name w:val="Intense Quote"/>
    <w:basedOn w:val="Normale"/>
    <w:next w:val="Normale"/>
    <w:link w:val="CitazioneintensaCarattere"/>
    <w:uiPriority w:val="30"/>
    <w:qFormat/>
    <w:rsid w:val="00B73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737F3"/>
    <w:rPr>
      <w:i/>
      <w:iCs/>
      <w:color w:val="0F4761" w:themeColor="accent1" w:themeShade="BF"/>
    </w:rPr>
  </w:style>
  <w:style w:type="character" w:styleId="Riferimentointenso">
    <w:name w:val="Intense Reference"/>
    <w:basedOn w:val="Carpredefinitoparagrafo"/>
    <w:uiPriority w:val="32"/>
    <w:qFormat/>
    <w:rsid w:val="00B737F3"/>
    <w:rPr>
      <w:b/>
      <w:bCs/>
      <w:smallCaps/>
      <w:color w:val="0F4761" w:themeColor="accent1" w:themeShade="BF"/>
      <w:spacing w:val="5"/>
    </w:rPr>
  </w:style>
  <w:style w:type="character" w:styleId="Enfasicorsivo">
    <w:name w:val="Emphasis"/>
    <w:basedOn w:val="Carpredefinitoparagrafo"/>
    <w:uiPriority w:val="20"/>
    <w:qFormat/>
    <w:rsid w:val="00E06834"/>
    <w:rPr>
      <w:i/>
      <w:iCs/>
    </w:rPr>
  </w:style>
  <w:style w:type="character" w:styleId="Collegamentoipertestuale">
    <w:name w:val="Hyperlink"/>
    <w:basedOn w:val="Carpredefinitoparagrafo"/>
    <w:uiPriority w:val="99"/>
    <w:unhideWhenUsed/>
    <w:rsid w:val="004A2D61"/>
    <w:rPr>
      <w:color w:val="467886" w:themeColor="hyperlink"/>
      <w:u w:val="single"/>
    </w:rPr>
  </w:style>
  <w:style w:type="character" w:styleId="Menzionenonrisolta">
    <w:name w:val="Unresolved Mention"/>
    <w:basedOn w:val="Carpredefinitoparagrafo"/>
    <w:uiPriority w:val="99"/>
    <w:semiHidden/>
    <w:unhideWhenUsed/>
    <w:rsid w:val="004A2D61"/>
    <w:rPr>
      <w:color w:val="605E5C"/>
      <w:shd w:val="clear" w:color="auto" w:fill="E1DFDD"/>
    </w:rPr>
  </w:style>
  <w:style w:type="paragraph" w:styleId="Intestazione">
    <w:name w:val="header"/>
    <w:basedOn w:val="Normale"/>
    <w:link w:val="IntestazioneCarattere"/>
    <w:uiPriority w:val="99"/>
    <w:unhideWhenUsed/>
    <w:rsid w:val="00EC1D96"/>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C1D96"/>
  </w:style>
  <w:style w:type="paragraph" w:styleId="Pidipagina">
    <w:name w:val="footer"/>
    <w:basedOn w:val="Normale"/>
    <w:link w:val="PidipaginaCarattere"/>
    <w:uiPriority w:val="99"/>
    <w:unhideWhenUsed/>
    <w:rsid w:val="00EC1D96"/>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C1D96"/>
  </w:style>
  <w:style w:type="character" w:styleId="Collegamentovisitato">
    <w:name w:val="FollowedHyperlink"/>
    <w:basedOn w:val="Carpredefinitoparagrafo"/>
    <w:uiPriority w:val="99"/>
    <w:semiHidden/>
    <w:unhideWhenUsed/>
    <w:rsid w:val="007C6C5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mathworks.com/products/compiler/mcr/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hyperlink" Target="mailto:name.surname@polito.i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1862</Words>
  <Characters>10614</Characters>
  <Application>Microsoft Office Word</Application>
  <DocSecurity>0</DocSecurity>
  <Lines>88</Lines>
  <Paragraphs>24</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Zocca</dc:creator>
  <cp:keywords/>
  <dc:description/>
  <cp:lastModifiedBy>Alex  Minetto</cp:lastModifiedBy>
  <cp:revision>114</cp:revision>
  <dcterms:created xsi:type="dcterms:W3CDTF">2025-12-17T12:18:00Z</dcterms:created>
  <dcterms:modified xsi:type="dcterms:W3CDTF">2026-05-06T15:09:00Z</dcterms:modified>
</cp:coreProperties>
</file>