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7331B" w:rsidRDefault="003C78DD">
      <w:pPr>
        <w:pStyle w:val="Heading1"/>
        <w:spacing w:before="20"/>
        <w:ind w:firstLine="100"/>
      </w:pPr>
      <w:r>
        <w:t>Assignment-based Subjective Questions</w:t>
      </w:r>
    </w:p>
    <w:p w14:paraId="00000002" w14:textId="77777777" w:rsidR="00E7331B" w:rsidRDefault="00E7331B">
      <w:pPr>
        <w:pStyle w:val="Heading1"/>
        <w:spacing w:before="20"/>
        <w:ind w:firstLine="100"/>
        <w:rPr>
          <w:b w:val="0"/>
          <w:sz w:val="22"/>
          <w:szCs w:val="22"/>
        </w:rPr>
      </w:pPr>
    </w:p>
    <w:p w14:paraId="00000003" w14:textId="77777777" w:rsidR="00E7331B" w:rsidRDefault="003C78DD">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E7331B" w:rsidRDefault="003C78DD">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E7331B" w:rsidRDefault="003C78DD">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E7331B" w:rsidRDefault="00E7331B">
      <w:pPr>
        <w:pStyle w:val="Heading1"/>
        <w:spacing w:before="20"/>
        <w:ind w:firstLine="100"/>
        <w:rPr>
          <w:b w:val="0"/>
          <w:sz w:val="22"/>
          <w:szCs w:val="22"/>
        </w:rPr>
      </w:pPr>
    </w:p>
    <w:p w14:paraId="578B7951" w14:textId="77777777" w:rsidR="00B57CCB" w:rsidRDefault="00B57CCB" w:rsidP="00B57CCB">
      <w:pPr>
        <w:pStyle w:val="Heading1"/>
        <w:spacing w:before="20"/>
        <w:rPr>
          <w:b w:val="0"/>
          <w:bCs w:val="0"/>
          <w:sz w:val="22"/>
          <w:szCs w:val="22"/>
          <w:lang w:val="en-IN"/>
        </w:rPr>
      </w:pPr>
      <w:r w:rsidRPr="00B57CCB">
        <w:rPr>
          <w:b w:val="0"/>
          <w:bCs w:val="0"/>
          <w:sz w:val="22"/>
          <w:szCs w:val="22"/>
          <w:lang w:val="en-IN"/>
        </w:rPr>
        <w:t>The analysis of categorical variables provides critical insights into bike rental patterns, especially as Boom Bikes aims to restore and grow demand in a post-pandemic context:</w:t>
      </w:r>
    </w:p>
    <w:p w14:paraId="54797230" w14:textId="77777777" w:rsidR="00B57CCB" w:rsidRPr="00B57CCB" w:rsidRDefault="00B57CCB" w:rsidP="00B57CCB">
      <w:pPr>
        <w:pStyle w:val="Heading1"/>
        <w:spacing w:before="20"/>
        <w:rPr>
          <w:b w:val="0"/>
          <w:bCs w:val="0"/>
          <w:sz w:val="22"/>
          <w:szCs w:val="22"/>
          <w:lang w:val="en-IN"/>
        </w:rPr>
      </w:pPr>
    </w:p>
    <w:p w14:paraId="1CB9ED8C" w14:textId="77777777" w:rsidR="00B57CCB" w:rsidRPr="00B57CCB" w:rsidRDefault="00B57CCB" w:rsidP="00B57CCB">
      <w:pPr>
        <w:pStyle w:val="Heading1"/>
        <w:numPr>
          <w:ilvl w:val="0"/>
          <w:numId w:val="11"/>
        </w:numPr>
        <w:spacing w:before="20"/>
        <w:rPr>
          <w:b w:val="0"/>
          <w:bCs w:val="0"/>
          <w:sz w:val="22"/>
          <w:szCs w:val="22"/>
          <w:lang w:val="en-IN"/>
        </w:rPr>
      </w:pPr>
      <w:r w:rsidRPr="00B57CCB">
        <w:rPr>
          <w:b w:val="0"/>
          <w:bCs w:val="0"/>
          <w:sz w:val="22"/>
          <w:szCs w:val="22"/>
          <w:lang w:val="en-IN"/>
        </w:rPr>
        <w:t xml:space="preserve">Seasonal Impact: Fall exhibits the highest rental median, followed by summer, which aligns with optimal weather conditions. Winter sees a decline, likely due to less </w:t>
      </w:r>
      <w:proofErr w:type="spellStart"/>
      <w:r w:rsidRPr="00B57CCB">
        <w:rPr>
          <w:b w:val="0"/>
          <w:bCs w:val="0"/>
          <w:sz w:val="22"/>
          <w:szCs w:val="22"/>
          <w:lang w:val="en-IN"/>
        </w:rPr>
        <w:t>favorable</w:t>
      </w:r>
      <w:proofErr w:type="spellEnd"/>
      <w:r w:rsidRPr="00B57CCB">
        <w:rPr>
          <w:b w:val="0"/>
          <w:bCs w:val="0"/>
          <w:sz w:val="22"/>
          <w:szCs w:val="22"/>
          <w:lang w:val="en-IN"/>
        </w:rPr>
        <w:t xml:space="preserve"> conditions for biking.</w:t>
      </w:r>
    </w:p>
    <w:p w14:paraId="23DAD486" w14:textId="77777777" w:rsidR="00B57CCB" w:rsidRPr="00B57CCB" w:rsidRDefault="00B57CCB" w:rsidP="00B57CCB">
      <w:pPr>
        <w:pStyle w:val="Heading1"/>
        <w:numPr>
          <w:ilvl w:val="0"/>
          <w:numId w:val="11"/>
        </w:numPr>
        <w:spacing w:before="20"/>
        <w:rPr>
          <w:b w:val="0"/>
          <w:bCs w:val="0"/>
          <w:sz w:val="22"/>
          <w:szCs w:val="22"/>
          <w:lang w:val="en-IN"/>
        </w:rPr>
      </w:pPr>
      <w:r w:rsidRPr="00B57CCB">
        <w:rPr>
          <w:b w:val="0"/>
          <w:bCs w:val="0"/>
          <w:sz w:val="22"/>
          <w:szCs w:val="22"/>
          <w:lang w:val="en-IN"/>
        </w:rPr>
        <w:t>Yearly Increase: Rentals increased significantly from 2018 to 2019, potentially driven by rising awareness of sustainable transport and greater adoption of bike-sharing services, suggesting a positive trajectory Boom Bikes could leverage as cities reopen.</w:t>
      </w:r>
    </w:p>
    <w:p w14:paraId="1D17E928" w14:textId="77777777" w:rsidR="00B57CCB" w:rsidRPr="00B57CCB" w:rsidRDefault="00B57CCB" w:rsidP="00B57CCB">
      <w:pPr>
        <w:pStyle w:val="Heading1"/>
        <w:numPr>
          <w:ilvl w:val="0"/>
          <w:numId w:val="11"/>
        </w:numPr>
        <w:spacing w:before="20"/>
        <w:rPr>
          <w:b w:val="0"/>
          <w:bCs w:val="0"/>
          <w:sz w:val="22"/>
          <w:szCs w:val="22"/>
          <w:lang w:val="en-IN"/>
        </w:rPr>
      </w:pPr>
      <w:r w:rsidRPr="00B57CCB">
        <w:rPr>
          <w:b w:val="0"/>
          <w:bCs w:val="0"/>
          <w:sz w:val="22"/>
          <w:szCs w:val="22"/>
          <w:lang w:val="en-IN"/>
        </w:rPr>
        <w:t>Monthly Trends: Demand by month reflects the seasonal influence, with fall months like September experiencing peak rentals. This indicates an opportunity for Boom Bikes to capitalize on predictable high-demand periods.</w:t>
      </w:r>
    </w:p>
    <w:p w14:paraId="39585A28" w14:textId="77777777" w:rsidR="00B57CCB" w:rsidRPr="00B57CCB" w:rsidRDefault="00B57CCB" w:rsidP="00B57CCB">
      <w:pPr>
        <w:pStyle w:val="Heading1"/>
        <w:numPr>
          <w:ilvl w:val="0"/>
          <w:numId w:val="11"/>
        </w:numPr>
        <w:spacing w:before="20"/>
        <w:rPr>
          <w:b w:val="0"/>
          <w:bCs w:val="0"/>
          <w:sz w:val="22"/>
          <w:szCs w:val="22"/>
          <w:lang w:val="en-IN"/>
        </w:rPr>
      </w:pPr>
      <w:r w:rsidRPr="00B57CCB">
        <w:rPr>
          <w:b w:val="0"/>
          <w:bCs w:val="0"/>
          <w:sz w:val="22"/>
          <w:szCs w:val="22"/>
          <w:lang w:val="en-IN"/>
        </w:rPr>
        <w:t>Holidays vs. Non-Holidays: Rentals are lower on holidays as people may choose personal vehicles or family time, suggesting demand is stronger during routine commute days.</w:t>
      </w:r>
    </w:p>
    <w:p w14:paraId="0D8773F8" w14:textId="77777777" w:rsidR="00B57CCB" w:rsidRPr="00B57CCB" w:rsidRDefault="00B57CCB" w:rsidP="00B57CCB">
      <w:pPr>
        <w:pStyle w:val="Heading1"/>
        <w:numPr>
          <w:ilvl w:val="0"/>
          <w:numId w:val="11"/>
        </w:numPr>
        <w:spacing w:before="20"/>
        <w:rPr>
          <w:b w:val="0"/>
          <w:bCs w:val="0"/>
          <w:sz w:val="22"/>
          <w:szCs w:val="22"/>
          <w:lang w:val="en-IN"/>
        </w:rPr>
      </w:pPr>
      <w:r w:rsidRPr="00B57CCB">
        <w:rPr>
          <w:b w:val="0"/>
          <w:bCs w:val="0"/>
          <w:sz w:val="22"/>
          <w:szCs w:val="22"/>
          <w:lang w:val="en-IN"/>
        </w:rPr>
        <w:t>Weekday Variations: While the median rentals remain consistent across the week, Saturdays and Wednesdays show more variability. The Saturday trend may imply leisure-based rentals, which can fluctuate based on weekend plans.</w:t>
      </w:r>
    </w:p>
    <w:p w14:paraId="2078B6DB" w14:textId="77777777" w:rsidR="00B57CCB" w:rsidRPr="00B57CCB" w:rsidRDefault="00B57CCB" w:rsidP="00B57CCB">
      <w:pPr>
        <w:pStyle w:val="Heading1"/>
        <w:numPr>
          <w:ilvl w:val="0"/>
          <w:numId w:val="11"/>
        </w:numPr>
        <w:spacing w:before="20"/>
        <w:rPr>
          <w:b w:val="0"/>
          <w:bCs w:val="0"/>
          <w:sz w:val="22"/>
          <w:szCs w:val="22"/>
          <w:lang w:val="en-IN"/>
        </w:rPr>
      </w:pPr>
      <w:r w:rsidRPr="00B57CCB">
        <w:rPr>
          <w:b w:val="0"/>
          <w:bCs w:val="0"/>
          <w:sz w:val="22"/>
          <w:szCs w:val="22"/>
          <w:lang w:val="en-IN"/>
        </w:rPr>
        <w:t>Working vs. Non-Working Days: Both categories have similar medians, but non-working days show wider spread, possibly due to spontaneous leisure plans rather than commuting.</w:t>
      </w:r>
    </w:p>
    <w:p w14:paraId="520BA728" w14:textId="77777777" w:rsidR="00B57CCB" w:rsidRDefault="00B57CCB" w:rsidP="00B57CCB">
      <w:pPr>
        <w:pStyle w:val="Heading1"/>
        <w:numPr>
          <w:ilvl w:val="0"/>
          <w:numId w:val="11"/>
        </w:numPr>
        <w:spacing w:before="20"/>
        <w:rPr>
          <w:b w:val="0"/>
          <w:bCs w:val="0"/>
          <w:sz w:val="22"/>
          <w:szCs w:val="22"/>
          <w:lang w:val="en-IN"/>
        </w:rPr>
      </w:pPr>
      <w:r w:rsidRPr="00B57CCB">
        <w:rPr>
          <w:b w:val="0"/>
          <w:bCs w:val="0"/>
          <w:sz w:val="22"/>
          <w:szCs w:val="22"/>
          <w:lang w:val="en-IN"/>
        </w:rPr>
        <w:t>Weather Condition: Clear weather drives the most demand, as it offers ideal riding conditions with moderate temperatures and low humidity. Boom Bikes can expect demand to dip during light snow or rain, suggesting the need for strategic promotion in adverse weather.</w:t>
      </w:r>
    </w:p>
    <w:p w14:paraId="76776B99" w14:textId="77777777" w:rsidR="00B57CCB" w:rsidRPr="00B57CCB" w:rsidRDefault="00B57CCB" w:rsidP="00B57CCB">
      <w:pPr>
        <w:pStyle w:val="Heading1"/>
        <w:spacing w:before="20"/>
        <w:ind w:left="720"/>
        <w:rPr>
          <w:b w:val="0"/>
          <w:bCs w:val="0"/>
          <w:sz w:val="22"/>
          <w:szCs w:val="22"/>
          <w:lang w:val="en-IN"/>
        </w:rPr>
      </w:pPr>
    </w:p>
    <w:p w14:paraId="00000007" w14:textId="5E67CB6F" w:rsidR="00E7331B" w:rsidRPr="00B57CCB" w:rsidRDefault="00B57CCB" w:rsidP="00B57CCB">
      <w:pPr>
        <w:pStyle w:val="Heading1"/>
        <w:spacing w:before="20"/>
        <w:rPr>
          <w:b w:val="0"/>
          <w:bCs w:val="0"/>
          <w:sz w:val="22"/>
          <w:szCs w:val="22"/>
          <w:lang w:val="en-IN"/>
        </w:rPr>
      </w:pPr>
      <w:r w:rsidRPr="00B57CCB">
        <w:rPr>
          <w:b w:val="0"/>
          <w:bCs w:val="0"/>
          <w:sz w:val="22"/>
          <w:szCs w:val="22"/>
          <w:lang w:val="en-IN"/>
        </w:rPr>
        <w:t xml:space="preserve">This analysis underscores how seasonality, weekdays, and weather directly affect demand, providing Boom Bikes with actionable insights to target users based on </w:t>
      </w:r>
      <w:proofErr w:type="spellStart"/>
      <w:r w:rsidRPr="00B57CCB">
        <w:rPr>
          <w:b w:val="0"/>
          <w:bCs w:val="0"/>
          <w:sz w:val="22"/>
          <w:szCs w:val="22"/>
          <w:lang w:val="en-IN"/>
        </w:rPr>
        <w:t>favorable</w:t>
      </w:r>
      <w:proofErr w:type="spellEnd"/>
      <w:r w:rsidRPr="00B57CCB">
        <w:rPr>
          <w:b w:val="0"/>
          <w:bCs w:val="0"/>
          <w:sz w:val="22"/>
          <w:szCs w:val="22"/>
          <w:lang w:val="en-IN"/>
        </w:rPr>
        <w:t xml:space="preserve"> conditions and high-demand periods effectively.</w:t>
      </w:r>
    </w:p>
    <w:p w14:paraId="00000008" w14:textId="77777777" w:rsidR="00E7331B" w:rsidRDefault="00E7331B">
      <w:pPr>
        <w:pStyle w:val="Heading1"/>
        <w:pBdr>
          <w:bottom w:val="single" w:sz="6" w:space="1" w:color="000000"/>
        </w:pBdr>
        <w:spacing w:before="20"/>
        <w:ind w:firstLine="100"/>
        <w:rPr>
          <w:b w:val="0"/>
          <w:sz w:val="22"/>
          <w:szCs w:val="22"/>
        </w:rPr>
      </w:pPr>
    </w:p>
    <w:p w14:paraId="00000009" w14:textId="77777777" w:rsidR="00E7331B" w:rsidRDefault="003C78DD">
      <w:pPr>
        <w:pStyle w:val="Heading1"/>
        <w:spacing w:before="20"/>
        <w:ind w:left="0"/>
        <w:rPr>
          <w:b w:val="0"/>
          <w:sz w:val="22"/>
          <w:szCs w:val="22"/>
        </w:rPr>
      </w:pPr>
      <w:r>
        <w:rPr>
          <w:sz w:val="22"/>
          <w:szCs w:val="22"/>
        </w:rPr>
        <w:t xml:space="preserve">           </w:t>
      </w:r>
    </w:p>
    <w:p w14:paraId="0000000A" w14:textId="77777777" w:rsidR="00E7331B" w:rsidRDefault="003C78DD">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E7331B" w:rsidRDefault="003C78DD">
      <w:pPr>
        <w:tabs>
          <w:tab w:val="left" w:pos="458"/>
          <w:tab w:val="left" w:pos="7882"/>
        </w:tabs>
      </w:pPr>
      <w:r>
        <w:rPr>
          <w:b/>
        </w:rPr>
        <w:t>Total Marks:</w:t>
      </w:r>
      <w:r>
        <w:t xml:space="preserve">  2 marks (Do not edit)</w:t>
      </w:r>
    </w:p>
    <w:p w14:paraId="0000000C" w14:textId="77777777" w:rsidR="00E7331B" w:rsidRDefault="003C78DD">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D8B2988" w14:textId="77777777" w:rsidR="00B57CCB" w:rsidRDefault="00B57CCB">
      <w:pPr>
        <w:pStyle w:val="Heading1"/>
        <w:spacing w:before="20"/>
        <w:ind w:left="0"/>
        <w:rPr>
          <w:b w:val="0"/>
          <w:sz w:val="22"/>
          <w:szCs w:val="22"/>
        </w:rPr>
      </w:pPr>
    </w:p>
    <w:p w14:paraId="5814895B" w14:textId="2E9F1606" w:rsidR="00B57CCB" w:rsidRDefault="00B57CCB">
      <w:pPr>
        <w:pStyle w:val="Heading1"/>
        <w:spacing w:before="20"/>
        <w:ind w:left="0"/>
        <w:rPr>
          <w:b w:val="0"/>
          <w:sz w:val="22"/>
          <w:szCs w:val="22"/>
        </w:rPr>
      </w:pPr>
      <w:r w:rsidRPr="00B57CCB">
        <w:rPr>
          <w:b w:val="0"/>
          <w:sz w:val="22"/>
          <w:szCs w:val="22"/>
        </w:rPr>
        <w:t xml:space="preserve">The use of </w:t>
      </w:r>
      <w:proofErr w:type="spellStart"/>
      <w:r w:rsidRPr="00B57CCB">
        <w:rPr>
          <w:b w:val="0"/>
          <w:sz w:val="22"/>
          <w:szCs w:val="22"/>
        </w:rPr>
        <w:t>drop_first</w:t>
      </w:r>
      <w:proofErr w:type="spellEnd"/>
      <w:r w:rsidRPr="00B57CCB">
        <w:rPr>
          <w:b w:val="0"/>
          <w:sz w:val="22"/>
          <w:szCs w:val="22"/>
        </w:rPr>
        <w:t>=True in dummy variable creation addresses multicollinearity by excluding one category per variable group. This adjustment ensures that each remaining dummy variable conveys distinct information, enabling accurate interpretation and reducing redundancy. For Boom Bikes, this approach is essential for stable model performance and ensures that comparisons among factors, such as seasons or weather conditions, are interpretable without overfitting.</w:t>
      </w:r>
    </w:p>
    <w:p w14:paraId="0000000D" w14:textId="77777777" w:rsidR="00E7331B" w:rsidRDefault="00E7331B">
      <w:pPr>
        <w:pStyle w:val="Heading1"/>
        <w:pBdr>
          <w:bottom w:val="single" w:sz="6" w:space="1" w:color="000000"/>
        </w:pBdr>
        <w:spacing w:before="20"/>
        <w:ind w:left="0"/>
        <w:rPr>
          <w:b w:val="0"/>
          <w:sz w:val="22"/>
          <w:szCs w:val="22"/>
        </w:rPr>
      </w:pPr>
    </w:p>
    <w:p w14:paraId="0000000E" w14:textId="77777777" w:rsidR="00E7331B" w:rsidRDefault="00E7331B">
      <w:pPr>
        <w:tabs>
          <w:tab w:val="left" w:pos="458"/>
          <w:tab w:val="left" w:pos="7882"/>
        </w:tabs>
      </w:pPr>
    </w:p>
    <w:p w14:paraId="5FE3323C" w14:textId="77777777" w:rsidR="00B57CCB" w:rsidRDefault="00B57CCB">
      <w:pPr>
        <w:tabs>
          <w:tab w:val="left" w:pos="458"/>
          <w:tab w:val="left" w:pos="7882"/>
        </w:tabs>
      </w:pPr>
    </w:p>
    <w:p w14:paraId="08720088" w14:textId="77777777" w:rsidR="00B57CCB" w:rsidRDefault="00B57CCB">
      <w:pPr>
        <w:tabs>
          <w:tab w:val="left" w:pos="458"/>
          <w:tab w:val="left" w:pos="7882"/>
        </w:tabs>
      </w:pPr>
    </w:p>
    <w:p w14:paraId="0000000F" w14:textId="77777777" w:rsidR="00E7331B" w:rsidRDefault="003C78DD">
      <w:pPr>
        <w:tabs>
          <w:tab w:val="left" w:pos="458"/>
          <w:tab w:val="left" w:pos="7882"/>
        </w:tabs>
      </w:pPr>
      <w:r>
        <w:rPr>
          <w:b/>
        </w:rPr>
        <w:lastRenderedPageBreak/>
        <w:t xml:space="preserve">Question 3. </w:t>
      </w:r>
      <w:r>
        <w:t>Looking at the pair-plot among the numerical variables, which one has the highest correlation with the target variable?   (Do not edit)</w:t>
      </w:r>
    </w:p>
    <w:p w14:paraId="00000010" w14:textId="77777777" w:rsidR="00E7331B" w:rsidRDefault="003C78DD">
      <w:pPr>
        <w:tabs>
          <w:tab w:val="left" w:pos="7862"/>
        </w:tabs>
      </w:pPr>
      <w:r>
        <w:rPr>
          <w:b/>
        </w:rPr>
        <w:t>Total Marks:</w:t>
      </w:r>
      <w:r>
        <w:t xml:space="preserve">  1 mark (Do not edit)</w:t>
      </w:r>
    </w:p>
    <w:p w14:paraId="00000011" w14:textId="77777777" w:rsidR="00E7331B" w:rsidRDefault="003C78DD">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D333055" w14:textId="77777777" w:rsidR="00B57CCB" w:rsidRDefault="00B57CCB">
      <w:pPr>
        <w:pStyle w:val="Heading1"/>
        <w:spacing w:before="20"/>
        <w:ind w:left="0"/>
        <w:rPr>
          <w:b w:val="0"/>
          <w:sz w:val="22"/>
          <w:szCs w:val="22"/>
        </w:rPr>
      </w:pPr>
    </w:p>
    <w:p w14:paraId="3253AC53" w14:textId="3CB5782C" w:rsidR="00B57CCB" w:rsidRDefault="00B57CCB">
      <w:pPr>
        <w:pStyle w:val="Heading1"/>
        <w:spacing w:before="20"/>
        <w:ind w:left="0"/>
        <w:rPr>
          <w:b w:val="0"/>
          <w:sz w:val="22"/>
          <w:szCs w:val="22"/>
        </w:rPr>
      </w:pPr>
      <w:r w:rsidRPr="00B57CCB">
        <w:rPr>
          <w:b w:val="0"/>
          <w:sz w:val="22"/>
          <w:szCs w:val="22"/>
        </w:rPr>
        <w:t>In examining the pair-plot, temperature (temp) shows the highest correlation with bike demand (</w:t>
      </w:r>
      <w:proofErr w:type="spellStart"/>
      <w:r w:rsidRPr="00B57CCB">
        <w:rPr>
          <w:b w:val="0"/>
          <w:sz w:val="22"/>
          <w:szCs w:val="22"/>
        </w:rPr>
        <w:t>cnt</w:t>
      </w:r>
      <w:proofErr w:type="spellEnd"/>
      <w:r w:rsidRPr="00B57CCB">
        <w:rPr>
          <w:b w:val="0"/>
          <w:sz w:val="22"/>
          <w:szCs w:val="22"/>
        </w:rPr>
        <w:t>), with a correlation coefficient of 0.63. This correlation reflects that as temperatures rise, outdoor activity and bike rentals increase significantly, underlining temperature as a core predictor for Boom Bikes. Understanding this helps the company forecast demand surges in warmer months and align resource allocation accordingly.</w:t>
      </w:r>
    </w:p>
    <w:p w14:paraId="00000012" w14:textId="77777777" w:rsidR="00E7331B" w:rsidRDefault="00E7331B">
      <w:pPr>
        <w:pStyle w:val="Heading1"/>
        <w:spacing w:before="20"/>
        <w:ind w:firstLine="100"/>
        <w:rPr>
          <w:b w:val="0"/>
          <w:sz w:val="22"/>
          <w:szCs w:val="22"/>
        </w:rPr>
      </w:pPr>
    </w:p>
    <w:p w14:paraId="00000013" w14:textId="77777777" w:rsidR="00E7331B" w:rsidRDefault="00E7331B">
      <w:pPr>
        <w:pBdr>
          <w:bottom w:val="single" w:sz="6" w:space="1" w:color="000000"/>
        </w:pBdr>
        <w:tabs>
          <w:tab w:val="left" w:pos="458"/>
          <w:tab w:val="left" w:pos="460"/>
          <w:tab w:val="left" w:pos="7862"/>
        </w:tabs>
        <w:spacing w:line="256" w:lineRule="auto"/>
        <w:ind w:right="164"/>
        <w:rPr>
          <w:b/>
        </w:rPr>
      </w:pPr>
    </w:p>
    <w:p w14:paraId="00000014" w14:textId="77777777" w:rsidR="00E7331B" w:rsidRDefault="00E7331B">
      <w:pPr>
        <w:tabs>
          <w:tab w:val="left" w:pos="458"/>
          <w:tab w:val="left" w:pos="460"/>
          <w:tab w:val="left" w:pos="7862"/>
        </w:tabs>
        <w:spacing w:line="256" w:lineRule="auto"/>
        <w:ind w:left="100" w:right="164"/>
      </w:pPr>
    </w:p>
    <w:p w14:paraId="00000015" w14:textId="77777777" w:rsidR="00E7331B" w:rsidRDefault="003C78DD">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E7331B" w:rsidRDefault="003C78DD">
      <w:pPr>
        <w:tabs>
          <w:tab w:val="left" w:pos="7862"/>
        </w:tabs>
      </w:pPr>
      <w:r>
        <w:rPr>
          <w:b/>
        </w:rPr>
        <w:t>Total Marks:</w:t>
      </w:r>
      <w:r>
        <w:t xml:space="preserve">  3 marks (Do not edit)</w:t>
      </w:r>
    </w:p>
    <w:p w14:paraId="00000017" w14:textId="77777777" w:rsidR="00E7331B" w:rsidRDefault="003C78DD">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640267CD" w14:textId="77777777" w:rsidR="00B57CCB" w:rsidRDefault="00B57CCB">
      <w:pPr>
        <w:pStyle w:val="Heading1"/>
        <w:spacing w:before="20"/>
        <w:ind w:left="0"/>
        <w:rPr>
          <w:b w:val="0"/>
          <w:sz w:val="22"/>
          <w:szCs w:val="22"/>
        </w:rPr>
      </w:pPr>
    </w:p>
    <w:p w14:paraId="4FCB4AE2" w14:textId="77777777" w:rsidR="00B57CCB" w:rsidRDefault="00B57CCB" w:rsidP="00B57CCB">
      <w:pPr>
        <w:pStyle w:val="Heading1"/>
        <w:spacing w:before="20"/>
        <w:rPr>
          <w:b w:val="0"/>
          <w:bCs w:val="0"/>
          <w:sz w:val="22"/>
          <w:szCs w:val="22"/>
          <w:lang w:val="en-IN"/>
        </w:rPr>
      </w:pPr>
      <w:r w:rsidRPr="00B57CCB">
        <w:rPr>
          <w:b w:val="0"/>
          <w:bCs w:val="0"/>
          <w:sz w:val="22"/>
          <w:szCs w:val="22"/>
          <w:lang w:val="en-IN"/>
        </w:rPr>
        <w:t>To ensure the linear regression model’s assumptions hold:</w:t>
      </w:r>
    </w:p>
    <w:p w14:paraId="58AC9A05" w14:textId="77777777" w:rsidR="00B57CCB" w:rsidRPr="00B57CCB" w:rsidRDefault="00B57CCB" w:rsidP="00B57CCB">
      <w:pPr>
        <w:pStyle w:val="Heading1"/>
        <w:spacing w:before="20"/>
        <w:rPr>
          <w:b w:val="0"/>
          <w:bCs w:val="0"/>
          <w:sz w:val="22"/>
          <w:szCs w:val="22"/>
          <w:lang w:val="en-IN"/>
        </w:rPr>
      </w:pPr>
    </w:p>
    <w:p w14:paraId="45049F69" w14:textId="77777777" w:rsidR="00B57CCB" w:rsidRPr="00B57CCB" w:rsidRDefault="00B57CCB" w:rsidP="00B57CCB">
      <w:pPr>
        <w:pStyle w:val="Heading1"/>
        <w:numPr>
          <w:ilvl w:val="0"/>
          <w:numId w:val="12"/>
        </w:numPr>
        <w:spacing w:before="20"/>
        <w:rPr>
          <w:b w:val="0"/>
          <w:bCs w:val="0"/>
          <w:sz w:val="22"/>
          <w:szCs w:val="22"/>
          <w:lang w:val="en-IN"/>
        </w:rPr>
      </w:pPr>
      <w:r w:rsidRPr="00B57CCB">
        <w:rPr>
          <w:b w:val="0"/>
          <w:bCs w:val="0"/>
          <w:sz w:val="22"/>
          <w:szCs w:val="22"/>
          <w:lang w:val="en-IN"/>
        </w:rPr>
        <w:t xml:space="preserve">Normality of Residuals: The residuals follow a normal distribution with a mean close to zero, as confirmed by a </w:t>
      </w:r>
      <w:proofErr w:type="spellStart"/>
      <w:r w:rsidRPr="00B57CCB">
        <w:rPr>
          <w:b w:val="0"/>
          <w:bCs w:val="0"/>
          <w:sz w:val="22"/>
          <w:szCs w:val="22"/>
          <w:lang w:val="en-IN"/>
        </w:rPr>
        <w:t>distplot</w:t>
      </w:r>
      <w:proofErr w:type="spellEnd"/>
      <w:r w:rsidRPr="00B57CCB">
        <w:rPr>
          <w:b w:val="0"/>
          <w:bCs w:val="0"/>
          <w:sz w:val="22"/>
          <w:szCs w:val="22"/>
          <w:lang w:val="en-IN"/>
        </w:rPr>
        <w:t xml:space="preserve"> and Q-Q plot. This is crucial for accurate interval estimation and inference.</w:t>
      </w:r>
    </w:p>
    <w:p w14:paraId="5D645AC8" w14:textId="77777777" w:rsidR="00B57CCB" w:rsidRPr="00B57CCB" w:rsidRDefault="00B57CCB" w:rsidP="00B57CCB">
      <w:pPr>
        <w:pStyle w:val="Heading1"/>
        <w:numPr>
          <w:ilvl w:val="0"/>
          <w:numId w:val="12"/>
        </w:numPr>
        <w:spacing w:before="20"/>
        <w:rPr>
          <w:b w:val="0"/>
          <w:bCs w:val="0"/>
          <w:sz w:val="22"/>
          <w:szCs w:val="22"/>
          <w:lang w:val="en-IN"/>
        </w:rPr>
      </w:pPr>
      <w:r w:rsidRPr="00B57CCB">
        <w:rPr>
          <w:b w:val="0"/>
          <w:bCs w:val="0"/>
          <w:sz w:val="22"/>
          <w:szCs w:val="22"/>
          <w:lang w:val="en-IN"/>
        </w:rPr>
        <w:t>Linearity and Homoscedasticity: The residual plot against predicted values showed no pattern or funnel shape, indicating constant variance across predictions. This stability is critical in providing reliable demand forecasts for Boom Bikes.</w:t>
      </w:r>
    </w:p>
    <w:p w14:paraId="6DFB8A1D" w14:textId="77777777" w:rsidR="00B57CCB" w:rsidRPr="00B57CCB" w:rsidRDefault="00B57CCB" w:rsidP="00B57CCB">
      <w:pPr>
        <w:pStyle w:val="Heading1"/>
        <w:numPr>
          <w:ilvl w:val="0"/>
          <w:numId w:val="12"/>
        </w:numPr>
        <w:spacing w:before="20"/>
        <w:rPr>
          <w:b w:val="0"/>
          <w:bCs w:val="0"/>
          <w:sz w:val="22"/>
          <w:szCs w:val="22"/>
          <w:lang w:val="en-IN"/>
        </w:rPr>
      </w:pPr>
      <w:r w:rsidRPr="00B57CCB">
        <w:rPr>
          <w:b w:val="0"/>
          <w:bCs w:val="0"/>
          <w:sz w:val="22"/>
          <w:szCs w:val="22"/>
          <w:lang w:val="en-IN"/>
        </w:rPr>
        <w:t>Multicollinearity: VIF analysis revealed low VIF values (below 5) across predictors, confirming no multicollinearity. Each variable thus offers unique, additive information without overlapping, essential for understanding distinct effects like season or weather on demand.</w:t>
      </w:r>
    </w:p>
    <w:p w14:paraId="65EE641B" w14:textId="77777777" w:rsidR="00B57CCB" w:rsidRPr="00B57CCB" w:rsidRDefault="00B57CCB" w:rsidP="00B57CCB">
      <w:pPr>
        <w:pStyle w:val="Heading1"/>
        <w:numPr>
          <w:ilvl w:val="0"/>
          <w:numId w:val="12"/>
        </w:numPr>
        <w:spacing w:before="20"/>
        <w:rPr>
          <w:b w:val="0"/>
          <w:bCs w:val="0"/>
          <w:sz w:val="22"/>
          <w:szCs w:val="22"/>
          <w:lang w:val="en-IN"/>
        </w:rPr>
      </w:pPr>
      <w:r w:rsidRPr="00B57CCB">
        <w:rPr>
          <w:b w:val="0"/>
          <w:bCs w:val="0"/>
          <w:sz w:val="22"/>
          <w:szCs w:val="22"/>
          <w:lang w:val="en-IN"/>
        </w:rPr>
        <w:t>Independence of Errors: The residual plot confirmed that errors are independently distributed, as no significant autocorrelation or pattern was observed, enhancing the model’s reliability in time-based demand predictions.</w:t>
      </w:r>
    </w:p>
    <w:p w14:paraId="05835D78" w14:textId="77777777" w:rsidR="00B57CCB" w:rsidRDefault="00B57CCB" w:rsidP="00B57CCB">
      <w:pPr>
        <w:pStyle w:val="Heading1"/>
        <w:numPr>
          <w:ilvl w:val="0"/>
          <w:numId w:val="12"/>
        </w:numPr>
        <w:spacing w:before="20"/>
        <w:rPr>
          <w:b w:val="0"/>
          <w:bCs w:val="0"/>
          <w:sz w:val="22"/>
          <w:szCs w:val="22"/>
          <w:lang w:val="en-IN"/>
        </w:rPr>
      </w:pPr>
      <w:r w:rsidRPr="00B57CCB">
        <w:rPr>
          <w:b w:val="0"/>
          <w:bCs w:val="0"/>
          <w:sz w:val="22"/>
          <w:szCs w:val="22"/>
          <w:lang w:val="en-IN"/>
        </w:rPr>
        <w:t>Overall Fit: The model achieved an R-squared of 0.84 on training data, explaining 84% of demand variability, and 0.81 on test data, suggesting strong predictive power and alignment with business goals.</w:t>
      </w:r>
    </w:p>
    <w:p w14:paraId="7CFF1D26" w14:textId="77777777" w:rsidR="00B57CCB" w:rsidRPr="00B57CCB" w:rsidRDefault="00B57CCB" w:rsidP="00B57CCB">
      <w:pPr>
        <w:pStyle w:val="Heading1"/>
        <w:spacing w:before="20"/>
        <w:ind w:left="720"/>
        <w:rPr>
          <w:b w:val="0"/>
          <w:bCs w:val="0"/>
          <w:sz w:val="22"/>
          <w:szCs w:val="22"/>
          <w:lang w:val="en-IN"/>
        </w:rPr>
      </w:pPr>
    </w:p>
    <w:p w14:paraId="1BA56929" w14:textId="77777777" w:rsidR="00B57CCB" w:rsidRPr="00B57CCB" w:rsidRDefault="00B57CCB" w:rsidP="00B57CCB">
      <w:pPr>
        <w:pStyle w:val="Heading1"/>
        <w:spacing w:before="20"/>
        <w:rPr>
          <w:b w:val="0"/>
          <w:bCs w:val="0"/>
          <w:sz w:val="22"/>
          <w:szCs w:val="22"/>
          <w:lang w:val="en-IN"/>
        </w:rPr>
      </w:pPr>
      <w:r w:rsidRPr="00B57CCB">
        <w:rPr>
          <w:b w:val="0"/>
          <w:bCs w:val="0"/>
          <w:sz w:val="22"/>
          <w:szCs w:val="22"/>
          <w:lang w:val="en-IN"/>
        </w:rPr>
        <w:t>Through rigorous assumption checks, this model proves to be a robust tool for Boom Bikes, capable of predicting demand reliably while helping the company adapt to post-pandemic trends.</w:t>
      </w:r>
    </w:p>
    <w:p w14:paraId="1BB0FC3F" w14:textId="77777777" w:rsidR="00B57CCB" w:rsidRDefault="00B57CCB">
      <w:pPr>
        <w:pStyle w:val="Heading1"/>
        <w:spacing w:before="20"/>
        <w:ind w:left="0"/>
        <w:rPr>
          <w:b w:val="0"/>
          <w:sz w:val="22"/>
          <w:szCs w:val="22"/>
        </w:rPr>
      </w:pPr>
    </w:p>
    <w:p w14:paraId="00000018" w14:textId="77777777" w:rsidR="00E7331B" w:rsidRDefault="00E7331B">
      <w:pPr>
        <w:pBdr>
          <w:bottom w:val="single" w:sz="6" w:space="1" w:color="000000"/>
        </w:pBdr>
        <w:tabs>
          <w:tab w:val="left" w:pos="458"/>
          <w:tab w:val="left" w:pos="460"/>
          <w:tab w:val="left" w:pos="7862"/>
        </w:tabs>
        <w:spacing w:line="256" w:lineRule="auto"/>
        <w:ind w:right="164"/>
      </w:pPr>
    </w:p>
    <w:p w14:paraId="00000019" w14:textId="77777777" w:rsidR="00E7331B" w:rsidRDefault="00E7331B">
      <w:pPr>
        <w:tabs>
          <w:tab w:val="left" w:pos="458"/>
          <w:tab w:val="left" w:pos="460"/>
          <w:tab w:val="left" w:pos="7862"/>
        </w:tabs>
        <w:spacing w:before="4" w:line="259" w:lineRule="auto"/>
        <w:ind w:left="100" w:right="297"/>
      </w:pPr>
    </w:p>
    <w:p w14:paraId="0000001A" w14:textId="77777777" w:rsidR="00E7331B" w:rsidRDefault="003C78DD">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E7331B" w:rsidRDefault="003C78DD">
      <w:pPr>
        <w:tabs>
          <w:tab w:val="left" w:pos="7862"/>
        </w:tabs>
      </w:pPr>
      <w:r>
        <w:rPr>
          <w:b/>
        </w:rPr>
        <w:t>Total Marks:</w:t>
      </w:r>
      <w:r>
        <w:t xml:space="preserve">  2 marks (Do not edit)</w:t>
      </w:r>
    </w:p>
    <w:p w14:paraId="0000001C" w14:textId="77777777" w:rsidR="00E7331B" w:rsidRDefault="003C78DD">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67C41509" w14:textId="77777777" w:rsidR="00B57CCB" w:rsidRDefault="00B57CCB">
      <w:pPr>
        <w:pStyle w:val="Heading1"/>
        <w:spacing w:before="20"/>
        <w:ind w:left="0"/>
        <w:rPr>
          <w:b w:val="0"/>
          <w:sz w:val="22"/>
          <w:szCs w:val="22"/>
        </w:rPr>
      </w:pPr>
    </w:p>
    <w:p w14:paraId="38AEACA8" w14:textId="77777777" w:rsidR="00B57CCB" w:rsidRPr="00B57CCB" w:rsidRDefault="00B57CCB" w:rsidP="00B57CCB">
      <w:pPr>
        <w:pStyle w:val="Heading1"/>
        <w:spacing w:before="20"/>
        <w:rPr>
          <w:b w:val="0"/>
          <w:bCs w:val="0"/>
          <w:sz w:val="22"/>
          <w:szCs w:val="22"/>
          <w:lang w:val="en-IN"/>
        </w:rPr>
      </w:pPr>
      <w:r w:rsidRPr="00B57CCB">
        <w:rPr>
          <w:b w:val="0"/>
          <w:bCs w:val="0"/>
          <w:sz w:val="22"/>
          <w:szCs w:val="22"/>
          <w:lang w:val="en-IN"/>
        </w:rPr>
        <w:t>The top three features contributing to bike demand in the final model are:</w:t>
      </w:r>
    </w:p>
    <w:p w14:paraId="20227F47" w14:textId="77777777" w:rsidR="00B57CCB" w:rsidRPr="00B57CCB" w:rsidRDefault="00B57CCB" w:rsidP="00B57CCB">
      <w:pPr>
        <w:pStyle w:val="Heading1"/>
        <w:numPr>
          <w:ilvl w:val="0"/>
          <w:numId w:val="13"/>
        </w:numPr>
        <w:spacing w:before="20"/>
        <w:rPr>
          <w:b w:val="0"/>
          <w:bCs w:val="0"/>
          <w:sz w:val="22"/>
          <w:szCs w:val="22"/>
          <w:lang w:val="en-IN"/>
        </w:rPr>
      </w:pPr>
      <w:r w:rsidRPr="00B57CCB">
        <w:rPr>
          <w:b w:val="0"/>
          <w:bCs w:val="0"/>
          <w:sz w:val="22"/>
          <w:szCs w:val="22"/>
          <w:lang w:val="en-IN"/>
        </w:rPr>
        <w:t xml:space="preserve">Temperature (temp): With a coefficient of 0.548, temperature is the strongest predictor, as warmer weather encourages outdoor activity and bike rentals. Boom Bikes can anticipate </w:t>
      </w:r>
      <w:r w:rsidRPr="00B57CCB">
        <w:rPr>
          <w:b w:val="0"/>
          <w:bCs w:val="0"/>
          <w:sz w:val="22"/>
          <w:szCs w:val="22"/>
          <w:lang w:val="en-IN"/>
        </w:rPr>
        <w:lastRenderedPageBreak/>
        <w:t>high demand in warmer seasons and adjust availability accordingly.</w:t>
      </w:r>
    </w:p>
    <w:p w14:paraId="66797CE4" w14:textId="77777777" w:rsidR="00B57CCB" w:rsidRPr="00B57CCB" w:rsidRDefault="00B57CCB" w:rsidP="00B57CCB">
      <w:pPr>
        <w:pStyle w:val="Heading1"/>
        <w:numPr>
          <w:ilvl w:val="0"/>
          <w:numId w:val="13"/>
        </w:numPr>
        <w:spacing w:before="20"/>
        <w:rPr>
          <w:b w:val="0"/>
          <w:bCs w:val="0"/>
          <w:sz w:val="22"/>
          <w:szCs w:val="22"/>
          <w:lang w:val="en-IN"/>
        </w:rPr>
      </w:pPr>
      <w:r w:rsidRPr="00B57CCB">
        <w:rPr>
          <w:b w:val="0"/>
          <w:bCs w:val="0"/>
          <w:sz w:val="22"/>
          <w:szCs w:val="22"/>
          <w:lang w:val="en-IN"/>
        </w:rPr>
        <w:t>Weather Condition - Light Snow/Rain (</w:t>
      </w:r>
      <w:proofErr w:type="spellStart"/>
      <w:r w:rsidRPr="00B57CCB">
        <w:rPr>
          <w:b w:val="0"/>
          <w:bCs w:val="0"/>
          <w:sz w:val="22"/>
          <w:szCs w:val="22"/>
          <w:lang w:val="en-IN"/>
        </w:rPr>
        <w:t>weathersit</w:t>
      </w:r>
      <w:proofErr w:type="spellEnd"/>
      <w:r w:rsidRPr="00B57CCB">
        <w:rPr>
          <w:b w:val="0"/>
          <w:bCs w:val="0"/>
          <w:sz w:val="22"/>
          <w:szCs w:val="22"/>
          <w:lang w:val="en-IN"/>
        </w:rPr>
        <w:t>): With a coefficient of -0.2838, adverse weather like light snow or rain reduces rentals. Boom Bikes may consider promoting rides or offering discounts during adverse weather to mitigate this drop.</w:t>
      </w:r>
    </w:p>
    <w:p w14:paraId="5DB91636" w14:textId="77777777" w:rsidR="00B57CCB" w:rsidRDefault="00B57CCB" w:rsidP="00B57CCB">
      <w:pPr>
        <w:pStyle w:val="Heading1"/>
        <w:numPr>
          <w:ilvl w:val="0"/>
          <w:numId w:val="13"/>
        </w:numPr>
        <w:spacing w:before="20"/>
        <w:rPr>
          <w:b w:val="0"/>
          <w:bCs w:val="0"/>
          <w:sz w:val="22"/>
          <w:szCs w:val="22"/>
          <w:lang w:val="en-IN"/>
        </w:rPr>
      </w:pPr>
      <w:r w:rsidRPr="00B57CCB">
        <w:rPr>
          <w:b w:val="0"/>
          <w:bCs w:val="0"/>
          <w:sz w:val="22"/>
          <w:szCs w:val="22"/>
          <w:lang w:val="en-IN"/>
        </w:rPr>
        <w:t>Year (yr): The positive coefficient of 0.2328 for the year variable reflects a growing trend in bike rentals. This trend, likely due to increased awareness of eco-friendly transport, suggests a sustained rise in demand, especially as people seek cost-effective, green commuting options post-COVID.</w:t>
      </w:r>
    </w:p>
    <w:p w14:paraId="6C505121" w14:textId="77777777" w:rsidR="00B57CCB" w:rsidRDefault="00B57CCB" w:rsidP="00B57CCB">
      <w:pPr>
        <w:pStyle w:val="Heading1"/>
        <w:spacing w:before="20"/>
        <w:ind w:left="720"/>
        <w:rPr>
          <w:b w:val="0"/>
          <w:bCs w:val="0"/>
          <w:sz w:val="22"/>
          <w:szCs w:val="22"/>
          <w:lang w:val="en-IN"/>
        </w:rPr>
      </w:pPr>
    </w:p>
    <w:p w14:paraId="2095F83A" w14:textId="77777777" w:rsidR="00B57CCB" w:rsidRPr="00B57CCB" w:rsidRDefault="00B57CCB" w:rsidP="00B57CCB">
      <w:pPr>
        <w:pStyle w:val="Heading1"/>
        <w:spacing w:before="20"/>
        <w:rPr>
          <w:b w:val="0"/>
          <w:bCs w:val="0"/>
          <w:sz w:val="22"/>
          <w:szCs w:val="22"/>
          <w:lang w:val="en-IN"/>
        </w:rPr>
      </w:pPr>
      <w:r w:rsidRPr="00B57CCB">
        <w:rPr>
          <w:b w:val="0"/>
          <w:bCs w:val="0"/>
          <w:sz w:val="22"/>
          <w:szCs w:val="22"/>
          <w:lang w:val="en-IN"/>
        </w:rPr>
        <w:t>These insights enable Boom Bikes to align their business strategy with data-driven demand patterns, focusing on optimal times and conditions to maximize rentals and customer satisfaction.</w:t>
      </w:r>
    </w:p>
    <w:p w14:paraId="0000001D" w14:textId="77777777" w:rsidR="00E7331B" w:rsidRDefault="00E7331B" w:rsidP="00B57CCB">
      <w:pPr>
        <w:pStyle w:val="Heading1"/>
        <w:spacing w:before="20"/>
        <w:ind w:left="0"/>
        <w:rPr>
          <w:b w:val="0"/>
          <w:sz w:val="22"/>
          <w:szCs w:val="22"/>
        </w:rPr>
      </w:pPr>
    </w:p>
    <w:p w14:paraId="0000001E" w14:textId="77777777" w:rsidR="00E7331B" w:rsidRDefault="00E7331B">
      <w:pPr>
        <w:pStyle w:val="Heading1"/>
        <w:pBdr>
          <w:bottom w:val="single" w:sz="6" w:space="1" w:color="000000"/>
        </w:pBdr>
        <w:spacing w:before="20"/>
        <w:ind w:firstLine="100"/>
        <w:rPr>
          <w:b w:val="0"/>
          <w:sz w:val="22"/>
          <w:szCs w:val="22"/>
        </w:rPr>
      </w:pPr>
    </w:p>
    <w:p w14:paraId="0000001F" w14:textId="77777777" w:rsidR="00E7331B" w:rsidRDefault="00E7331B">
      <w:pPr>
        <w:pBdr>
          <w:top w:val="nil"/>
          <w:left w:val="nil"/>
          <w:bottom w:val="nil"/>
          <w:right w:val="nil"/>
          <w:between w:val="nil"/>
        </w:pBdr>
        <w:spacing w:before="77"/>
        <w:rPr>
          <w:color w:val="000000"/>
        </w:rPr>
      </w:pPr>
    </w:p>
    <w:p w14:paraId="00000020" w14:textId="77777777" w:rsidR="00E7331B" w:rsidRDefault="00E7331B">
      <w:pPr>
        <w:pBdr>
          <w:top w:val="nil"/>
          <w:left w:val="nil"/>
          <w:bottom w:val="nil"/>
          <w:right w:val="nil"/>
          <w:between w:val="nil"/>
        </w:pBdr>
        <w:spacing w:before="77"/>
        <w:rPr>
          <w:color w:val="000000"/>
        </w:rPr>
      </w:pPr>
    </w:p>
    <w:p w14:paraId="00000021" w14:textId="77777777" w:rsidR="00E7331B" w:rsidRDefault="003C78DD">
      <w:pPr>
        <w:pStyle w:val="Heading1"/>
        <w:ind w:left="0"/>
      </w:pPr>
      <w:r>
        <w:t>General Subjective Questions</w:t>
      </w:r>
    </w:p>
    <w:p w14:paraId="00000022" w14:textId="77777777" w:rsidR="00E7331B" w:rsidRDefault="003C78DD">
      <w:pPr>
        <w:tabs>
          <w:tab w:val="left" w:pos="458"/>
          <w:tab w:val="left" w:pos="7661"/>
        </w:tabs>
        <w:spacing w:before="192"/>
      </w:pPr>
      <w:r>
        <w:rPr>
          <w:b/>
        </w:rPr>
        <w:t xml:space="preserve">Question 6. </w:t>
      </w:r>
      <w:r>
        <w:t>Explain the linear regression algorithm in detail. (Do not edit)</w:t>
      </w:r>
      <w:r>
        <w:tab/>
      </w:r>
    </w:p>
    <w:p w14:paraId="00000023" w14:textId="77777777" w:rsidR="00E7331B" w:rsidRDefault="003C78DD">
      <w:pPr>
        <w:tabs>
          <w:tab w:val="left" w:pos="7862"/>
        </w:tabs>
      </w:pPr>
      <w:r>
        <w:rPr>
          <w:b/>
        </w:rPr>
        <w:t>Total Marks:</w:t>
      </w:r>
      <w:r>
        <w:t xml:space="preserve">  4 marks (Do not edit)</w:t>
      </w:r>
    </w:p>
    <w:p w14:paraId="00000024" w14:textId="77777777" w:rsidR="00E7331B" w:rsidRDefault="003C78DD">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E7331B" w:rsidRDefault="00E7331B">
      <w:pPr>
        <w:tabs>
          <w:tab w:val="left" w:pos="458"/>
          <w:tab w:val="left" w:pos="460"/>
          <w:tab w:val="left" w:pos="7862"/>
        </w:tabs>
        <w:spacing w:line="256" w:lineRule="auto"/>
        <w:ind w:right="164"/>
      </w:pPr>
    </w:p>
    <w:p w14:paraId="32B59F4F" w14:textId="1B6B6794" w:rsidR="00BB0AFE" w:rsidRPr="00BB0AFE" w:rsidRDefault="00BB0AFE" w:rsidP="00BB0AFE">
      <w:pPr>
        <w:pStyle w:val="Heading1"/>
        <w:numPr>
          <w:ilvl w:val="0"/>
          <w:numId w:val="4"/>
        </w:numPr>
        <w:pBdr>
          <w:bottom w:val="single" w:sz="6" w:space="1" w:color="000000"/>
        </w:pBdr>
        <w:spacing w:before="20"/>
        <w:rPr>
          <w:rFonts w:asciiTheme="minorHAnsi" w:hAnsiTheme="minorHAnsi" w:cstheme="minorHAnsi"/>
          <w:b w:val="0"/>
          <w:bCs w:val="0"/>
          <w:sz w:val="22"/>
          <w:szCs w:val="22"/>
          <w:lang w:val="en-IN"/>
        </w:rPr>
      </w:pPr>
      <w:r w:rsidRPr="00BB0AFE">
        <w:rPr>
          <w:rFonts w:asciiTheme="minorHAnsi" w:hAnsiTheme="minorHAnsi" w:cstheme="minorHAnsi"/>
          <w:b w:val="0"/>
          <w:bCs w:val="0"/>
          <w:sz w:val="22"/>
          <w:szCs w:val="22"/>
        </w:rPr>
        <w:t>Definition and Objective: Linear regression is a supervised learning algorithm that models the relationship between a dependent variable Y and one or more independent variables X. The main objective is to find the best-fitting linear equation that minimizes prediction error.</w:t>
      </w:r>
    </w:p>
    <w:p w14:paraId="13A163D9" w14:textId="77777777" w:rsidR="00BB0AFE" w:rsidRPr="00BB0AFE" w:rsidRDefault="00BB0AFE" w:rsidP="00BB0AFE">
      <w:pPr>
        <w:pStyle w:val="Heading1"/>
        <w:pBdr>
          <w:bottom w:val="single" w:sz="6" w:space="1" w:color="000000"/>
        </w:pBdr>
        <w:spacing w:before="20"/>
        <w:rPr>
          <w:rFonts w:asciiTheme="minorHAnsi" w:hAnsiTheme="minorHAnsi" w:cstheme="minorHAnsi"/>
          <w:b w:val="0"/>
          <w:bCs w:val="0"/>
          <w:sz w:val="22"/>
          <w:szCs w:val="22"/>
          <w:lang w:val="en-IN"/>
        </w:rPr>
      </w:pPr>
    </w:p>
    <w:p w14:paraId="15CD48C0" w14:textId="763B977D" w:rsidR="00BB0AFE" w:rsidRPr="00BB0AFE" w:rsidRDefault="00BB0AFE" w:rsidP="00BB0AFE">
      <w:pPr>
        <w:pStyle w:val="Heading1"/>
        <w:numPr>
          <w:ilvl w:val="0"/>
          <w:numId w:val="4"/>
        </w:numPr>
        <w:pBdr>
          <w:bottom w:val="single" w:sz="6" w:space="1" w:color="000000"/>
        </w:pBdr>
        <w:spacing w:before="20"/>
        <w:rPr>
          <w:rFonts w:asciiTheme="minorHAnsi" w:hAnsiTheme="minorHAnsi" w:cstheme="minorHAnsi"/>
          <w:b w:val="0"/>
          <w:bCs w:val="0"/>
          <w:sz w:val="22"/>
          <w:szCs w:val="22"/>
          <w:lang w:val="en-IN"/>
        </w:rPr>
      </w:pPr>
      <w:r w:rsidRPr="00BB0AFE">
        <w:rPr>
          <w:rFonts w:asciiTheme="minorHAnsi" w:hAnsiTheme="minorHAnsi" w:cstheme="minorHAnsi"/>
          <w:b w:val="0"/>
          <w:bCs w:val="0"/>
          <w:sz w:val="22"/>
          <w:szCs w:val="22"/>
        </w:rPr>
        <w:t>Mathematical Equation: The linear relationship is expressed as Y</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β</w:t>
      </w:r>
      <w:r w:rsidR="00695420">
        <w:rPr>
          <w:rFonts w:asciiTheme="minorHAnsi" w:hAnsiTheme="minorHAnsi" w:cstheme="minorHAnsi"/>
          <w:b w:val="0"/>
          <w:bCs w:val="0"/>
          <w:sz w:val="22"/>
          <w:szCs w:val="22"/>
        </w:rPr>
        <w:t>0</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+β1X</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ϵ</w:t>
      </w:r>
      <w:r w:rsidR="00695420">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where β0</w:t>
      </w:r>
      <w:r w:rsidR="00695420">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is the intercept, β1​ is the slope, and ϵ represents the error term. For multiple linear regression, it generalizes to Y</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β0</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β1X1+</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β2X2</w:t>
      </w:r>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w:t>
      </w:r>
      <w:r w:rsidR="006D1B5B">
        <w:rPr>
          <w:rFonts w:asciiTheme="minorHAnsi" w:hAnsiTheme="minorHAnsi" w:cstheme="minorHAnsi"/>
          <w:b w:val="0"/>
          <w:bCs w:val="0"/>
          <w:sz w:val="22"/>
          <w:szCs w:val="22"/>
        </w:rPr>
        <w:t xml:space="preserve"> </w:t>
      </w:r>
      <w:r w:rsidRPr="00BB0AFE">
        <w:rPr>
          <w:rFonts w:ascii="Cambria Math" w:hAnsi="Cambria Math" w:cs="Cambria Math"/>
          <w:b w:val="0"/>
          <w:bCs w:val="0"/>
          <w:sz w:val="22"/>
          <w:szCs w:val="22"/>
        </w:rPr>
        <w:t>⋯</w:t>
      </w:r>
      <w:r w:rsidR="006D1B5B">
        <w:rPr>
          <w:rFonts w:ascii="Cambria Math" w:hAnsi="Cambria Math" w:cs="Cambria Math"/>
          <w:b w:val="0"/>
          <w:bCs w:val="0"/>
          <w:sz w:val="22"/>
          <w:szCs w:val="22"/>
        </w:rPr>
        <w:t xml:space="preserve"> </w:t>
      </w:r>
      <w:r w:rsidRPr="00BB0AFE">
        <w:rPr>
          <w:rFonts w:asciiTheme="minorHAnsi" w:hAnsiTheme="minorHAnsi" w:cstheme="minorHAnsi"/>
          <w:b w:val="0"/>
          <w:bCs w:val="0"/>
          <w:sz w:val="22"/>
          <w:szCs w:val="22"/>
        </w:rPr>
        <w:t>+</w:t>
      </w:r>
      <w:r w:rsidR="006D1B5B">
        <w:rPr>
          <w:rFonts w:asciiTheme="minorHAnsi" w:hAnsiTheme="minorHAnsi" w:cstheme="minorHAnsi"/>
          <w:b w:val="0"/>
          <w:bCs w:val="0"/>
          <w:sz w:val="22"/>
          <w:szCs w:val="22"/>
        </w:rPr>
        <w:t xml:space="preserve"> </w:t>
      </w:r>
      <w:r w:rsidRPr="00BB0AFE">
        <w:rPr>
          <w:b w:val="0"/>
          <w:bCs w:val="0"/>
          <w:sz w:val="22"/>
          <w:szCs w:val="22"/>
        </w:rPr>
        <w:t>β</w:t>
      </w:r>
      <w:proofErr w:type="spellStart"/>
      <w:r w:rsidRPr="00BB0AFE">
        <w:rPr>
          <w:rFonts w:asciiTheme="minorHAnsi" w:hAnsiTheme="minorHAnsi" w:cstheme="minorHAnsi"/>
          <w:b w:val="0"/>
          <w:bCs w:val="0"/>
          <w:sz w:val="22"/>
          <w:szCs w:val="22"/>
        </w:rPr>
        <w:t>nXn</w:t>
      </w:r>
      <w:proofErr w:type="spellEnd"/>
      <w:r w:rsidR="006D1B5B">
        <w:rPr>
          <w:rFonts w:asciiTheme="minorHAnsi" w:hAnsiTheme="minorHAnsi" w:cstheme="minorHAnsi"/>
          <w:b w:val="0"/>
          <w:bCs w:val="0"/>
          <w:sz w:val="22"/>
          <w:szCs w:val="22"/>
        </w:rPr>
        <w:t xml:space="preserve"> </w:t>
      </w:r>
      <w:r w:rsidRPr="00BB0AFE">
        <w:rPr>
          <w:rFonts w:asciiTheme="minorHAnsi" w:hAnsiTheme="minorHAnsi" w:cstheme="minorHAnsi"/>
          <w:b w:val="0"/>
          <w:bCs w:val="0"/>
          <w:sz w:val="22"/>
          <w:szCs w:val="22"/>
        </w:rPr>
        <w:t>+</w:t>
      </w:r>
      <w:r w:rsidR="006D1B5B">
        <w:rPr>
          <w:rFonts w:asciiTheme="minorHAnsi" w:hAnsiTheme="minorHAnsi" w:cstheme="minorHAnsi"/>
          <w:b w:val="0"/>
          <w:bCs w:val="0"/>
          <w:sz w:val="22"/>
          <w:szCs w:val="22"/>
        </w:rPr>
        <w:t xml:space="preserve"> </w:t>
      </w:r>
      <w:r w:rsidR="00695420" w:rsidRPr="00BB0AFE">
        <w:rPr>
          <w:rFonts w:asciiTheme="minorHAnsi" w:hAnsiTheme="minorHAnsi" w:cstheme="minorHAnsi"/>
          <w:b w:val="0"/>
          <w:bCs w:val="0"/>
          <w:sz w:val="22"/>
          <w:szCs w:val="22"/>
        </w:rPr>
        <w:t>ϵ</w:t>
      </w:r>
      <w:r w:rsidR="00695420">
        <w:rPr>
          <w:rFonts w:asciiTheme="minorHAnsi" w:hAnsiTheme="minorHAnsi" w:cstheme="minorHAnsi"/>
          <w:b w:val="0"/>
          <w:bCs w:val="0"/>
          <w:sz w:val="22"/>
          <w:szCs w:val="22"/>
        </w:rPr>
        <w:t>.</w:t>
      </w:r>
    </w:p>
    <w:p w14:paraId="5AF4F656" w14:textId="77777777" w:rsidR="00BB0AFE" w:rsidRDefault="00BB0AFE" w:rsidP="00BB0AFE">
      <w:pPr>
        <w:pStyle w:val="Heading1"/>
        <w:pBdr>
          <w:bottom w:val="single" w:sz="6" w:space="1" w:color="000000"/>
        </w:pBdr>
        <w:spacing w:before="20"/>
        <w:rPr>
          <w:rFonts w:asciiTheme="minorHAnsi" w:hAnsiTheme="minorHAnsi" w:cstheme="minorHAnsi"/>
          <w:b w:val="0"/>
          <w:bCs w:val="0"/>
          <w:sz w:val="22"/>
          <w:szCs w:val="22"/>
          <w:lang w:val="en-IN"/>
        </w:rPr>
      </w:pPr>
    </w:p>
    <w:p w14:paraId="13B069E3" w14:textId="4CEA4677" w:rsidR="005F5506" w:rsidRPr="005F5506" w:rsidRDefault="00BB0AFE" w:rsidP="005F5506">
      <w:pPr>
        <w:pStyle w:val="Heading1"/>
        <w:numPr>
          <w:ilvl w:val="0"/>
          <w:numId w:val="4"/>
        </w:numPr>
        <w:pBdr>
          <w:bottom w:val="single" w:sz="6" w:space="1" w:color="000000"/>
        </w:pBdr>
        <w:spacing w:before="20"/>
        <w:rPr>
          <w:rFonts w:asciiTheme="minorHAnsi" w:hAnsiTheme="minorHAnsi" w:cstheme="minorHAnsi"/>
          <w:b w:val="0"/>
          <w:bCs w:val="0"/>
          <w:sz w:val="22"/>
          <w:szCs w:val="22"/>
          <w:lang w:val="en-IN"/>
        </w:rPr>
      </w:pPr>
      <w:r w:rsidRPr="00F43E5E">
        <w:rPr>
          <w:rFonts w:asciiTheme="minorHAnsi" w:hAnsiTheme="minorHAnsi" w:cstheme="minorHAnsi"/>
          <w:b w:val="0"/>
          <w:bCs w:val="0"/>
          <w:sz w:val="22"/>
          <w:szCs w:val="22"/>
        </w:rPr>
        <w:t>Ordinary Least Squares (OLS): OLS is the most common technique to estimate β coefficients by minimizing the Residual Sum of Squares (RSS), defined as</w:t>
      </w:r>
      <w:r w:rsidR="00F43E5E" w:rsidRPr="00F43E5E">
        <w:rPr>
          <w:rFonts w:asciiTheme="minorHAnsi" w:hAnsiTheme="minorHAnsi" w:cstheme="minorHAnsi"/>
          <w:b w:val="0"/>
          <w:bCs w:val="0"/>
          <w:sz w:val="22"/>
          <w:szCs w:val="22"/>
        </w:rPr>
        <w:t xml:space="preserve"> </w:t>
      </w:r>
      <w:r w:rsidR="00F43E5E" w:rsidRPr="006D1B5B">
        <w:rPr>
          <w:rFonts w:asciiTheme="minorHAnsi" w:hAnsiTheme="minorHAnsi" w:cstheme="minorHAnsi"/>
          <w:b w:val="0"/>
          <w:bCs w:val="0"/>
          <w:sz w:val="22"/>
          <w:szCs w:val="22"/>
        </w:rPr>
        <w:t xml:space="preserve">RSS = </w:t>
      </w:r>
      <m:oMath>
        <m:nary>
          <m:naryPr>
            <m:chr m:val="∑"/>
            <m:limLoc m:val="undOvr"/>
            <m:ctrlPr>
              <w:rPr>
                <w:rFonts w:ascii="Cambria Math" w:hAnsi="Cambria Math" w:cstheme="minorHAnsi"/>
                <w:b w:val="0"/>
                <w:bCs w:val="0"/>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b w:val="0"/>
                    <w:bCs w:val="0"/>
                    <w:i/>
                    <w:sz w:val="22"/>
                    <w:szCs w:val="22"/>
                  </w:rPr>
                </m:ctrlPr>
              </m:sSupPr>
              <m:e>
                <m:r>
                  <w:rPr>
                    <w:rFonts w:ascii="Cambria Math" w:hAnsi="Cambria Math" w:cstheme="minorHAnsi"/>
                    <w:sz w:val="22"/>
                    <w:szCs w:val="22"/>
                  </w:rPr>
                  <m:t>(</m:t>
                </m:r>
                <m:sSub>
                  <m:sSubPr>
                    <m:ctrlPr>
                      <w:rPr>
                        <w:rFonts w:ascii="Cambria Math" w:hAnsi="Cambria Math" w:cstheme="minorHAnsi"/>
                        <w:b w:val="0"/>
                        <w:bCs w:val="0"/>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r>
                  <w:rPr>
                    <w:rFonts w:ascii="Cambria Math" w:hAnsi="Cambria Math" w:cstheme="minorHAnsi"/>
                    <w:sz w:val="22"/>
                    <w:szCs w:val="22"/>
                  </w:rPr>
                  <m:t xml:space="preserve">- </m:t>
                </m:r>
                <m:acc>
                  <m:accPr>
                    <m:ctrlPr>
                      <w:rPr>
                        <w:rFonts w:ascii="Cambria Math" w:hAnsi="Cambria Math" w:cstheme="minorHAnsi"/>
                        <w:b w:val="0"/>
                        <w:bCs w:val="0"/>
                        <w:i/>
                        <w:sz w:val="22"/>
                        <w:szCs w:val="22"/>
                      </w:rPr>
                    </m:ctrlPr>
                  </m:accPr>
                  <m:e>
                    <m:sSub>
                      <m:sSubPr>
                        <m:ctrlPr>
                          <w:rPr>
                            <w:rFonts w:ascii="Cambria Math" w:hAnsi="Cambria Math" w:cstheme="minorHAnsi"/>
                            <w:b w:val="0"/>
                            <w:bCs w:val="0"/>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r>
                      <w:rPr>
                        <w:rFonts w:ascii="Cambria Math" w:hAnsi="Cambria Math" w:cstheme="minorHAnsi"/>
                        <w:sz w:val="22"/>
                        <w:szCs w:val="22"/>
                      </w:rPr>
                      <m:t xml:space="preserve"> )</m:t>
                    </m:r>
                  </m:e>
                </m:acc>
              </m:e>
              <m:sup>
                <m:r>
                  <w:rPr>
                    <w:rFonts w:ascii="Cambria Math" w:hAnsi="Cambria Math" w:cstheme="minorHAnsi"/>
                    <w:sz w:val="22"/>
                    <w:szCs w:val="22"/>
                  </w:rPr>
                  <m:t>2</m:t>
                </m:r>
              </m:sup>
            </m:sSup>
          </m:e>
        </m:nary>
      </m:oMath>
      <w:r w:rsidR="005F5506">
        <w:rPr>
          <w:rFonts w:asciiTheme="minorHAnsi" w:hAnsiTheme="minorHAnsi" w:cstheme="minorHAnsi"/>
          <w:b w:val="0"/>
          <w:bCs w:val="0"/>
          <w:sz w:val="22"/>
          <w:szCs w:val="22"/>
        </w:rPr>
        <w:t>.</w:t>
      </w:r>
    </w:p>
    <w:p w14:paraId="189CD864" w14:textId="77777777" w:rsidR="005F5506" w:rsidRDefault="005F5506" w:rsidP="005F5506">
      <w:pPr>
        <w:pStyle w:val="Heading1"/>
        <w:pBdr>
          <w:bottom w:val="single" w:sz="6" w:space="1" w:color="000000"/>
        </w:pBdr>
        <w:spacing w:before="20"/>
        <w:rPr>
          <w:rFonts w:asciiTheme="minorHAnsi" w:hAnsiTheme="minorHAnsi" w:cstheme="minorHAnsi"/>
          <w:b w:val="0"/>
          <w:bCs w:val="0"/>
          <w:sz w:val="22"/>
          <w:szCs w:val="22"/>
          <w:lang w:val="en-IN"/>
        </w:rPr>
      </w:pPr>
    </w:p>
    <w:p w14:paraId="1EA0E66E" w14:textId="529E2922" w:rsidR="00BB0AFE" w:rsidRPr="00F43E5E" w:rsidRDefault="00BB0AFE" w:rsidP="00F43E5E">
      <w:pPr>
        <w:pStyle w:val="Heading1"/>
        <w:numPr>
          <w:ilvl w:val="0"/>
          <w:numId w:val="4"/>
        </w:numPr>
        <w:pBdr>
          <w:bottom w:val="single" w:sz="6" w:space="1" w:color="000000"/>
        </w:pBdr>
        <w:spacing w:before="20"/>
        <w:rPr>
          <w:rFonts w:asciiTheme="minorHAnsi" w:hAnsiTheme="minorHAnsi" w:cstheme="minorHAnsi"/>
          <w:b w:val="0"/>
          <w:bCs w:val="0"/>
          <w:sz w:val="22"/>
          <w:szCs w:val="22"/>
          <w:lang w:val="en-IN"/>
        </w:rPr>
      </w:pPr>
      <w:r w:rsidRPr="00BB0AFE">
        <w:rPr>
          <w:rFonts w:asciiTheme="minorHAnsi" w:hAnsiTheme="minorHAnsi" w:cstheme="minorHAnsi"/>
          <w:b w:val="0"/>
          <w:bCs w:val="0"/>
          <w:sz w:val="22"/>
          <w:szCs w:val="22"/>
          <w:lang w:val="en-IN"/>
        </w:rPr>
        <w:t xml:space="preserve"> Assumptions: Linear regression relies on certain assumptions:</w:t>
      </w:r>
    </w:p>
    <w:p w14:paraId="09E86CF2" w14:textId="77777777" w:rsidR="00BB0AFE" w:rsidRDefault="00BB0AFE" w:rsidP="00BB0AFE">
      <w:pPr>
        <w:pStyle w:val="Heading1"/>
        <w:pBdr>
          <w:bottom w:val="single" w:sz="6" w:space="1" w:color="000000"/>
        </w:pBdr>
        <w:spacing w:before="20"/>
        <w:rPr>
          <w:rFonts w:asciiTheme="minorHAnsi" w:hAnsiTheme="minorHAnsi" w:cstheme="minorHAnsi"/>
          <w:b w:val="0"/>
          <w:bCs w:val="0"/>
          <w:sz w:val="22"/>
          <w:szCs w:val="22"/>
          <w:lang w:val="en-IN"/>
        </w:rPr>
      </w:pPr>
    </w:p>
    <w:p w14:paraId="6BFEE5A0" w14:textId="411570A8" w:rsidR="00BB0AFE" w:rsidRPr="00BB0AFE" w:rsidRDefault="00BB0AFE" w:rsidP="00BB0AFE">
      <w:pPr>
        <w:pStyle w:val="Heading1"/>
        <w:pBdr>
          <w:bottom w:val="single" w:sz="6" w:space="1" w:color="000000"/>
        </w:pBdr>
        <w:spacing w:before="20"/>
        <w:rPr>
          <w:rFonts w:asciiTheme="minorHAnsi" w:hAnsiTheme="minorHAnsi" w:cstheme="minorHAnsi"/>
          <w:b w:val="0"/>
          <w:bCs w:val="0"/>
          <w:sz w:val="22"/>
          <w:szCs w:val="22"/>
          <w:lang w:val="en-IN"/>
        </w:rPr>
      </w:pPr>
      <w:r>
        <w:rPr>
          <w:rFonts w:asciiTheme="minorHAnsi" w:hAnsiTheme="minorHAnsi" w:cstheme="minorHAnsi"/>
          <w:b w:val="0"/>
          <w:bCs w:val="0"/>
          <w:sz w:val="22"/>
          <w:szCs w:val="22"/>
          <w:lang w:val="en-IN"/>
        </w:rPr>
        <w:t>-</w:t>
      </w:r>
      <w:r w:rsidRPr="00BB0AFE">
        <w:rPr>
          <w:rFonts w:asciiTheme="minorHAnsi" w:hAnsiTheme="minorHAnsi" w:cstheme="minorHAnsi"/>
          <w:b w:val="0"/>
          <w:bCs w:val="0"/>
          <w:sz w:val="22"/>
          <w:szCs w:val="22"/>
          <w:lang w:val="en-IN"/>
        </w:rPr>
        <w:t xml:space="preserve">Linearity: The relationship between </w:t>
      </w:r>
      <w:r w:rsidR="00F43E5E">
        <w:rPr>
          <w:rFonts w:asciiTheme="minorHAnsi" w:hAnsiTheme="minorHAnsi" w:cstheme="minorHAnsi"/>
          <w:b w:val="0"/>
          <w:bCs w:val="0"/>
          <w:sz w:val="22"/>
          <w:szCs w:val="22"/>
          <w:lang w:val="en-IN"/>
        </w:rPr>
        <w:t xml:space="preserve">X </w:t>
      </w:r>
      <w:r w:rsidRPr="00BB0AFE">
        <w:rPr>
          <w:rFonts w:asciiTheme="minorHAnsi" w:hAnsiTheme="minorHAnsi" w:cstheme="minorHAnsi"/>
          <w:b w:val="0"/>
          <w:bCs w:val="0"/>
          <w:sz w:val="22"/>
          <w:szCs w:val="22"/>
          <w:lang w:val="en-IN"/>
        </w:rPr>
        <w:t>and Y is linear.</w:t>
      </w:r>
    </w:p>
    <w:p w14:paraId="2CBC25A2" w14:textId="52471274" w:rsidR="00BB0AFE" w:rsidRPr="00BB0AFE" w:rsidRDefault="00BB0AFE" w:rsidP="00BB0AFE">
      <w:pPr>
        <w:pStyle w:val="Heading1"/>
        <w:pBdr>
          <w:bottom w:val="single" w:sz="6" w:space="1" w:color="000000"/>
        </w:pBdr>
        <w:spacing w:before="20"/>
        <w:rPr>
          <w:rFonts w:asciiTheme="minorHAnsi" w:hAnsiTheme="minorHAnsi" w:cstheme="minorHAnsi"/>
          <w:b w:val="0"/>
          <w:bCs w:val="0"/>
          <w:sz w:val="22"/>
          <w:szCs w:val="22"/>
          <w:lang w:val="en-IN"/>
        </w:rPr>
      </w:pPr>
      <w:r>
        <w:rPr>
          <w:rFonts w:asciiTheme="minorHAnsi" w:hAnsiTheme="minorHAnsi" w:cstheme="minorHAnsi"/>
          <w:b w:val="0"/>
          <w:bCs w:val="0"/>
          <w:sz w:val="22"/>
          <w:szCs w:val="22"/>
          <w:lang w:val="en-IN"/>
        </w:rPr>
        <w:t>-</w:t>
      </w:r>
      <w:r w:rsidRPr="00BB0AFE">
        <w:rPr>
          <w:rFonts w:asciiTheme="minorHAnsi" w:hAnsiTheme="minorHAnsi" w:cstheme="minorHAnsi"/>
          <w:b w:val="0"/>
          <w:bCs w:val="0"/>
          <w:sz w:val="22"/>
          <w:szCs w:val="22"/>
          <w:lang w:val="en-IN"/>
        </w:rPr>
        <w:t>Independence: Observations are independent of each other.</w:t>
      </w:r>
    </w:p>
    <w:p w14:paraId="48FC9117" w14:textId="0B9BCFCC" w:rsidR="00BB0AFE" w:rsidRPr="00BB0AFE" w:rsidRDefault="00BB0AFE" w:rsidP="00BB0AFE">
      <w:pPr>
        <w:pStyle w:val="Heading1"/>
        <w:pBdr>
          <w:bottom w:val="single" w:sz="6" w:space="1" w:color="000000"/>
        </w:pBdr>
        <w:spacing w:before="20"/>
        <w:rPr>
          <w:rFonts w:asciiTheme="minorHAnsi" w:hAnsiTheme="minorHAnsi" w:cstheme="minorHAnsi"/>
          <w:b w:val="0"/>
          <w:bCs w:val="0"/>
          <w:sz w:val="22"/>
          <w:szCs w:val="22"/>
          <w:lang w:val="en-IN"/>
        </w:rPr>
      </w:pPr>
      <w:r>
        <w:rPr>
          <w:rFonts w:asciiTheme="minorHAnsi" w:hAnsiTheme="minorHAnsi" w:cstheme="minorHAnsi"/>
          <w:b w:val="0"/>
          <w:bCs w:val="0"/>
          <w:sz w:val="22"/>
          <w:szCs w:val="22"/>
          <w:lang w:val="en-IN"/>
        </w:rPr>
        <w:t>-</w:t>
      </w:r>
      <w:r w:rsidRPr="00BB0AFE">
        <w:rPr>
          <w:rFonts w:asciiTheme="minorHAnsi" w:hAnsiTheme="minorHAnsi" w:cstheme="minorHAnsi"/>
          <w:b w:val="0"/>
          <w:bCs w:val="0"/>
          <w:sz w:val="22"/>
          <w:szCs w:val="22"/>
          <w:lang w:val="en-IN"/>
        </w:rPr>
        <w:t>Homoscedasticity: Constant variance of residuals.</w:t>
      </w:r>
    </w:p>
    <w:p w14:paraId="3B6F42FB" w14:textId="77777777" w:rsidR="00BB0AFE" w:rsidRDefault="00BB0AFE" w:rsidP="00BB0AFE">
      <w:pPr>
        <w:pStyle w:val="Heading1"/>
        <w:pBdr>
          <w:bottom w:val="single" w:sz="6" w:space="1" w:color="000000"/>
        </w:pBdr>
        <w:spacing w:before="20"/>
        <w:rPr>
          <w:rFonts w:asciiTheme="minorHAnsi" w:hAnsiTheme="minorHAnsi" w:cstheme="minorHAnsi"/>
          <w:b w:val="0"/>
          <w:bCs w:val="0"/>
          <w:sz w:val="22"/>
          <w:szCs w:val="22"/>
          <w:lang w:val="en-IN"/>
        </w:rPr>
      </w:pPr>
      <w:r>
        <w:rPr>
          <w:rFonts w:asciiTheme="minorHAnsi" w:hAnsiTheme="minorHAnsi" w:cstheme="minorHAnsi"/>
          <w:b w:val="0"/>
          <w:bCs w:val="0"/>
          <w:sz w:val="22"/>
          <w:szCs w:val="22"/>
          <w:lang w:val="en-IN"/>
        </w:rPr>
        <w:t>-</w:t>
      </w:r>
      <w:r w:rsidRPr="00BB0AFE">
        <w:rPr>
          <w:rFonts w:asciiTheme="minorHAnsi" w:hAnsiTheme="minorHAnsi" w:cstheme="minorHAnsi"/>
          <w:b w:val="0"/>
          <w:bCs w:val="0"/>
          <w:sz w:val="22"/>
          <w:szCs w:val="22"/>
          <w:lang w:val="en-IN"/>
        </w:rPr>
        <w:t>Normality of Residuals: Residuals should be normally distributed.</w:t>
      </w:r>
    </w:p>
    <w:p w14:paraId="04615908" w14:textId="77777777" w:rsidR="00BB0AFE" w:rsidRDefault="00BB0AFE" w:rsidP="00BB0AFE">
      <w:pPr>
        <w:pStyle w:val="Heading1"/>
        <w:pBdr>
          <w:bottom w:val="single" w:sz="6" w:space="1" w:color="000000"/>
        </w:pBdr>
        <w:spacing w:before="20"/>
        <w:rPr>
          <w:rFonts w:asciiTheme="minorHAnsi" w:hAnsiTheme="minorHAnsi" w:cstheme="minorHAnsi"/>
          <w:b w:val="0"/>
          <w:bCs w:val="0"/>
          <w:sz w:val="22"/>
          <w:szCs w:val="22"/>
          <w:lang w:val="en-IN"/>
        </w:rPr>
      </w:pPr>
    </w:p>
    <w:p w14:paraId="18863F75" w14:textId="77777777" w:rsidR="00BB0AFE" w:rsidRDefault="00BB0AFE" w:rsidP="00BB0AFE">
      <w:pPr>
        <w:pStyle w:val="Heading1"/>
        <w:numPr>
          <w:ilvl w:val="0"/>
          <w:numId w:val="4"/>
        </w:numPr>
        <w:pBdr>
          <w:bottom w:val="single" w:sz="6" w:space="1" w:color="000000"/>
        </w:pBdr>
        <w:spacing w:before="20"/>
        <w:rPr>
          <w:rFonts w:asciiTheme="minorHAnsi" w:hAnsiTheme="minorHAnsi" w:cstheme="minorHAnsi"/>
          <w:b w:val="0"/>
          <w:bCs w:val="0"/>
          <w:sz w:val="22"/>
          <w:szCs w:val="22"/>
          <w:lang w:val="en-IN"/>
        </w:rPr>
      </w:pPr>
      <w:r w:rsidRPr="00BB0AFE">
        <w:rPr>
          <w:rFonts w:asciiTheme="minorHAnsi" w:hAnsiTheme="minorHAnsi" w:cstheme="minorHAnsi"/>
          <w:b w:val="0"/>
          <w:bCs w:val="0"/>
          <w:sz w:val="22"/>
          <w:szCs w:val="22"/>
          <w:lang w:val="en-IN"/>
        </w:rPr>
        <w:t>Evaluation Metrics: Common metrics for evaluating linear regression include R-squared (measures explained variance) and Mean Squared Error (MSE). High R-squared values indicate a good fit of the model.</w:t>
      </w:r>
    </w:p>
    <w:p w14:paraId="522D8598" w14:textId="77777777" w:rsidR="00BB0AFE" w:rsidRDefault="00BB0AFE" w:rsidP="00BB0AFE">
      <w:pPr>
        <w:pStyle w:val="Heading1"/>
        <w:pBdr>
          <w:bottom w:val="single" w:sz="6" w:space="1" w:color="000000"/>
        </w:pBdr>
        <w:spacing w:before="20"/>
        <w:rPr>
          <w:rFonts w:asciiTheme="minorHAnsi" w:hAnsiTheme="minorHAnsi" w:cstheme="minorHAnsi"/>
          <w:b w:val="0"/>
          <w:bCs w:val="0"/>
          <w:sz w:val="22"/>
          <w:szCs w:val="22"/>
          <w:lang w:val="en-IN"/>
        </w:rPr>
      </w:pPr>
    </w:p>
    <w:p w14:paraId="00000028" w14:textId="5130C723" w:rsidR="00E7331B" w:rsidRPr="00BB0AFE" w:rsidRDefault="00BB0AFE" w:rsidP="00BB0AFE">
      <w:pPr>
        <w:pStyle w:val="Heading1"/>
        <w:numPr>
          <w:ilvl w:val="0"/>
          <w:numId w:val="4"/>
        </w:numPr>
        <w:pBdr>
          <w:bottom w:val="single" w:sz="6" w:space="1" w:color="000000"/>
        </w:pBdr>
        <w:spacing w:before="20"/>
        <w:rPr>
          <w:rFonts w:asciiTheme="minorHAnsi" w:hAnsiTheme="minorHAnsi" w:cstheme="minorHAnsi"/>
          <w:b w:val="0"/>
          <w:bCs w:val="0"/>
          <w:sz w:val="22"/>
          <w:szCs w:val="22"/>
          <w:lang w:val="en-IN"/>
        </w:rPr>
      </w:pPr>
      <w:r w:rsidRPr="00BB0AFE">
        <w:rPr>
          <w:rFonts w:asciiTheme="minorHAnsi" w:hAnsiTheme="minorHAnsi" w:cstheme="minorHAnsi"/>
          <w:b w:val="0"/>
          <w:bCs w:val="0"/>
          <w:sz w:val="22"/>
          <w:szCs w:val="22"/>
          <w:lang w:val="en-IN"/>
        </w:rPr>
        <w:t>Gradient Descent: In cases where data is large, gradient descent can be used instead of OLS to iteratively adjust parameters, finding the optimal values of β</w:t>
      </w:r>
      <w:r>
        <w:rPr>
          <w:rFonts w:asciiTheme="minorHAnsi" w:hAnsiTheme="minorHAnsi" w:cstheme="minorHAnsi"/>
          <w:b w:val="0"/>
          <w:bCs w:val="0"/>
          <w:sz w:val="22"/>
          <w:szCs w:val="22"/>
          <w:lang w:val="en-IN"/>
        </w:rPr>
        <w:t xml:space="preserve">0 </w:t>
      </w:r>
      <w:r w:rsidRPr="00BB0AFE">
        <w:rPr>
          <w:rFonts w:asciiTheme="minorHAnsi" w:hAnsiTheme="minorHAnsi" w:cstheme="minorHAnsi"/>
          <w:b w:val="0"/>
          <w:bCs w:val="0"/>
          <w:sz w:val="22"/>
          <w:szCs w:val="22"/>
          <w:lang w:val="en-IN"/>
        </w:rPr>
        <w:t>and β1​ by moving towards a minimum cost function.</w:t>
      </w:r>
    </w:p>
    <w:p w14:paraId="00000029" w14:textId="77777777" w:rsidR="00E7331B" w:rsidRPr="002F5298" w:rsidRDefault="00E7331B">
      <w:pPr>
        <w:pStyle w:val="Heading1"/>
        <w:pBdr>
          <w:bottom w:val="single" w:sz="6" w:space="1" w:color="000000"/>
        </w:pBdr>
        <w:spacing w:before="20"/>
        <w:ind w:firstLine="100"/>
        <w:rPr>
          <w:rFonts w:asciiTheme="minorHAnsi" w:hAnsiTheme="minorHAnsi" w:cstheme="minorHAnsi"/>
          <w:b w:val="0"/>
          <w:sz w:val="22"/>
          <w:szCs w:val="22"/>
        </w:rPr>
      </w:pPr>
    </w:p>
    <w:p w14:paraId="0000002A" w14:textId="77777777" w:rsidR="00E7331B" w:rsidRPr="002F5298" w:rsidRDefault="00E7331B">
      <w:pPr>
        <w:tabs>
          <w:tab w:val="left" w:pos="458"/>
          <w:tab w:val="left" w:pos="7661"/>
        </w:tabs>
        <w:spacing w:before="192"/>
        <w:ind w:left="100"/>
        <w:rPr>
          <w:rFonts w:asciiTheme="minorHAnsi" w:hAnsiTheme="minorHAnsi" w:cstheme="minorHAnsi"/>
        </w:rPr>
      </w:pPr>
    </w:p>
    <w:p w14:paraId="0000002B" w14:textId="77777777" w:rsidR="00E7331B" w:rsidRDefault="003C78DD">
      <w:pPr>
        <w:tabs>
          <w:tab w:val="left" w:pos="458"/>
          <w:tab w:val="left" w:pos="7661"/>
        </w:tabs>
        <w:spacing w:before="19"/>
      </w:pPr>
      <w:r>
        <w:rPr>
          <w:b/>
        </w:rPr>
        <w:lastRenderedPageBreak/>
        <w:t xml:space="preserve">Question 7. </w:t>
      </w:r>
      <w:r>
        <w:t>Explain the Anscombe’s quartet in detail. (Do not edit)</w:t>
      </w:r>
      <w:r>
        <w:tab/>
      </w:r>
    </w:p>
    <w:p w14:paraId="0000002C" w14:textId="77777777" w:rsidR="00E7331B" w:rsidRDefault="003C78DD">
      <w:pPr>
        <w:tabs>
          <w:tab w:val="left" w:pos="7862"/>
        </w:tabs>
      </w:pPr>
      <w:r>
        <w:rPr>
          <w:b/>
        </w:rPr>
        <w:t>Total Marks:</w:t>
      </w:r>
      <w:r>
        <w:t xml:space="preserve">  3 marks (Do not edit)</w:t>
      </w:r>
    </w:p>
    <w:p w14:paraId="0000002D" w14:textId="77777777" w:rsidR="00E7331B" w:rsidRDefault="003C78DD">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E7331B" w:rsidRDefault="00E7331B">
      <w:pPr>
        <w:tabs>
          <w:tab w:val="left" w:pos="458"/>
          <w:tab w:val="left" w:pos="460"/>
          <w:tab w:val="left" w:pos="7862"/>
        </w:tabs>
        <w:spacing w:line="256" w:lineRule="auto"/>
        <w:ind w:right="164"/>
      </w:pPr>
    </w:p>
    <w:p w14:paraId="787650BA" w14:textId="42485BB2" w:rsidR="006D1B5B" w:rsidRPr="006D1B5B" w:rsidRDefault="006D1B5B" w:rsidP="006D1B5B">
      <w:pPr>
        <w:pStyle w:val="Heading1"/>
        <w:numPr>
          <w:ilvl w:val="0"/>
          <w:numId w:val="6"/>
        </w:numPr>
        <w:spacing w:before="20"/>
        <w:rPr>
          <w:b w:val="0"/>
          <w:bCs w:val="0"/>
          <w:sz w:val="22"/>
          <w:szCs w:val="22"/>
          <w:lang w:val="en-IN"/>
        </w:rPr>
      </w:pPr>
      <w:r w:rsidRPr="006D1B5B">
        <w:rPr>
          <w:b w:val="0"/>
          <w:bCs w:val="0"/>
          <w:sz w:val="22"/>
          <w:szCs w:val="22"/>
          <w:lang w:val="en-IN"/>
        </w:rPr>
        <w:t>Concept and Origin: Anscombe’s quartet, created by statistician Francis Anscombe, consists of four datasets with nearly identical statistical summaries (mean, variance, correlation, and linear regression), despite having distinctly different distributions.</w:t>
      </w:r>
    </w:p>
    <w:p w14:paraId="4F5399FB" w14:textId="77777777" w:rsidR="006D1B5B" w:rsidRDefault="006D1B5B" w:rsidP="006D1B5B">
      <w:pPr>
        <w:pStyle w:val="Heading1"/>
        <w:spacing w:before="20"/>
        <w:rPr>
          <w:b w:val="0"/>
          <w:bCs w:val="0"/>
          <w:sz w:val="22"/>
          <w:szCs w:val="22"/>
          <w:lang w:val="en-IN"/>
        </w:rPr>
      </w:pPr>
    </w:p>
    <w:p w14:paraId="1B623E38" w14:textId="7F80DDA4" w:rsidR="006D1B5B" w:rsidRDefault="006D1B5B" w:rsidP="006D1B5B">
      <w:pPr>
        <w:pStyle w:val="Heading1"/>
        <w:numPr>
          <w:ilvl w:val="0"/>
          <w:numId w:val="6"/>
        </w:numPr>
        <w:spacing w:before="20"/>
        <w:rPr>
          <w:b w:val="0"/>
          <w:bCs w:val="0"/>
          <w:sz w:val="22"/>
          <w:szCs w:val="22"/>
          <w:lang w:val="en-IN"/>
        </w:rPr>
      </w:pPr>
      <w:r w:rsidRPr="006D1B5B">
        <w:rPr>
          <w:b w:val="0"/>
          <w:bCs w:val="0"/>
          <w:sz w:val="22"/>
          <w:szCs w:val="22"/>
          <w:lang w:val="en-IN"/>
        </w:rPr>
        <w:t>Datasets and Linear Regression Lines: Each dataset has approximately the same linear regression equation, y</w:t>
      </w:r>
      <w:r>
        <w:rPr>
          <w:b w:val="0"/>
          <w:bCs w:val="0"/>
          <w:sz w:val="22"/>
          <w:szCs w:val="22"/>
          <w:lang w:val="en-IN"/>
        </w:rPr>
        <w:t xml:space="preserve"> </w:t>
      </w:r>
      <w:r w:rsidRPr="006D1B5B">
        <w:rPr>
          <w:b w:val="0"/>
          <w:bCs w:val="0"/>
          <w:sz w:val="22"/>
          <w:szCs w:val="22"/>
          <w:lang w:val="en-IN"/>
        </w:rPr>
        <w:t>=</w:t>
      </w:r>
      <w:r>
        <w:rPr>
          <w:b w:val="0"/>
          <w:bCs w:val="0"/>
          <w:sz w:val="22"/>
          <w:szCs w:val="22"/>
          <w:lang w:val="en-IN"/>
        </w:rPr>
        <w:t xml:space="preserve"> </w:t>
      </w:r>
      <w:r w:rsidRPr="006D1B5B">
        <w:rPr>
          <w:b w:val="0"/>
          <w:bCs w:val="0"/>
          <w:sz w:val="22"/>
          <w:szCs w:val="22"/>
          <w:lang w:val="en-IN"/>
        </w:rPr>
        <w:t>3</w:t>
      </w:r>
      <w:r w:rsidR="004C4BD2">
        <w:rPr>
          <w:b w:val="0"/>
          <w:bCs w:val="0"/>
          <w:sz w:val="22"/>
          <w:szCs w:val="22"/>
          <w:lang w:val="en-IN"/>
        </w:rPr>
        <w:t xml:space="preserve"> </w:t>
      </w:r>
      <w:r w:rsidRPr="006D1B5B">
        <w:rPr>
          <w:b w:val="0"/>
          <w:bCs w:val="0"/>
          <w:sz w:val="22"/>
          <w:szCs w:val="22"/>
          <w:lang w:val="en-IN"/>
        </w:rPr>
        <w:t>+</w:t>
      </w:r>
      <w:r>
        <w:rPr>
          <w:b w:val="0"/>
          <w:bCs w:val="0"/>
          <w:sz w:val="22"/>
          <w:szCs w:val="22"/>
          <w:lang w:val="en-IN"/>
        </w:rPr>
        <w:t xml:space="preserve"> </w:t>
      </w:r>
      <w:r w:rsidRPr="006D1B5B">
        <w:rPr>
          <w:b w:val="0"/>
          <w:bCs w:val="0"/>
          <w:sz w:val="22"/>
          <w:szCs w:val="22"/>
          <w:lang w:val="en-IN"/>
        </w:rPr>
        <w:t>0.</w:t>
      </w:r>
      <w:r>
        <w:rPr>
          <w:b w:val="0"/>
          <w:bCs w:val="0"/>
          <w:sz w:val="22"/>
          <w:szCs w:val="22"/>
          <w:lang w:val="en-IN"/>
        </w:rPr>
        <w:t>5x</w:t>
      </w:r>
      <w:r w:rsidRPr="006D1B5B">
        <w:rPr>
          <w:b w:val="0"/>
          <w:bCs w:val="0"/>
          <w:sz w:val="22"/>
          <w:szCs w:val="22"/>
          <w:lang w:val="en-IN"/>
        </w:rPr>
        <w:t>, yet they exhibit different patterns, challenging assumptions made solely on statistical measures.</w:t>
      </w:r>
    </w:p>
    <w:p w14:paraId="22F9BB7E" w14:textId="77777777" w:rsidR="006D1B5B" w:rsidRDefault="006D1B5B" w:rsidP="006D1B5B">
      <w:pPr>
        <w:pStyle w:val="ListParagraph"/>
        <w:rPr>
          <w:b/>
          <w:bCs/>
          <w:lang w:val="en-IN"/>
        </w:rPr>
      </w:pPr>
    </w:p>
    <w:p w14:paraId="0080040B" w14:textId="77777777" w:rsidR="006D1B5B" w:rsidRDefault="006D1B5B" w:rsidP="006D1B5B">
      <w:pPr>
        <w:pStyle w:val="Heading1"/>
        <w:numPr>
          <w:ilvl w:val="0"/>
          <w:numId w:val="6"/>
        </w:numPr>
        <w:spacing w:before="20"/>
        <w:rPr>
          <w:b w:val="0"/>
          <w:bCs w:val="0"/>
          <w:sz w:val="22"/>
          <w:szCs w:val="22"/>
          <w:lang w:val="en-IN"/>
        </w:rPr>
      </w:pPr>
      <w:r w:rsidRPr="006D1B5B">
        <w:rPr>
          <w:b w:val="0"/>
          <w:bCs w:val="0"/>
          <w:sz w:val="22"/>
          <w:szCs w:val="22"/>
          <w:lang w:val="en-IN"/>
        </w:rPr>
        <w:t xml:space="preserve">  Purpose: The quartet demonstrates the importance of visualizing data, as statistical measures alone can be misleading without examining underlying data structures.</w:t>
      </w:r>
    </w:p>
    <w:p w14:paraId="4A27C4B4" w14:textId="77777777" w:rsidR="006D1B5B" w:rsidRDefault="006D1B5B" w:rsidP="006D1B5B">
      <w:pPr>
        <w:pStyle w:val="ListParagraph"/>
        <w:rPr>
          <w:b/>
          <w:bCs/>
          <w:lang w:val="en-IN"/>
        </w:rPr>
      </w:pPr>
    </w:p>
    <w:p w14:paraId="4C83D65D" w14:textId="0928E258" w:rsidR="006D1B5B" w:rsidRPr="006D1B5B" w:rsidRDefault="006D1B5B" w:rsidP="006D1B5B">
      <w:pPr>
        <w:pStyle w:val="Heading1"/>
        <w:numPr>
          <w:ilvl w:val="0"/>
          <w:numId w:val="6"/>
        </w:numPr>
        <w:spacing w:before="20"/>
        <w:rPr>
          <w:b w:val="0"/>
          <w:bCs w:val="0"/>
          <w:sz w:val="22"/>
          <w:szCs w:val="22"/>
          <w:lang w:val="en-IN"/>
        </w:rPr>
      </w:pPr>
      <w:r w:rsidRPr="006D1B5B">
        <w:rPr>
          <w:b w:val="0"/>
          <w:bCs w:val="0"/>
          <w:sz w:val="22"/>
          <w:szCs w:val="22"/>
          <w:lang w:val="en-IN"/>
        </w:rPr>
        <w:t>Diversity of Patterns: Each dataset in Anscombe’s quartet shows a unique relationship:</w:t>
      </w:r>
    </w:p>
    <w:p w14:paraId="78C38E4A" w14:textId="77777777" w:rsidR="006D1B5B" w:rsidRPr="006D1B5B" w:rsidRDefault="006D1B5B" w:rsidP="006D1B5B">
      <w:pPr>
        <w:pStyle w:val="Heading1"/>
        <w:numPr>
          <w:ilvl w:val="0"/>
          <w:numId w:val="5"/>
        </w:numPr>
        <w:spacing w:before="20"/>
        <w:rPr>
          <w:b w:val="0"/>
          <w:bCs w:val="0"/>
          <w:sz w:val="22"/>
          <w:szCs w:val="22"/>
          <w:lang w:val="en-IN"/>
        </w:rPr>
      </w:pPr>
      <w:r w:rsidRPr="006D1B5B">
        <w:rPr>
          <w:b w:val="0"/>
          <w:bCs w:val="0"/>
          <w:sz w:val="22"/>
          <w:szCs w:val="22"/>
          <w:lang w:val="en-IN"/>
        </w:rPr>
        <w:t>Dataset 1 follows a simple linear trend.</w:t>
      </w:r>
    </w:p>
    <w:p w14:paraId="0136AB4A" w14:textId="77777777" w:rsidR="006D1B5B" w:rsidRPr="006D1B5B" w:rsidRDefault="006D1B5B" w:rsidP="006D1B5B">
      <w:pPr>
        <w:pStyle w:val="Heading1"/>
        <w:numPr>
          <w:ilvl w:val="0"/>
          <w:numId w:val="5"/>
        </w:numPr>
        <w:spacing w:before="20"/>
        <w:rPr>
          <w:b w:val="0"/>
          <w:bCs w:val="0"/>
          <w:sz w:val="22"/>
          <w:szCs w:val="22"/>
          <w:lang w:val="en-IN"/>
        </w:rPr>
      </w:pPr>
      <w:r w:rsidRPr="006D1B5B">
        <w:rPr>
          <w:b w:val="0"/>
          <w:bCs w:val="0"/>
          <w:sz w:val="22"/>
          <w:szCs w:val="22"/>
          <w:lang w:val="en-IN"/>
        </w:rPr>
        <w:t>Dataset 2 shows a clear non-linear relationship.</w:t>
      </w:r>
    </w:p>
    <w:p w14:paraId="2955F9D8" w14:textId="77777777" w:rsidR="006D1B5B" w:rsidRPr="006D1B5B" w:rsidRDefault="006D1B5B" w:rsidP="006D1B5B">
      <w:pPr>
        <w:pStyle w:val="Heading1"/>
        <w:numPr>
          <w:ilvl w:val="0"/>
          <w:numId w:val="5"/>
        </w:numPr>
        <w:spacing w:before="20"/>
        <w:rPr>
          <w:b w:val="0"/>
          <w:bCs w:val="0"/>
          <w:sz w:val="22"/>
          <w:szCs w:val="22"/>
          <w:lang w:val="en-IN"/>
        </w:rPr>
      </w:pPr>
      <w:r w:rsidRPr="006D1B5B">
        <w:rPr>
          <w:b w:val="0"/>
          <w:bCs w:val="0"/>
          <w:sz w:val="22"/>
          <w:szCs w:val="22"/>
          <w:lang w:val="en-IN"/>
        </w:rPr>
        <w:t>Dataset 3 has a strong linear relationship disrupted by one outlier.</w:t>
      </w:r>
    </w:p>
    <w:p w14:paraId="65812FDC" w14:textId="77777777" w:rsidR="006D1B5B" w:rsidRDefault="006D1B5B" w:rsidP="006D1B5B">
      <w:pPr>
        <w:pStyle w:val="Heading1"/>
        <w:numPr>
          <w:ilvl w:val="0"/>
          <w:numId w:val="5"/>
        </w:numPr>
        <w:spacing w:before="20"/>
        <w:rPr>
          <w:b w:val="0"/>
          <w:bCs w:val="0"/>
          <w:sz w:val="22"/>
          <w:szCs w:val="22"/>
          <w:lang w:val="en-IN"/>
        </w:rPr>
      </w:pPr>
      <w:r w:rsidRPr="006D1B5B">
        <w:rPr>
          <w:b w:val="0"/>
          <w:bCs w:val="0"/>
          <w:sz w:val="22"/>
          <w:szCs w:val="22"/>
          <w:lang w:val="en-IN"/>
        </w:rPr>
        <w:t>Dataset 4 forms a nearly vertical line with a single influential point.</w:t>
      </w:r>
    </w:p>
    <w:p w14:paraId="3FF790CF" w14:textId="77777777" w:rsidR="006D1B5B" w:rsidRDefault="006D1B5B" w:rsidP="006D1B5B">
      <w:pPr>
        <w:pStyle w:val="Heading1"/>
        <w:spacing w:before="20"/>
        <w:ind w:left="720"/>
        <w:rPr>
          <w:b w:val="0"/>
          <w:bCs w:val="0"/>
          <w:sz w:val="22"/>
          <w:szCs w:val="22"/>
          <w:lang w:val="en-IN"/>
        </w:rPr>
      </w:pPr>
    </w:p>
    <w:p w14:paraId="63B8BD8E" w14:textId="39A10708" w:rsidR="006D1B5B" w:rsidRPr="006D1B5B" w:rsidRDefault="006D1B5B" w:rsidP="006D1B5B">
      <w:pPr>
        <w:pStyle w:val="Heading1"/>
        <w:numPr>
          <w:ilvl w:val="0"/>
          <w:numId w:val="6"/>
        </w:numPr>
        <w:spacing w:before="20"/>
        <w:rPr>
          <w:b w:val="0"/>
          <w:bCs w:val="0"/>
          <w:sz w:val="22"/>
          <w:szCs w:val="22"/>
          <w:lang w:val="en-IN"/>
        </w:rPr>
      </w:pPr>
      <w:r w:rsidRPr="006D1B5B">
        <w:rPr>
          <w:b w:val="0"/>
          <w:bCs w:val="0"/>
          <w:sz w:val="22"/>
          <w:szCs w:val="22"/>
          <w:lang w:val="en-IN"/>
        </w:rPr>
        <w:t xml:space="preserve"> Lesson for Regression Analysis: Anscombe’s quartet underscores the importance of data visualization in regression analysis to detect outliers, identify non-linear relationships, and ensure model assumptions hold.</w:t>
      </w:r>
    </w:p>
    <w:p w14:paraId="00000030" w14:textId="77777777" w:rsidR="00E7331B" w:rsidRPr="006D1B5B" w:rsidRDefault="00E7331B">
      <w:pPr>
        <w:pStyle w:val="Heading1"/>
        <w:spacing w:before="20"/>
        <w:ind w:left="0"/>
        <w:rPr>
          <w:b w:val="0"/>
          <w:bCs w:val="0"/>
          <w:sz w:val="22"/>
          <w:szCs w:val="22"/>
        </w:rPr>
      </w:pPr>
    </w:p>
    <w:p w14:paraId="00000031" w14:textId="77777777" w:rsidR="00E7331B" w:rsidRDefault="00E7331B">
      <w:pPr>
        <w:pBdr>
          <w:bottom w:val="single" w:sz="6" w:space="1" w:color="000000"/>
        </w:pBdr>
        <w:tabs>
          <w:tab w:val="left" w:pos="458"/>
          <w:tab w:val="left" w:pos="7661"/>
        </w:tabs>
        <w:spacing w:before="19"/>
        <w:ind w:left="100"/>
        <w:rPr>
          <w:b/>
        </w:rPr>
      </w:pPr>
    </w:p>
    <w:p w14:paraId="00000032" w14:textId="77777777" w:rsidR="00E7331B" w:rsidRDefault="00E7331B">
      <w:pPr>
        <w:tabs>
          <w:tab w:val="left" w:pos="458"/>
          <w:tab w:val="left" w:pos="7661"/>
        </w:tabs>
        <w:spacing w:before="19"/>
      </w:pPr>
    </w:p>
    <w:p w14:paraId="00000033" w14:textId="77777777" w:rsidR="00E7331B" w:rsidRDefault="003C78DD">
      <w:pPr>
        <w:tabs>
          <w:tab w:val="left" w:pos="458"/>
          <w:tab w:val="left" w:pos="7661"/>
        </w:tabs>
      </w:pPr>
      <w:r>
        <w:rPr>
          <w:b/>
        </w:rPr>
        <w:t xml:space="preserve">Question 8. </w:t>
      </w:r>
      <w:r>
        <w:t>What is Pearson’s R?  (Do not edit)</w:t>
      </w:r>
      <w:r>
        <w:tab/>
      </w:r>
    </w:p>
    <w:p w14:paraId="00000034" w14:textId="77777777" w:rsidR="00E7331B" w:rsidRDefault="003C78DD">
      <w:pPr>
        <w:tabs>
          <w:tab w:val="left" w:pos="7862"/>
        </w:tabs>
      </w:pPr>
      <w:r>
        <w:rPr>
          <w:b/>
        </w:rPr>
        <w:t>Total Marks:</w:t>
      </w:r>
      <w:r>
        <w:t xml:space="preserve">  3 marks (Do not edit)</w:t>
      </w:r>
    </w:p>
    <w:p w14:paraId="00000035" w14:textId="77777777" w:rsidR="00E7331B" w:rsidRDefault="003C78DD">
      <w:pPr>
        <w:tabs>
          <w:tab w:val="left" w:pos="458"/>
          <w:tab w:val="left" w:pos="460"/>
          <w:tab w:val="left" w:pos="7862"/>
        </w:tabs>
        <w:spacing w:line="256" w:lineRule="auto"/>
        <w:ind w:right="164"/>
      </w:pPr>
      <w:r>
        <w:rPr>
          <w:b/>
        </w:rPr>
        <w:t xml:space="preserve">Answer: </w:t>
      </w:r>
      <w:r>
        <w:t>Please write your answer below this line. (Do not edit)</w:t>
      </w:r>
    </w:p>
    <w:p w14:paraId="743B9A0C" w14:textId="77777777" w:rsidR="005F5506" w:rsidRDefault="005F5506" w:rsidP="005F5506">
      <w:pPr>
        <w:pStyle w:val="Heading1"/>
        <w:spacing w:before="20"/>
        <w:ind w:left="0"/>
        <w:rPr>
          <w:b w:val="0"/>
          <w:bCs w:val="0"/>
          <w:sz w:val="22"/>
          <w:szCs w:val="22"/>
          <w:lang w:val="en-IN"/>
        </w:rPr>
      </w:pPr>
    </w:p>
    <w:p w14:paraId="4BBBCDFC" w14:textId="0ED44E3A" w:rsidR="005F5506" w:rsidRDefault="005F5506" w:rsidP="005F5506">
      <w:pPr>
        <w:pStyle w:val="Heading1"/>
        <w:spacing w:before="20"/>
        <w:ind w:left="0"/>
        <w:rPr>
          <w:b w:val="0"/>
          <w:bCs w:val="0"/>
          <w:sz w:val="22"/>
          <w:szCs w:val="22"/>
          <w:lang w:val="en-IN"/>
        </w:rPr>
      </w:pPr>
      <w:r>
        <w:rPr>
          <w:b w:val="0"/>
          <w:bCs w:val="0"/>
          <w:sz w:val="22"/>
          <w:szCs w:val="22"/>
          <w:lang w:val="en-IN"/>
        </w:rPr>
        <w:t>1.</w:t>
      </w:r>
      <w:r w:rsidRPr="005F5506">
        <w:rPr>
          <w:b w:val="0"/>
          <w:bCs w:val="0"/>
          <w:sz w:val="22"/>
          <w:szCs w:val="22"/>
          <w:lang w:val="en-IN"/>
        </w:rPr>
        <w:t>Definition and Purpose: Pearson’s correlation coefficient (denoted as r) measures the linear relationship between two continuous variables, providing insight into the direction and strength of their relationship.</w:t>
      </w:r>
    </w:p>
    <w:p w14:paraId="1505FBC5" w14:textId="77777777" w:rsidR="005F5506" w:rsidRPr="005F5506" w:rsidRDefault="005F5506" w:rsidP="005F5506">
      <w:pPr>
        <w:pStyle w:val="Heading1"/>
        <w:spacing w:before="20"/>
        <w:rPr>
          <w:b w:val="0"/>
          <w:bCs w:val="0"/>
          <w:sz w:val="22"/>
          <w:szCs w:val="22"/>
          <w:lang w:val="en-IN"/>
        </w:rPr>
      </w:pPr>
    </w:p>
    <w:p w14:paraId="7EDA1FE6" w14:textId="33179DC2" w:rsidR="005F5506" w:rsidRPr="005F5506" w:rsidRDefault="005F5506" w:rsidP="005F5506">
      <w:pPr>
        <w:pStyle w:val="Heading1"/>
        <w:spacing w:before="20"/>
        <w:ind w:left="0"/>
        <w:rPr>
          <w:b w:val="0"/>
          <w:bCs w:val="0"/>
          <w:sz w:val="22"/>
          <w:szCs w:val="22"/>
          <w:lang w:val="en-IN"/>
        </w:rPr>
      </w:pPr>
      <w:r>
        <w:rPr>
          <w:b w:val="0"/>
          <w:bCs w:val="0"/>
          <w:sz w:val="22"/>
          <w:szCs w:val="22"/>
          <w:lang w:val="en-IN"/>
        </w:rPr>
        <w:t xml:space="preserve">2. </w:t>
      </w:r>
      <w:r w:rsidRPr="005F5506">
        <w:rPr>
          <w:b w:val="0"/>
          <w:bCs w:val="0"/>
          <w:sz w:val="22"/>
          <w:szCs w:val="22"/>
          <w:lang w:val="en-IN"/>
        </w:rPr>
        <w:t>Range and Interpretation: The value of r ranges from -1 to 1:</w:t>
      </w:r>
    </w:p>
    <w:p w14:paraId="1106B537" w14:textId="12C0CE1F" w:rsidR="005F5506" w:rsidRPr="005F5506" w:rsidRDefault="00863156" w:rsidP="005F5506">
      <w:pPr>
        <w:pStyle w:val="Heading1"/>
        <w:numPr>
          <w:ilvl w:val="0"/>
          <w:numId w:val="7"/>
        </w:numPr>
        <w:spacing w:before="20"/>
        <w:rPr>
          <w:b w:val="0"/>
          <w:bCs w:val="0"/>
          <w:sz w:val="22"/>
          <w:szCs w:val="22"/>
          <w:lang w:val="en-IN"/>
        </w:rPr>
      </w:pPr>
      <w:r>
        <w:rPr>
          <w:b w:val="0"/>
          <w:bCs w:val="0"/>
          <w:sz w:val="22"/>
          <w:szCs w:val="22"/>
          <w:lang w:val="en-IN"/>
        </w:rPr>
        <w:t xml:space="preserve">r </w:t>
      </w:r>
      <w:r w:rsidR="005F5506" w:rsidRPr="005F5506">
        <w:rPr>
          <w:b w:val="0"/>
          <w:bCs w:val="0"/>
          <w:sz w:val="22"/>
          <w:szCs w:val="22"/>
          <w:lang w:val="en-IN"/>
        </w:rPr>
        <w:t>=</w:t>
      </w:r>
      <w:r>
        <w:rPr>
          <w:b w:val="0"/>
          <w:bCs w:val="0"/>
          <w:sz w:val="22"/>
          <w:szCs w:val="22"/>
          <w:lang w:val="en-IN"/>
        </w:rPr>
        <w:t xml:space="preserve"> </w:t>
      </w:r>
      <w:r w:rsidR="005F5506" w:rsidRPr="005F5506">
        <w:rPr>
          <w:b w:val="0"/>
          <w:bCs w:val="0"/>
          <w:sz w:val="22"/>
          <w:szCs w:val="22"/>
          <w:lang w:val="en-IN"/>
        </w:rPr>
        <w:t>1: Perfect positive correlation.</w:t>
      </w:r>
    </w:p>
    <w:p w14:paraId="4962BFCB" w14:textId="1ED37A22" w:rsidR="005F5506" w:rsidRPr="005F5506" w:rsidRDefault="00863156" w:rsidP="005F5506">
      <w:pPr>
        <w:pStyle w:val="Heading1"/>
        <w:numPr>
          <w:ilvl w:val="0"/>
          <w:numId w:val="7"/>
        </w:numPr>
        <w:spacing w:before="20"/>
        <w:rPr>
          <w:b w:val="0"/>
          <w:bCs w:val="0"/>
          <w:sz w:val="22"/>
          <w:szCs w:val="22"/>
          <w:lang w:val="en-IN"/>
        </w:rPr>
      </w:pPr>
      <w:r>
        <w:rPr>
          <w:b w:val="0"/>
          <w:bCs w:val="0"/>
          <w:sz w:val="22"/>
          <w:szCs w:val="22"/>
          <w:lang w:val="en-IN"/>
        </w:rPr>
        <w:t xml:space="preserve">r </w:t>
      </w:r>
      <w:r w:rsidR="005F5506" w:rsidRPr="005F5506">
        <w:rPr>
          <w:b w:val="0"/>
          <w:bCs w:val="0"/>
          <w:sz w:val="22"/>
          <w:szCs w:val="22"/>
          <w:lang w:val="en-IN"/>
        </w:rPr>
        <w:t>=</w:t>
      </w:r>
      <w:r>
        <w:rPr>
          <w:b w:val="0"/>
          <w:bCs w:val="0"/>
          <w:sz w:val="22"/>
          <w:szCs w:val="22"/>
          <w:lang w:val="en-IN"/>
        </w:rPr>
        <w:t xml:space="preserve"> </w:t>
      </w:r>
      <w:r w:rsidR="005F5506" w:rsidRPr="005F5506">
        <w:rPr>
          <w:b w:val="0"/>
          <w:bCs w:val="0"/>
          <w:sz w:val="22"/>
          <w:szCs w:val="22"/>
          <w:lang w:val="en-IN"/>
        </w:rPr>
        <w:t>−1: Perfect negative correlation.</w:t>
      </w:r>
    </w:p>
    <w:p w14:paraId="6C64AD27" w14:textId="32B63405" w:rsidR="005F5506" w:rsidRDefault="00863156" w:rsidP="005F5506">
      <w:pPr>
        <w:pStyle w:val="Heading1"/>
        <w:numPr>
          <w:ilvl w:val="0"/>
          <w:numId w:val="7"/>
        </w:numPr>
        <w:spacing w:before="20"/>
        <w:rPr>
          <w:b w:val="0"/>
          <w:bCs w:val="0"/>
          <w:sz w:val="22"/>
          <w:szCs w:val="22"/>
          <w:lang w:val="en-IN"/>
        </w:rPr>
      </w:pPr>
      <w:r>
        <w:rPr>
          <w:b w:val="0"/>
          <w:bCs w:val="0"/>
          <w:sz w:val="22"/>
          <w:szCs w:val="22"/>
          <w:lang w:val="en-IN"/>
        </w:rPr>
        <w:t xml:space="preserve">r </w:t>
      </w:r>
      <w:r w:rsidR="005F5506" w:rsidRPr="005F5506">
        <w:rPr>
          <w:b w:val="0"/>
          <w:bCs w:val="0"/>
          <w:sz w:val="22"/>
          <w:szCs w:val="22"/>
          <w:lang w:val="en-IN"/>
        </w:rPr>
        <w:t>=</w:t>
      </w:r>
      <w:r>
        <w:rPr>
          <w:b w:val="0"/>
          <w:bCs w:val="0"/>
          <w:sz w:val="22"/>
          <w:szCs w:val="22"/>
          <w:lang w:val="en-IN"/>
        </w:rPr>
        <w:t xml:space="preserve"> </w:t>
      </w:r>
      <w:proofErr w:type="gramStart"/>
      <w:r w:rsidR="005F5506" w:rsidRPr="005F5506">
        <w:rPr>
          <w:b w:val="0"/>
          <w:bCs w:val="0"/>
          <w:sz w:val="22"/>
          <w:szCs w:val="22"/>
          <w:lang w:val="en-IN"/>
        </w:rPr>
        <w:t>0</w:t>
      </w:r>
      <w:r>
        <w:rPr>
          <w:b w:val="0"/>
          <w:bCs w:val="0"/>
          <w:sz w:val="22"/>
          <w:szCs w:val="22"/>
          <w:lang w:val="en-IN"/>
        </w:rPr>
        <w:t xml:space="preserve"> </w:t>
      </w:r>
      <w:r w:rsidR="005F5506" w:rsidRPr="005F5506">
        <w:rPr>
          <w:b w:val="0"/>
          <w:bCs w:val="0"/>
          <w:sz w:val="22"/>
          <w:szCs w:val="22"/>
          <w:lang w:val="en-IN"/>
        </w:rPr>
        <w:t>:</w:t>
      </w:r>
      <w:proofErr w:type="gramEnd"/>
      <w:r w:rsidR="005F5506" w:rsidRPr="005F5506">
        <w:rPr>
          <w:b w:val="0"/>
          <w:bCs w:val="0"/>
          <w:sz w:val="22"/>
          <w:szCs w:val="22"/>
          <w:lang w:val="en-IN"/>
        </w:rPr>
        <w:t xml:space="preserve"> No linear correlation.</w:t>
      </w:r>
    </w:p>
    <w:p w14:paraId="4B2E8D4C" w14:textId="77777777" w:rsidR="005F5506" w:rsidRPr="005F5506" w:rsidRDefault="005F5506" w:rsidP="005F5506">
      <w:pPr>
        <w:pStyle w:val="Heading1"/>
        <w:spacing w:before="20"/>
        <w:ind w:left="720"/>
        <w:rPr>
          <w:b w:val="0"/>
          <w:bCs w:val="0"/>
          <w:sz w:val="22"/>
          <w:szCs w:val="22"/>
          <w:lang w:val="en-IN"/>
        </w:rPr>
      </w:pPr>
    </w:p>
    <w:p w14:paraId="6D53AC46" w14:textId="0C5CE28B" w:rsidR="005F5506" w:rsidRPr="005F5506" w:rsidRDefault="005F5506" w:rsidP="005F5506">
      <w:pPr>
        <w:pStyle w:val="Heading1"/>
        <w:spacing w:before="20"/>
        <w:rPr>
          <w:b w:val="0"/>
          <w:bCs w:val="0"/>
          <w:sz w:val="22"/>
          <w:szCs w:val="22"/>
          <w:lang w:val="en-IN"/>
        </w:rPr>
      </w:pPr>
      <w:r>
        <w:rPr>
          <w:b w:val="0"/>
          <w:bCs w:val="0"/>
          <w:sz w:val="22"/>
          <w:szCs w:val="22"/>
          <w:lang w:val="en-IN"/>
        </w:rPr>
        <w:t xml:space="preserve">3. </w:t>
      </w:r>
      <w:r w:rsidRPr="005F5506">
        <w:rPr>
          <w:b w:val="0"/>
          <w:bCs w:val="0"/>
          <w:sz w:val="22"/>
          <w:szCs w:val="22"/>
          <w:lang w:val="en-IN"/>
        </w:rPr>
        <w:t>Formula: Pearson’s r is calculated as:</w:t>
      </w:r>
    </w:p>
    <w:p w14:paraId="3E04E40E" w14:textId="4A9BD3D4" w:rsidR="005F5506" w:rsidRPr="00D86FFA" w:rsidRDefault="005F5506" w:rsidP="005F5506">
      <w:pPr>
        <w:pStyle w:val="Heading1"/>
        <w:spacing w:before="20"/>
        <w:ind w:firstLine="100"/>
        <w:rPr>
          <w:b w:val="0"/>
          <w:bCs w:val="0"/>
          <w:sz w:val="22"/>
          <w:szCs w:val="22"/>
          <w:lang w:val="en-IN"/>
        </w:rPr>
      </w:pPr>
      <m:oMathPara>
        <m:oMath>
          <m:r>
            <w:rPr>
              <w:rFonts w:ascii="Cambria Math" w:hAnsi="Cambria Math"/>
              <w:sz w:val="22"/>
              <w:szCs w:val="22"/>
              <w:lang w:val="en-IN"/>
            </w:rPr>
            <m:t>r=</m:t>
          </m:r>
          <m:f>
            <m:fPr>
              <m:ctrlPr>
                <w:rPr>
                  <w:rFonts w:ascii="Cambria Math" w:hAnsi="Cambria Math"/>
                  <w:b w:val="0"/>
                  <w:bCs w:val="0"/>
                  <w:i/>
                  <w:sz w:val="22"/>
                  <w:szCs w:val="22"/>
                  <w:lang w:val="en-IN"/>
                </w:rPr>
              </m:ctrlPr>
            </m:fPr>
            <m:num>
              <m:nary>
                <m:naryPr>
                  <m:chr m:val="∑"/>
                  <m:limLoc m:val="undOvr"/>
                  <m:subHide m:val="1"/>
                  <m:supHide m:val="1"/>
                  <m:ctrlPr>
                    <w:rPr>
                      <w:rFonts w:ascii="Cambria Math" w:hAnsi="Cambria Math"/>
                      <w:b w:val="0"/>
                      <w:bCs w:val="0"/>
                      <w:i/>
                      <w:sz w:val="22"/>
                      <w:szCs w:val="22"/>
                      <w:lang w:val="en-IN"/>
                    </w:rPr>
                  </m:ctrlPr>
                </m:naryPr>
                <m:sub/>
                <m:sup/>
                <m:e>
                  <m:r>
                    <w:rPr>
                      <w:rFonts w:ascii="Cambria Math" w:hAnsi="Cambria Math"/>
                      <w:sz w:val="22"/>
                      <w:szCs w:val="22"/>
                      <w:lang w:val="en-IN"/>
                    </w:rPr>
                    <m:t>(</m:t>
                  </m:r>
                  <m:sSub>
                    <m:sSubPr>
                      <m:ctrlPr>
                        <w:rPr>
                          <w:rFonts w:ascii="Cambria Math" w:hAnsi="Cambria Math" w:cstheme="minorHAnsi"/>
                          <w:b w:val="0"/>
                          <w:bCs w:val="0"/>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sz w:val="22"/>
                      <w:szCs w:val="22"/>
                      <w:lang w:val="en-IN"/>
                    </w:rPr>
                    <m:t>-</m:t>
                  </m:r>
                  <m:acc>
                    <m:accPr>
                      <m:chr m:val="̅"/>
                      <m:ctrlPr>
                        <w:rPr>
                          <w:rFonts w:ascii="Cambria Math" w:hAnsi="Cambria Math"/>
                          <w:b w:val="0"/>
                          <w:bCs w:val="0"/>
                          <w:i/>
                          <w:sz w:val="22"/>
                          <w:szCs w:val="22"/>
                          <w:lang w:val="en-IN"/>
                        </w:rPr>
                      </m:ctrlPr>
                    </m:accPr>
                    <m:e>
                      <m:r>
                        <w:rPr>
                          <w:rFonts w:ascii="Cambria Math" w:hAnsi="Cambria Math"/>
                          <w:sz w:val="22"/>
                          <w:szCs w:val="22"/>
                          <w:lang w:val="en-IN"/>
                        </w:rPr>
                        <m:t>x</m:t>
                      </m:r>
                    </m:e>
                  </m:acc>
                  <m:r>
                    <w:rPr>
                      <w:rFonts w:ascii="Cambria Math" w:hAnsi="Cambria Math"/>
                      <w:sz w:val="22"/>
                      <w:szCs w:val="22"/>
                      <w:lang w:val="en-IN"/>
                    </w:rPr>
                    <m:t xml:space="preserve"> )(</m:t>
                  </m:r>
                  <m:sSub>
                    <m:sSubPr>
                      <m:ctrlPr>
                        <w:rPr>
                          <w:rFonts w:ascii="Cambria Math" w:hAnsi="Cambria Math" w:cstheme="minorHAnsi"/>
                          <w:b w:val="0"/>
                          <w:bCs w:val="0"/>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r>
                    <w:rPr>
                      <w:rFonts w:ascii="Cambria Math" w:hAnsi="Cambria Math"/>
                      <w:sz w:val="22"/>
                      <w:szCs w:val="22"/>
                      <w:lang w:val="en-IN"/>
                    </w:rPr>
                    <m:t>-</m:t>
                  </m:r>
                  <m:acc>
                    <m:accPr>
                      <m:chr m:val="̅"/>
                      <m:ctrlPr>
                        <w:rPr>
                          <w:rFonts w:ascii="Cambria Math" w:hAnsi="Cambria Math"/>
                          <w:b w:val="0"/>
                          <w:bCs w:val="0"/>
                          <w:i/>
                          <w:sz w:val="22"/>
                          <w:szCs w:val="22"/>
                          <w:lang w:val="en-IN"/>
                        </w:rPr>
                      </m:ctrlPr>
                    </m:accPr>
                    <m:e>
                      <m:r>
                        <w:rPr>
                          <w:rFonts w:ascii="Cambria Math" w:hAnsi="Cambria Math"/>
                          <w:sz w:val="22"/>
                          <w:szCs w:val="22"/>
                          <w:lang w:val="en-IN"/>
                        </w:rPr>
                        <m:t>y</m:t>
                      </m:r>
                    </m:e>
                  </m:acc>
                  <m:r>
                    <w:rPr>
                      <w:rFonts w:ascii="Cambria Math" w:hAnsi="Cambria Math"/>
                      <w:sz w:val="22"/>
                      <w:szCs w:val="22"/>
                      <w:lang w:val="en-IN"/>
                    </w:rPr>
                    <m:t xml:space="preserve"> )</m:t>
                  </m:r>
                </m:e>
              </m:nary>
            </m:num>
            <m:den>
              <m:rad>
                <m:radPr>
                  <m:degHide m:val="1"/>
                  <m:ctrlPr>
                    <w:rPr>
                      <w:rFonts w:ascii="Cambria Math" w:hAnsi="Cambria Math"/>
                      <w:b w:val="0"/>
                      <w:bCs w:val="0"/>
                      <w:i/>
                      <w:sz w:val="22"/>
                      <w:szCs w:val="22"/>
                      <w:lang w:val="en-IN"/>
                    </w:rPr>
                  </m:ctrlPr>
                </m:radPr>
                <m:deg/>
                <m:e>
                  <m:nary>
                    <m:naryPr>
                      <m:chr m:val="∑"/>
                      <m:limLoc m:val="undOvr"/>
                      <m:subHide m:val="1"/>
                      <m:supHide m:val="1"/>
                      <m:ctrlPr>
                        <w:rPr>
                          <w:rFonts w:ascii="Cambria Math" w:hAnsi="Cambria Math"/>
                          <w:b w:val="0"/>
                          <w:bCs w:val="0"/>
                          <w:i/>
                          <w:sz w:val="22"/>
                          <w:szCs w:val="22"/>
                          <w:lang w:val="en-IN"/>
                        </w:rPr>
                      </m:ctrlPr>
                    </m:naryPr>
                    <m:sub/>
                    <m:sup/>
                    <m:e>
                      <m:sSup>
                        <m:sSupPr>
                          <m:ctrlPr>
                            <w:rPr>
                              <w:rFonts w:ascii="Cambria Math" w:hAnsi="Cambria Math"/>
                              <w:b w:val="0"/>
                              <w:bCs w:val="0"/>
                              <w:i/>
                              <w:sz w:val="22"/>
                              <w:szCs w:val="22"/>
                              <w:lang w:val="en-IN"/>
                            </w:rPr>
                          </m:ctrlPr>
                        </m:sSupPr>
                        <m:e>
                          <m:r>
                            <w:rPr>
                              <w:rFonts w:ascii="Cambria Math" w:hAnsi="Cambria Math"/>
                              <w:sz w:val="22"/>
                              <w:szCs w:val="22"/>
                              <w:lang w:val="en-IN"/>
                            </w:rPr>
                            <m:t>(</m:t>
                          </m:r>
                          <m:sSub>
                            <m:sSubPr>
                              <m:ctrlPr>
                                <w:rPr>
                                  <w:rFonts w:ascii="Cambria Math" w:hAnsi="Cambria Math" w:cstheme="minorHAnsi"/>
                                  <w:b w:val="0"/>
                                  <w:bCs w:val="0"/>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sz w:val="22"/>
                              <w:szCs w:val="22"/>
                              <w:lang w:val="en-IN"/>
                            </w:rPr>
                            <m:t>-</m:t>
                          </m:r>
                          <m:acc>
                            <m:accPr>
                              <m:chr m:val="̅"/>
                              <m:ctrlPr>
                                <w:rPr>
                                  <w:rFonts w:ascii="Cambria Math" w:hAnsi="Cambria Math"/>
                                  <w:b w:val="0"/>
                                  <w:bCs w:val="0"/>
                                  <w:i/>
                                  <w:sz w:val="22"/>
                                  <w:szCs w:val="22"/>
                                  <w:lang w:val="en-IN"/>
                                </w:rPr>
                              </m:ctrlPr>
                            </m:accPr>
                            <m:e>
                              <m:r>
                                <w:rPr>
                                  <w:rFonts w:ascii="Cambria Math" w:hAnsi="Cambria Math"/>
                                  <w:sz w:val="22"/>
                                  <w:szCs w:val="22"/>
                                  <w:lang w:val="en-IN"/>
                                </w:rPr>
                                <m:t>x</m:t>
                              </m:r>
                            </m:e>
                          </m:acc>
                          <m:r>
                            <w:rPr>
                              <w:rFonts w:ascii="Cambria Math" w:hAnsi="Cambria Math"/>
                              <w:sz w:val="22"/>
                              <w:szCs w:val="22"/>
                              <w:lang w:val="en-IN"/>
                            </w:rPr>
                            <m:t xml:space="preserve"> )</m:t>
                          </m:r>
                        </m:e>
                        <m:sup>
                          <m:r>
                            <w:rPr>
                              <w:rFonts w:ascii="Cambria Math" w:hAnsi="Cambria Math"/>
                              <w:sz w:val="22"/>
                              <w:szCs w:val="22"/>
                              <w:lang w:val="en-IN"/>
                            </w:rPr>
                            <m:t>2</m:t>
                          </m:r>
                        </m:sup>
                      </m:sSup>
                      <m:sSup>
                        <m:sSupPr>
                          <m:ctrlPr>
                            <w:rPr>
                              <w:rFonts w:ascii="Cambria Math" w:hAnsi="Cambria Math"/>
                              <w:b w:val="0"/>
                              <w:bCs w:val="0"/>
                              <w:i/>
                              <w:sz w:val="22"/>
                              <w:szCs w:val="22"/>
                              <w:lang w:val="en-IN"/>
                            </w:rPr>
                          </m:ctrlPr>
                        </m:sSupPr>
                        <m:e>
                          <m:r>
                            <w:rPr>
                              <w:rFonts w:ascii="Cambria Math" w:hAnsi="Cambria Math"/>
                              <w:sz w:val="22"/>
                              <w:szCs w:val="22"/>
                              <w:lang w:val="en-IN"/>
                            </w:rPr>
                            <m:t>(</m:t>
                          </m:r>
                          <m:sSub>
                            <m:sSubPr>
                              <m:ctrlPr>
                                <w:rPr>
                                  <w:rFonts w:ascii="Cambria Math" w:hAnsi="Cambria Math" w:cstheme="minorHAnsi"/>
                                  <w:b w:val="0"/>
                                  <w:bCs w:val="0"/>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r>
                            <w:rPr>
                              <w:rFonts w:ascii="Cambria Math" w:hAnsi="Cambria Math"/>
                              <w:sz w:val="22"/>
                              <w:szCs w:val="22"/>
                              <w:lang w:val="en-IN"/>
                            </w:rPr>
                            <m:t>-</m:t>
                          </m:r>
                          <m:acc>
                            <m:accPr>
                              <m:chr m:val="̅"/>
                              <m:ctrlPr>
                                <w:rPr>
                                  <w:rFonts w:ascii="Cambria Math" w:hAnsi="Cambria Math"/>
                                  <w:b w:val="0"/>
                                  <w:bCs w:val="0"/>
                                  <w:i/>
                                  <w:sz w:val="22"/>
                                  <w:szCs w:val="22"/>
                                  <w:lang w:val="en-IN"/>
                                </w:rPr>
                              </m:ctrlPr>
                            </m:accPr>
                            <m:e>
                              <m:r>
                                <w:rPr>
                                  <w:rFonts w:ascii="Cambria Math" w:hAnsi="Cambria Math"/>
                                  <w:sz w:val="22"/>
                                  <w:szCs w:val="22"/>
                                  <w:lang w:val="en-IN"/>
                                </w:rPr>
                                <m:t>y</m:t>
                              </m:r>
                            </m:e>
                          </m:acc>
                          <m:r>
                            <w:rPr>
                              <w:rFonts w:ascii="Cambria Math" w:hAnsi="Cambria Math"/>
                              <w:sz w:val="22"/>
                              <w:szCs w:val="22"/>
                              <w:lang w:val="en-IN"/>
                            </w:rPr>
                            <m:t xml:space="preserve"> )</m:t>
                          </m:r>
                        </m:e>
                        <m:sup>
                          <m:r>
                            <w:rPr>
                              <w:rFonts w:ascii="Cambria Math" w:hAnsi="Cambria Math"/>
                              <w:sz w:val="22"/>
                              <w:szCs w:val="22"/>
                              <w:lang w:val="en-IN"/>
                            </w:rPr>
                            <m:t>2</m:t>
                          </m:r>
                        </m:sup>
                      </m:sSup>
                    </m:e>
                  </m:nary>
                </m:e>
              </m:rad>
            </m:den>
          </m:f>
        </m:oMath>
      </m:oMathPara>
    </w:p>
    <w:p w14:paraId="25053F19" w14:textId="77777777" w:rsidR="00D86FFA" w:rsidRPr="005F5506" w:rsidRDefault="00D86FFA" w:rsidP="005F5506">
      <w:pPr>
        <w:pStyle w:val="Heading1"/>
        <w:spacing w:before="20"/>
        <w:ind w:firstLine="100"/>
        <w:rPr>
          <w:b w:val="0"/>
          <w:bCs w:val="0"/>
          <w:sz w:val="22"/>
          <w:szCs w:val="22"/>
          <w:lang w:val="en-IN"/>
        </w:rPr>
      </w:pPr>
    </w:p>
    <w:p w14:paraId="5CADB2D8" w14:textId="12497125" w:rsidR="005F5506" w:rsidRDefault="005F5506" w:rsidP="005F5506">
      <w:pPr>
        <w:pStyle w:val="Heading1"/>
        <w:spacing w:before="20"/>
        <w:ind w:firstLine="100"/>
        <w:rPr>
          <w:b w:val="0"/>
          <w:bCs w:val="0"/>
          <w:sz w:val="22"/>
          <w:szCs w:val="22"/>
          <w:lang w:val="en-IN"/>
        </w:rPr>
      </w:pPr>
      <w:r w:rsidRPr="005F5506">
        <w:rPr>
          <w:b w:val="0"/>
          <w:bCs w:val="0"/>
          <w:sz w:val="22"/>
          <w:szCs w:val="22"/>
          <w:lang w:val="en-IN"/>
        </w:rPr>
        <w:t>where</w:t>
      </w:r>
      <w:r>
        <w:rPr>
          <w:b w:val="0"/>
          <w:bCs w:val="0"/>
          <w:sz w:val="22"/>
          <w:szCs w:val="22"/>
          <w:lang w:val="en-IN"/>
        </w:rPr>
        <w:t xml:space="preserve"> </w:t>
      </w:r>
      <m:oMath>
        <m:acc>
          <m:accPr>
            <m:chr m:val="̅"/>
            <m:ctrlPr>
              <w:rPr>
                <w:rFonts w:ascii="Cambria Math" w:hAnsi="Cambria Math"/>
                <w:b w:val="0"/>
                <w:bCs w:val="0"/>
                <w:i/>
                <w:sz w:val="22"/>
                <w:szCs w:val="22"/>
                <w:lang w:val="en-IN"/>
              </w:rPr>
            </m:ctrlPr>
          </m:accPr>
          <m:e>
            <m:r>
              <w:rPr>
                <w:rFonts w:ascii="Cambria Math" w:hAnsi="Cambria Math"/>
                <w:sz w:val="22"/>
                <w:szCs w:val="22"/>
                <w:lang w:val="en-IN"/>
              </w:rPr>
              <m:t>x</m:t>
            </m:r>
          </m:e>
        </m:acc>
      </m:oMath>
      <w:r w:rsidRPr="005F5506">
        <w:rPr>
          <w:b w:val="0"/>
          <w:bCs w:val="0"/>
          <w:sz w:val="22"/>
          <w:szCs w:val="22"/>
          <w:lang w:val="en-IN"/>
        </w:rPr>
        <w:t xml:space="preserve"> and </w:t>
      </w:r>
      <m:oMath>
        <m:acc>
          <m:accPr>
            <m:chr m:val="̅"/>
            <m:ctrlPr>
              <w:rPr>
                <w:rFonts w:ascii="Cambria Math" w:hAnsi="Cambria Math"/>
                <w:b w:val="0"/>
                <w:bCs w:val="0"/>
                <w:i/>
                <w:sz w:val="22"/>
                <w:szCs w:val="22"/>
                <w:lang w:val="en-IN"/>
              </w:rPr>
            </m:ctrlPr>
          </m:accPr>
          <m:e>
            <m:r>
              <w:rPr>
                <w:rFonts w:ascii="Cambria Math" w:hAnsi="Cambria Math"/>
                <w:sz w:val="22"/>
                <w:szCs w:val="22"/>
                <w:lang w:val="en-IN"/>
              </w:rPr>
              <m:t xml:space="preserve">y </m:t>
            </m:r>
          </m:e>
        </m:acc>
      </m:oMath>
      <w:r w:rsidRPr="005F5506">
        <w:rPr>
          <w:b w:val="0"/>
          <w:bCs w:val="0"/>
          <w:sz w:val="22"/>
          <w:szCs w:val="22"/>
          <w:lang w:val="en-IN"/>
        </w:rPr>
        <w:t>are the means of x and y, respectively.</w:t>
      </w:r>
    </w:p>
    <w:p w14:paraId="119D7C4F" w14:textId="77777777" w:rsidR="005F5506" w:rsidRPr="005F5506" w:rsidRDefault="005F5506" w:rsidP="005F5506">
      <w:pPr>
        <w:pStyle w:val="Heading1"/>
        <w:spacing w:before="20"/>
        <w:ind w:firstLine="100"/>
        <w:rPr>
          <w:b w:val="0"/>
          <w:bCs w:val="0"/>
          <w:sz w:val="22"/>
          <w:szCs w:val="22"/>
          <w:lang w:val="en-IN"/>
        </w:rPr>
      </w:pPr>
    </w:p>
    <w:p w14:paraId="0EB2E66F" w14:textId="152CEC12" w:rsidR="005F5506" w:rsidRDefault="005F5506" w:rsidP="005F5506">
      <w:pPr>
        <w:pStyle w:val="Heading1"/>
        <w:spacing w:before="20"/>
        <w:ind w:firstLine="100"/>
        <w:rPr>
          <w:b w:val="0"/>
          <w:bCs w:val="0"/>
          <w:sz w:val="22"/>
          <w:szCs w:val="22"/>
          <w:lang w:val="en-IN"/>
        </w:rPr>
      </w:pPr>
      <w:r>
        <w:rPr>
          <w:b w:val="0"/>
          <w:bCs w:val="0"/>
          <w:sz w:val="22"/>
          <w:szCs w:val="22"/>
          <w:lang w:val="en-IN"/>
        </w:rPr>
        <w:t xml:space="preserve">4. </w:t>
      </w:r>
      <w:r w:rsidRPr="005F5506">
        <w:rPr>
          <w:b w:val="0"/>
          <w:bCs w:val="0"/>
          <w:sz w:val="22"/>
          <w:szCs w:val="22"/>
          <w:lang w:val="en-IN"/>
        </w:rPr>
        <w:t xml:space="preserve"> Assumptions: Pearson’s r assumes a linear relationship between X and Y and requires both variables to be normally distributed.</w:t>
      </w:r>
    </w:p>
    <w:p w14:paraId="7C364E60" w14:textId="77777777" w:rsidR="005F5506" w:rsidRPr="005F5506" w:rsidRDefault="005F5506" w:rsidP="005F5506">
      <w:pPr>
        <w:pStyle w:val="Heading1"/>
        <w:spacing w:before="20"/>
        <w:ind w:firstLine="100"/>
        <w:rPr>
          <w:b w:val="0"/>
          <w:bCs w:val="0"/>
          <w:sz w:val="22"/>
          <w:szCs w:val="22"/>
          <w:lang w:val="en-IN"/>
        </w:rPr>
      </w:pPr>
    </w:p>
    <w:p w14:paraId="00000038" w14:textId="41146E81" w:rsidR="00E7331B" w:rsidRPr="004356A5" w:rsidRDefault="005F5506" w:rsidP="004356A5">
      <w:pPr>
        <w:pStyle w:val="Heading1"/>
        <w:spacing w:before="20"/>
        <w:rPr>
          <w:b w:val="0"/>
          <w:bCs w:val="0"/>
          <w:sz w:val="22"/>
          <w:szCs w:val="22"/>
          <w:lang w:val="en-IN"/>
        </w:rPr>
      </w:pPr>
      <w:r>
        <w:rPr>
          <w:b w:val="0"/>
          <w:bCs w:val="0"/>
          <w:sz w:val="22"/>
          <w:szCs w:val="22"/>
          <w:lang w:val="en-IN"/>
        </w:rPr>
        <w:lastRenderedPageBreak/>
        <w:t>5.</w:t>
      </w:r>
      <w:r w:rsidRPr="005F5506">
        <w:rPr>
          <w:b w:val="0"/>
          <w:bCs w:val="0"/>
          <w:sz w:val="22"/>
          <w:szCs w:val="22"/>
          <w:lang w:val="en-IN"/>
        </w:rPr>
        <w:t xml:space="preserve"> Importance in Regression: In linear regression, Pearson’s r informs about the strength of the relationship. A high absolute r value suggests a stronger relationship, providing confidence in the linear regression model’s predictions.</w:t>
      </w:r>
    </w:p>
    <w:p w14:paraId="00000039" w14:textId="77777777" w:rsidR="00E7331B" w:rsidRDefault="00E7331B">
      <w:pPr>
        <w:pBdr>
          <w:bottom w:val="single" w:sz="6" w:space="1" w:color="000000"/>
        </w:pBdr>
        <w:tabs>
          <w:tab w:val="left" w:pos="458"/>
          <w:tab w:val="left" w:pos="460"/>
          <w:tab w:val="left" w:pos="7862"/>
        </w:tabs>
        <w:spacing w:before="4" w:line="259" w:lineRule="auto"/>
        <w:ind w:left="100" w:right="297"/>
      </w:pPr>
    </w:p>
    <w:p w14:paraId="0000003A" w14:textId="77777777" w:rsidR="00E7331B" w:rsidRDefault="00E7331B">
      <w:pPr>
        <w:tabs>
          <w:tab w:val="left" w:pos="458"/>
          <w:tab w:val="left" w:pos="7661"/>
        </w:tabs>
        <w:ind w:left="100"/>
      </w:pPr>
    </w:p>
    <w:p w14:paraId="0000003B" w14:textId="77777777" w:rsidR="00E7331B" w:rsidRDefault="003C78DD">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E7331B" w:rsidRDefault="003C78DD">
      <w:pPr>
        <w:tabs>
          <w:tab w:val="left" w:pos="7862"/>
        </w:tabs>
      </w:pPr>
      <w:r>
        <w:rPr>
          <w:b/>
        </w:rPr>
        <w:t>Total Marks:</w:t>
      </w:r>
      <w:r>
        <w:t xml:space="preserve">  3 marks (Do not edit)</w:t>
      </w:r>
    </w:p>
    <w:p w14:paraId="0000003D" w14:textId="77777777" w:rsidR="00E7331B" w:rsidRDefault="003C78DD">
      <w:pPr>
        <w:tabs>
          <w:tab w:val="left" w:pos="458"/>
          <w:tab w:val="left" w:pos="460"/>
          <w:tab w:val="left" w:pos="7862"/>
        </w:tabs>
        <w:spacing w:line="256" w:lineRule="auto"/>
        <w:ind w:right="164"/>
      </w:pPr>
      <w:r>
        <w:rPr>
          <w:b/>
        </w:rPr>
        <w:t xml:space="preserve">Answer: </w:t>
      </w:r>
      <w:r>
        <w:t>Please write your answer below this line. (Do not edit)</w:t>
      </w:r>
    </w:p>
    <w:p w14:paraId="3731C934" w14:textId="77777777" w:rsidR="00D86FFA" w:rsidRDefault="00D86FFA" w:rsidP="00D86FFA">
      <w:pPr>
        <w:pStyle w:val="Heading1"/>
        <w:spacing w:before="20"/>
        <w:ind w:left="0"/>
      </w:pPr>
    </w:p>
    <w:p w14:paraId="326AD246" w14:textId="0DB35CAF" w:rsidR="00D86FFA" w:rsidRDefault="00D86FFA" w:rsidP="00D86FFA">
      <w:pPr>
        <w:pStyle w:val="Heading1"/>
        <w:spacing w:before="20"/>
        <w:ind w:left="0"/>
        <w:rPr>
          <w:rFonts w:asciiTheme="minorHAnsi" w:hAnsiTheme="minorHAnsi" w:cstheme="minorHAnsi"/>
          <w:b w:val="0"/>
          <w:bCs w:val="0"/>
          <w:sz w:val="22"/>
          <w:szCs w:val="22"/>
          <w:lang w:val="en-IN"/>
        </w:rPr>
      </w:pPr>
      <w:r w:rsidRPr="00D86FFA">
        <w:rPr>
          <w:b w:val="0"/>
          <w:bCs w:val="0"/>
          <w:sz w:val="22"/>
          <w:szCs w:val="22"/>
        </w:rPr>
        <w:t>1.</w:t>
      </w:r>
      <w:r w:rsidRPr="00D86FFA">
        <w:rPr>
          <w:rFonts w:asciiTheme="minorHAnsi" w:hAnsiTheme="minorHAnsi" w:cstheme="minorHAnsi"/>
          <w:b w:val="0"/>
          <w:bCs w:val="0"/>
          <w:sz w:val="22"/>
          <w:szCs w:val="22"/>
          <w:lang w:val="en-IN"/>
        </w:rPr>
        <w:t>Definition of Scaling: Scaling is the process of adjusting the range of feature values, bringing all features to a common scale, which is particularly important in algorithms sensitive to the magnitude of values, such as linear regression.</w:t>
      </w:r>
    </w:p>
    <w:p w14:paraId="3EA39823" w14:textId="77777777" w:rsidR="00D86FFA" w:rsidRDefault="00D86FFA" w:rsidP="00D86FFA">
      <w:pPr>
        <w:pStyle w:val="Heading1"/>
        <w:spacing w:before="20"/>
        <w:rPr>
          <w:rFonts w:asciiTheme="minorHAnsi" w:hAnsiTheme="minorHAnsi" w:cstheme="minorHAnsi"/>
          <w:b w:val="0"/>
          <w:bCs w:val="0"/>
          <w:sz w:val="22"/>
          <w:szCs w:val="22"/>
          <w:lang w:val="en-IN"/>
        </w:rPr>
      </w:pPr>
    </w:p>
    <w:p w14:paraId="4717A4C2" w14:textId="0C6D9C92" w:rsidR="00D86FFA" w:rsidRDefault="00D86FFA" w:rsidP="00D86FFA">
      <w:pPr>
        <w:pStyle w:val="Heading1"/>
        <w:spacing w:before="20"/>
        <w:rPr>
          <w:rFonts w:asciiTheme="minorHAnsi" w:hAnsiTheme="minorHAnsi" w:cstheme="minorHAnsi"/>
          <w:b w:val="0"/>
          <w:bCs w:val="0"/>
          <w:sz w:val="22"/>
          <w:szCs w:val="22"/>
          <w:lang w:val="en-IN"/>
        </w:rPr>
      </w:pPr>
      <w:r>
        <w:rPr>
          <w:rFonts w:asciiTheme="minorHAnsi" w:hAnsiTheme="minorHAnsi" w:cstheme="minorHAnsi"/>
          <w:b w:val="0"/>
          <w:bCs w:val="0"/>
          <w:sz w:val="22"/>
          <w:szCs w:val="22"/>
          <w:lang w:val="en-IN"/>
        </w:rPr>
        <w:t>2.</w:t>
      </w:r>
      <w:r w:rsidRPr="00D86FFA">
        <w:rPr>
          <w:rFonts w:asciiTheme="minorHAnsi" w:hAnsiTheme="minorHAnsi" w:cstheme="minorHAnsi"/>
          <w:b w:val="0"/>
          <w:bCs w:val="0"/>
          <w:sz w:val="22"/>
          <w:szCs w:val="22"/>
          <w:lang w:val="en-IN"/>
        </w:rPr>
        <w:t xml:space="preserve"> Importance of Scaling: It improves convergence in optimization algorithms, reduces computation time, and prevents certain features from dominating due to scale differences.</w:t>
      </w:r>
    </w:p>
    <w:p w14:paraId="2AB5DBB2" w14:textId="77777777" w:rsidR="00D86FFA" w:rsidRPr="00D86FFA" w:rsidRDefault="00D86FFA" w:rsidP="00D86FFA">
      <w:pPr>
        <w:pStyle w:val="Heading1"/>
        <w:spacing w:before="20"/>
        <w:rPr>
          <w:rFonts w:asciiTheme="minorHAnsi" w:hAnsiTheme="minorHAnsi" w:cstheme="minorHAnsi"/>
          <w:b w:val="0"/>
          <w:bCs w:val="0"/>
          <w:sz w:val="22"/>
          <w:szCs w:val="22"/>
          <w:lang w:val="en-IN"/>
        </w:rPr>
      </w:pPr>
    </w:p>
    <w:p w14:paraId="71187692" w14:textId="7D2F7C77" w:rsidR="00D86FFA" w:rsidRDefault="00D86FFA" w:rsidP="00D86FFA">
      <w:pPr>
        <w:pStyle w:val="Heading1"/>
        <w:spacing w:before="20"/>
        <w:rPr>
          <w:rFonts w:asciiTheme="minorHAnsi" w:hAnsiTheme="minorHAnsi" w:cstheme="minorHAnsi"/>
          <w:b w:val="0"/>
          <w:bCs w:val="0"/>
          <w:sz w:val="22"/>
          <w:szCs w:val="22"/>
          <w:lang w:val="en-IN"/>
        </w:rPr>
      </w:pPr>
      <w:r>
        <w:rPr>
          <w:rFonts w:asciiTheme="minorHAnsi" w:hAnsiTheme="minorHAnsi" w:cstheme="minorHAnsi"/>
          <w:b w:val="0"/>
          <w:bCs w:val="0"/>
          <w:sz w:val="22"/>
          <w:szCs w:val="22"/>
          <w:lang w:val="en-IN"/>
        </w:rPr>
        <w:t>3.</w:t>
      </w:r>
      <w:r w:rsidRPr="00D86FFA">
        <w:rPr>
          <w:rFonts w:asciiTheme="minorHAnsi" w:hAnsiTheme="minorHAnsi" w:cstheme="minorHAnsi"/>
          <w:b w:val="0"/>
          <w:bCs w:val="0"/>
          <w:sz w:val="22"/>
          <w:szCs w:val="22"/>
          <w:lang w:val="en-IN"/>
        </w:rPr>
        <w:t xml:space="preserve"> Normalization (Min-Max Scaling): Rescales feature values to a specific range, usually [0, 1], using the formula:</w:t>
      </w:r>
    </w:p>
    <w:p w14:paraId="62200AAC" w14:textId="77777777" w:rsidR="00D86FFA" w:rsidRPr="00D86FFA" w:rsidRDefault="00D86FFA" w:rsidP="00D86FFA">
      <w:pPr>
        <w:pStyle w:val="Heading1"/>
        <w:spacing w:before="20"/>
        <w:rPr>
          <w:rFonts w:asciiTheme="minorHAnsi" w:hAnsiTheme="minorHAnsi" w:cstheme="minorHAnsi"/>
          <w:b w:val="0"/>
          <w:bCs w:val="0"/>
          <w:sz w:val="22"/>
          <w:szCs w:val="22"/>
          <w:lang w:val="en-IN"/>
        </w:rPr>
      </w:pPr>
    </w:p>
    <w:p w14:paraId="145FD129" w14:textId="2C51D072" w:rsidR="00D86FFA" w:rsidRPr="00D86FFA" w:rsidRDefault="00D86FFA" w:rsidP="00D86FFA">
      <w:pPr>
        <w:pStyle w:val="Heading1"/>
        <w:spacing w:before="20"/>
        <w:ind w:left="0"/>
        <w:rPr>
          <w:rFonts w:asciiTheme="minorHAnsi" w:hAnsiTheme="minorHAnsi" w:cstheme="minorHAnsi"/>
          <w:b w:val="0"/>
          <w:bCs w:val="0"/>
          <w:sz w:val="22"/>
          <w:szCs w:val="22"/>
          <w:lang w:val="en-IN"/>
        </w:rPr>
      </w:pPr>
      <m:oMathPara>
        <m:oMath>
          <m:sSub>
            <m:sSubPr>
              <m:ctrlPr>
                <w:rPr>
                  <w:rFonts w:ascii="Cambria Math" w:hAnsi="Cambria Math" w:cstheme="minorHAnsi"/>
                  <w:b w:val="0"/>
                  <w:bCs w:val="0"/>
                  <w:i/>
                  <w:sz w:val="22"/>
                  <w:szCs w:val="22"/>
                  <w:lang w:val="en-IN"/>
                </w:rPr>
              </m:ctrlPr>
            </m:sSubPr>
            <m:e>
              <m:r>
                <w:rPr>
                  <w:rFonts w:ascii="Cambria Math" w:hAnsi="Cambria Math" w:cstheme="minorHAnsi"/>
                  <w:sz w:val="22"/>
                  <w:szCs w:val="22"/>
                  <w:lang w:val="en-IN"/>
                </w:rPr>
                <m:t>X</m:t>
              </m:r>
            </m:e>
            <m:sub>
              <m:r>
                <w:rPr>
                  <w:rFonts w:ascii="Cambria Math" w:hAnsi="Cambria Math" w:cstheme="minorHAnsi"/>
                  <w:sz w:val="22"/>
                  <w:szCs w:val="22"/>
                  <w:lang w:val="en-IN"/>
                </w:rPr>
                <m:t>norm</m:t>
              </m:r>
            </m:sub>
          </m:sSub>
          <m:r>
            <w:rPr>
              <w:rFonts w:ascii="Cambria Math" w:hAnsi="Cambria Math" w:cstheme="minorHAnsi"/>
              <w:sz w:val="22"/>
              <w:szCs w:val="22"/>
              <w:lang w:val="en-IN"/>
            </w:rPr>
            <m:t xml:space="preserve">= </m:t>
          </m:r>
          <m:f>
            <m:fPr>
              <m:ctrlPr>
                <w:rPr>
                  <w:rFonts w:ascii="Cambria Math" w:hAnsi="Cambria Math" w:cstheme="minorHAnsi"/>
                  <w:b w:val="0"/>
                  <w:bCs w:val="0"/>
                  <w:i/>
                  <w:sz w:val="22"/>
                  <w:szCs w:val="22"/>
                  <w:lang w:val="en-IN"/>
                </w:rPr>
              </m:ctrlPr>
            </m:fPr>
            <m:num>
              <m:r>
                <w:rPr>
                  <w:rFonts w:ascii="Cambria Math" w:hAnsi="Cambria Math" w:cstheme="minorHAnsi"/>
                  <w:sz w:val="22"/>
                  <w:szCs w:val="22"/>
                  <w:lang w:val="en-IN"/>
                </w:rPr>
                <m:t xml:space="preserve">X- </m:t>
              </m:r>
              <m:sSub>
                <m:sSubPr>
                  <m:ctrlPr>
                    <w:rPr>
                      <w:rFonts w:ascii="Cambria Math" w:hAnsi="Cambria Math"/>
                      <w:b w:val="0"/>
                      <w:bCs w:val="0"/>
                      <w:i/>
                      <w:sz w:val="22"/>
                      <w:szCs w:val="22"/>
                      <w:lang w:val="en-IN"/>
                    </w:rPr>
                  </m:ctrlPr>
                </m:sSubPr>
                <m:e>
                  <m:r>
                    <w:rPr>
                      <w:rFonts w:ascii="Cambria Math" w:hAnsi="Cambria Math"/>
                      <w:sz w:val="22"/>
                      <w:szCs w:val="22"/>
                      <w:lang w:val="en-IN"/>
                    </w:rPr>
                    <m:t>X</m:t>
                  </m:r>
                </m:e>
                <m:sub>
                  <m:r>
                    <w:rPr>
                      <w:rFonts w:ascii="Cambria Math" w:hAnsi="Cambria Math"/>
                      <w:sz w:val="22"/>
                      <w:szCs w:val="22"/>
                      <w:lang w:val="en-IN"/>
                    </w:rPr>
                    <m:t>min</m:t>
                  </m:r>
                </m:sub>
              </m:sSub>
            </m:num>
            <m:den>
              <m:sSub>
                <m:sSubPr>
                  <m:ctrlPr>
                    <w:rPr>
                      <w:rFonts w:ascii="Cambria Math" w:hAnsi="Cambria Math"/>
                      <w:b w:val="0"/>
                      <w:bCs w:val="0"/>
                      <w:i/>
                      <w:sz w:val="22"/>
                      <w:szCs w:val="22"/>
                      <w:lang w:val="en-IN"/>
                    </w:rPr>
                  </m:ctrlPr>
                </m:sSubPr>
                <m:e>
                  <m:r>
                    <w:rPr>
                      <w:rFonts w:ascii="Cambria Math" w:hAnsi="Cambria Math"/>
                      <w:sz w:val="22"/>
                      <w:szCs w:val="22"/>
                      <w:lang w:val="en-IN"/>
                    </w:rPr>
                    <m:t>X</m:t>
                  </m:r>
                </m:e>
                <m:sub>
                  <m:r>
                    <w:rPr>
                      <w:rFonts w:ascii="Cambria Math" w:hAnsi="Cambria Math"/>
                      <w:sz w:val="22"/>
                      <w:szCs w:val="22"/>
                      <w:lang w:val="en-IN"/>
                    </w:rPr>
                    <m:t>max</m:t>
                  </m:r>
                </m:sub>
              </m:sSub>
              <m:r>
                <w:rPr>
                  <w:rFonts w:ascii="Cambria Math" w:hAnsi="Cambria Math"/>
                  <w:sz w:val="22"/>
                  <w:szCs w:val="22"/>
                  <w:lang w:val="en-IN"/>
                </w:rPr>
                <m:t xml:space="preserve">- </m:t>
              </m:r>
              <m:sSub>
                <m:sSubPr>
                  <m:ctrlPr>
                    <w:rPr>
                      <w:rFonts w:ascii="Cambria Math" w:hAnsi="Cambria Math"/>
                      <w:b w:val="0"/>
                      <w:bCs w:val="0"/>
                      <w:i/>
                      <w:sz w:val="22"/>
                      <w:szCs w:val="22"/>
                      <w:lang w:val="en-IN"/>
                    </w:rPr>
                  </m:ctrlPr>
                </m:sSubPr>
                <m:e>
                  <m:r>
                    <w:rPr>
                      <w:rFonts w:ascii="Cambria Math" w:hAnsi="Cambria Math"/>
                      <w:sz w:val="22"/>
                      <w:szCs w:val="22"/>
                      <w:lang w:val="en-IN"/>
                    </w:rPr>
                    <m:t>X</m:t>
                  </m:r>
                </m:e>
                <m:sub>
                  <m:r>
                    <w:rPr>
                      <w:rFonts w:ascii="Cambria Math" w:hAnsi="Cambria Math"/>
                      <w:sz w:val="22"/>
                      <w:szCs w:val="22"/>
                      <w:lang w:val="en-IN"/>
                    </w:rPr>
                    <m:t>min</m:t>
                  </m:r>
                </m:sub>
              </m:sSub>
            </m:den>
          </m:f>
        </m:oMath>
      </m:oMathPara>
    </w:p>
    <w:p w14:paraId="16415457" w14:textId="77777777" w:rsidR="00D86FFA" w:rsidRDefault="00D86FFA" w:rsidP="00D86FFA">
      <w:pPr>
        <w:pStyle w:val="Heading1"/>
        <w:spacing w:before="20"/>
        <w:ind w:left="0"/>
        <w:rPr>
          <w:rFonts w:asciiTheme="minorHAnsi" w:hAnsiTheme="minorHAnsi" w:cstheme="minorHAnsi"/>
          <w:b w:val="0"/>
          <w:bCs w:val="0"/>
          <w:sz w:val="22"/>
          <w:szCs w:val="22"/>
          <w:lang w:val="en-IN"/>
        </w:rPr>
      </w:pPr>
    </w:p>
    <w:p w14:paraId="5289C5E9" w14:textId="6064CE0B" w:rsidR="00D86FFA" w:rsidRPr="00D86FFA" w:rsidRDefault="00D86FFA" w:rsidP="00D86FFA">
      <w:pPr>
        <w:pStyle w:val="Heading1"/>
        <w:spacing w:before="20"/>
        <w:ind w:left="0"/>
        <w:rPr>
          <w:rFonts w:asciiTheme="minorHAnsi" w:hAnsiTheme="minorHAnsi" w:cstheme="minorHAnsi"/>
          <w:b w:val="0"/>
          <w:bCs w:val="0"/>
          <w:sz w:val="22"/>
          <w:szCs w:val="22"/>
          <w:lang w:val="en-IN"/>
        </w:rPr>
      </w:pPr>
      <w:r w:rsidRPr="00D86FFA">
        <w:rPr>
          <w:rFonts w:asciiTheme="minorHAnsi" w:hAnsiTheme="minorHAnsi" w:cstheme="minorHAnsi"/>
          <w:b w:val="0"/>
          <w:bCs w:val="0"/>
          <w:sz w:val="22"/>
          <w:szCs w:val="22"/>
          <w:lang w:val="en-IN"/>
        </w:rPr>
        <w:t>​​</w:t>
      </w:r>
    </w:p>
    <w:p w14:paraId="0A7A53B0" w14:textId="77777777" w:rsidR="00D86FFA" w:rsidRDefault="00D86FFA" w:rsidP="00D86FFA">
      <w:pPr>
        <w:pStyle w:val="Heading1"/>
        <w:spacing w:before="20"/>
        <w:rPr>
          <w:rFonts w:asciiTheme="minorHAnsi" w:hAnsiTheme="minorHAnsi" w:cstheme="minorHAnsi"/>
          <w:b w:val="0"/>
          <w:bCs w:val="0"/>
          <w:sz w:val="22"/>
          <w:szCs w:val="22"/>
          <w:lang w:val="en-IN"/>
        </w:rPr>
      </w:pPr>
      <w:r w:rsidRPr="00D86FFA">
        <w:rPr>
          <w:rFonts w:asciiTheme="minorHAnsi" w:hAnsiTheme="minorHAnsi" w:cstheme="minorHAnsi"/>
          <w:b w:val="0"/>
          <w:bCs w:val="0"/>
          <w:sz w:val="22"/>
          <w:szCs w:val="22"/>
          <w:lang w:val="en-IN"/>
        </w:rPr>
        <w:t>It preserves the relationships of data points within a feature range and is especially useful when a feature distribution is not Gaussian.</w:t>
      </w:r>
    </w:p>
    <w:p w14:paraId="63986A1B" w14:textId="77777777" w:rsidR="00D86FFA" w:rsidRPr="00D86FFA" w:rsidRDefault="00D86FFA" w:rsidP="00D86FFA">
      <w:pPr>
        <w:pStyle w:val="Heading1"/>
        <w:spacing w:before="20"/>
        <w:rPr>
          <w:rFonts w:asciiTheme="minorHAnsi" w:hAnsiTheme="minorHAnsi" w:cstheme="minorHAnsi"/>
          <w:b w:val="0"/>
          <w:bCs w:val="0"/>
          <w:sz w:val="22"/>
          <w:szCs w:val="22"/>
          <w:lang w:val="en-IN"/>
        </w:rPr>
      </w:pPr>
    </w:p>
    <w:p w14:paraId="11E94AD3" w14:textId="5CAA0EA9" w:rsidR="00D86FFA" w:rsidRDefault="00D86FFA" w:rsidP="00D86FFA">
      <w:pPr>
        <w:pStyle w:val="Heading1"/>
        <w:spacing w:before="20"/>
        <w:rPr>
          <w:rFonts w:asciiTheme="minorHAnsi" w:hAnsiTheme="minorHAnsi" w:cstheme="minorHAnsi"/>
          <w:b w:val="0"/>
          <w:bCs w:val="0"/>
          <w:sz w:val="22"/>
          <w:szCs w:val="22"/>
          <w:lang w:val="en-IN"/>
        </w:rPr>
      </w:pPr>
      <w:r>
        <w:rPr>
          <w:rFonts w:asciiTheme="minorHAnsi" w:hAnsiTheme="minorHAnsi" w:cstheme="minorHAnsi"/>
          <w:b w:val="0"/>
          <w:bCs w:val="0"/>
          <w:sz w:val="22"/>
          <w:szCs w:val="22"/>
          <w:lang w:val="en-IN"/>
        </w:rPr>
        <w:t xml:space="preserve">4. </w:t>
      </w:r>
      <w:r w:rsidRPr="00D86FFA">
        <w:rPr>
          <w:rFonts w:asciiTheme="minorHAnsi" w:hAnsiTheme="minorHAnsi" w:cstheme="minorHAnsi"/>
          <w:b w:val="0"/>
          <w:bCs w:val="0"/>
          <w:sz w:val="22"/>
          <w:szCs w:val="22"/>
          <w:lang w:val="en-IN"/>
        </w:rPr>
        <w:t>Standardization (Z-score Scaling): Transforms data to have a mean of 0 and standard deviation of 1, using:</w:t>
      </w:r>
    </w:p>
    <w:p w14:paraId="5C479992" w14:textId="77777777" w:rsidR="00D86FFA" w:rsidRDefault="00D86FFA" w:rsidP="00D86FFA">
      <w:pPr>
        <w:pStyle w:val="Heading1"/>
        <w:spacing w:before="20"/>
        <w:ind w:left="0"/>
        <w:rPr>
          <w:rFonts w:asciiTheme="minorHAnsi" w:hAnsiTheme="minorHAnsi" w:cstheme="minorHAnsi"/>
          <w:b w:val="0"/>
          <w:bCs w:val="0"/>
          <w:sz w:val="22"/>
          <w:szCs w:val="22"/>
          <w:lang w:val="en-IN"/>
        </w:rPr>
      </w:pPr>
    </w:p>
    <w:p w14:paraId="7006FC52" w14:textId="1591342C" w:rsidR="00D86FFA" w:rsidRPr="00D86FFA" w:rsidRDefault="00D86FFA" w:rsidP="00D86FFA">
      <w:pPr>
        <w:pStyle w:val="Heading1"/>
        <w:spacing w:before="20"/>
        <w:ind w:left="0"/>
        <w:rPr>
          <w:rFonts w:asciiTheme="minorHAnsi" w:hAnsiTheme="minorHAnsi" w:cstheme="minorHAnsi"/>
          <w:b w:val="0"/>
          <w:bCs w:val="0"/>
          <w:sz w:val="22"/>
          <w:szCs w:val="22"/>
          <w:lang w:val="en-IN"/>
        </w:rPr>
      </w:pPr>
      <m:oMathPara>
        <m:oMath>
          <m:sSub>
            <m:sSubPr>
              <m:ctrlPr>
                <w:rPr>
                  <w:rFonts w:ascii="Cambria Math" w:hAnsi="Cambria Math" w:cstheme="minorHAnsi"/>
                  <w:b w:val="0"/>
                  <w:bCs w:val="0"/>
                  <w:i/>
                  <w:sz w:val="22"/>
                  <w:szCs w:val="22"/>
                  <w:lang w:val="en-IN"/>
                </w:rPr>
              </m:ctrlPr>
            </m:sSubPr>
            <m:e>
              <m:r>
                <w:rPr>
                  <w:rFonts w:ascii="Cambria Math" w:hAnsi="Cambria Math" w:cstheme="minorHAnsi"/>
                  <w:sz w:val="22"/>
                  <w:szCs w:val="22"/>
                  <w:lang w:val="en-IN"/>
                </w:rPr>
                <m:t>X</m:t>
              </m:r>
            </m:e>
            <m:sub>
              <m:r>
                <w:rPr>
                  <w:rFonts w:ascii="Cambria Math" w:hAnsi="Cambria Math" w:cstheme="minorHAnsi"/>
                  <w:sz w:val="22"/>
                  <w:szCs w:val="22"/>
                  <w:lang w:val="en-IN"/>
                </w:rPr>
                <m:t>std</m:t>
              </m:r>
            </m:sub>
          </m:sSub>
          <m:r>
            <w:rPr>
              <w:rFonts w:ascii="Cambria Math" w:hAnsi="Cambria Math" w:cstheme="minorHAnsi"/>
              <w:sz w:val="22"/>
              <w:szCs w:val="22"/>
              <w:lang w:val="en-IN"/>
            </w:rPr>
            <m:t xml:space="preserve">= </m:t>
          </m:r>
          <m:f>
            <m:fPr>
              <m:ctrlPr>
                <w:rPr>
                  <w:rFonts w:ascii="Cambria Math" w:hAnsi="Cambria Math" w:cstheme="minorHAnsi"/>
                  <w:b w:val="0"/>
                  <w:bCs w:val="0"/>
                  <w:i/>
                  <w:sz w:val="22"/>
                  <w:szCs w:val="22"/>
                  <w:lang w:val="en-IN"/>
                </w:rPr>
              </m:ctrlPr>
            </m:fPr>
            <m:num>
              <m:r>
                <w:rPr>
                  <w:rFonts w:ascii="Cambria Math" w:hAnsi="Cambria Math" w:cstheme="minorHAnsi"/>
                  <w:sz w:val="22"/>
                  <w:szCs w:val="22"/>
                  <w:lang w:val="en-IN"/>
                </w:rPr>
                <m:t xml:space="preserve">X- </m:t>
              </m:r>
              <m:acc>
                <m:accPr>
                  <m:chr m:val="̅"/>
                  <m:ctrlPr>
                    <w:rPr>
                      <w:rFonts w:ascii="Cambria Math" w:hAnsi="Cambria Math"/>
                      <w:b w:val="0"/>
                      <w:bCs w:val="0"/>
                      <w:i/>
                      <w:sz w:val="22"/>
                      <w:szCs w:val="22"/>
                      <w:lang w:val="en-IN"/>
                    </w:rPr>
                  </m:ctrlPr>
                </m:accPr>
                <m:e>
                  <m:r>
                    <w:rPr>
                      <w:rFonts w:ascii="Cambria Math" w:hAnsi="Cambria Math"/>
                      <w:sz w:val="22"/>
                      <w:szCs w:val="22"/>
                      <w:lang w:val="en-IN"/>
                    </w:rPr>
                    <m:t>X</m:t>
                  </m:r>
                </m:e>
              </m:acc>
            </m:num>
            <m:den>
              <m:r>
                <w:rPr>
                  <w:rFonts w:ascii="Cambria Math" w:hAnsi="Cambria Math" w:cstheme="minorHAnsi"/>
                  <w:sz w:val="22"/>
                  <w:szCs w:val="22"/>
                  <w:lang w:val="en-IN"/>
                </w:rPr>
                <m:t>σ</m:t>
              </m:r>
            </m:den>
          </m:f>
        </m:oMath>
      </m:oMathPara>
    </w:p>
    <w:p w14:paraId="404EC982" w14:textId="77777777" w:rsidR="00D86FFA" w:rsidRPr="00D86FFA" w:rsidRDefault="00D86FFA" w:rsidP="00D86FFA">
      <w:pPr>
        <w:pStyle w:val="Heading1"/>
        <w:spacing w:before="20"/>
        <w:ind w:left="0"/>
        <w:rPr>
          <w:rFonts w:asciiTheme="minorHAnsi" w:hAnsiTheme="minorHAnsi" w:cstheme="minorHAnsi"/>
          <w:b w:val="0"/>
          <w:bCs w:val="0"/>
          <w:sz w:val="22"/>
          <w:szCs w:val="22"/>
          <w:lang w:val="en-IN"/>
        </w:rPr>
      </w:pPr>
    </w:p>
    <w:p w14:paraId="13664229" w14:textId="77777777" w:rsidR="00D86FFA" w:rsidRPr="00D86FFA" w:rsidRDefault="00D86FFA" w:rsidP="00D86FFA">
      <w:pPr>
        <w:pStyle w:val="Heading1"/>
        <w:spacing w:before="20"/>
        <w:rPr>
          <w:rFonts w:asciiTheme="minorHAnsi" w:hAnsiTheme="minorHAnsi" w:cstheme="minorHAnsi"/>
          <w:b w:val="0"/>
          <w:bCs w:val="0"/>
          <w:sz w:val="22"/>
          <w:szCs w:val="22"/>
          <w:lang w:val="en-IN"/>
        </w:rPr>
      </w:pPr>
      <w:r w:rsidRPr="00D86FFA">
        <w:rPr>
          <w:rFonts w:asciiTheme="minorHAnsi" w:hAnsiTheme="minorHAnsi" w:cstheme="minorHAnsi"/>
          <w:b w:val="0"/>
          <w:bCs w:val="0"/>
          <w:sz w:val="22"/>
          <w:szCs w:val="22"/>
          <w:lang w:val="en-IN"/>
        </w:rPr>
        <w:t>Standardization is particularly useful for normally distributed data and is a common scaling method in regression.</w:t>
      </w:r>
    </w:p>
    <w:p w14:paraId="1BD3E2D1" w14:textId="77777777" w:rsidR="00D86FFA" w:rsidRDefault="00D86FFA" w:rsidP="00D86FFA">
      <w:pPr>
        <w:pStyle w:val="Heading1"/>
        <w:spacing w:before="20"/>
        <w:rPr>
          <w:rFonts w:asciiTheme="minorHAnsi" w:hAnsiTheme="minorHAnsi" w:cstheme="minorHAnsi"/>
          <w:b w:val="0"/>
          <w:bCs w:val="0"/>
          <w:sz w:val="22"/>
          <w:szCs w:val="22"/>
          <w:lang w:val="en-IN"/>
        </w:rPr>
      </w:pPr>
    </w:p>
    <w:p w14:paraId="5504CC13" w14:textId="6A5329F7" w:rsidR="00D86FFA" w:rsidRPr="00D86FFA" w:rsidRDefault="00D86FFA" w:rsidP="00D86FFA">
      <w:pPr>
        <w:pStyle w:val="Heading1"/>
        <w:spacing w:before="20"/>
        <w:rPr>
          <w:rFonts w:asciiTheme="minorHAnsi" w:hAnsiTheme="minorHAnsi" w:cstheme="minorHAnsi"/>
          <w:b w:val="0"/>
          <w:bCs w:val="0"/>
          <w:sz w:val="22"/>
          <w:szCs w:val="22"/>
          <w:lang w:val="en-IN"/>
        </w:rPr>
      </w:pPr>
      <w:r>
        <w:rPr>
          <w:rFonts w:asciiTheme="minorHAnsi" w:hAnsiTheme="minorHAnsi" w:cstheme="minorHAnsi"/>
          <w:b w:val="0"/>
          <w:bCs w:val="0"/>
          <w:sz w:val="22"/>
          <w:szCs w:val="22"/>
          <w:lang w:val="en-IN"/>
        </w:rPr>
        <w:t>5.</w:t>
      </w:r>
      <w:r w:rsidRPr="00D86FFA">
        <w:rPr>
          <w:rFonts w:asciiTheme="minorHAnsi" w:hAnsiTheme="minorHAnsi" w:cstheme="minorHAnsi"/>
          <w:b w:val="0"/>
          <w:bCs w:val="0"/>
          <w:sz w:val="22"/>
          <w:szCs w:val="22"/>
          <w:lang w:val="en-IN"/>
        </w:rPr>
        <w:t xml:space="preserve"> Choosing the Method: Normalization is preferred for bounded values, whereas standardization is ideal for features with Gaussian distributions. In linear regression, scaling ensures that gradient descent converges faster and the model is less biased towards variables with large magnitudes.</w:t>
      </w:r>
    </w:p>
    <w:p w14:paraId="52FBC87F" w14:textId="77777777" w:rsidR="00D86FFA" w:rsidRPr="00D86FFA" w:rsidRDefault="00D86FFA" w:rsidP="00D86FFA">
      <w:pPr>
        <w:pStyle w:val="Heading1"/>
        <w:spacing w:before="20"/>
        <w:ind w:left="0"/>
        <w:rPr>
          <w:rFonts w:asciiTheme="minorHAnsi" w:hAnsiTheme="minorHAnsi" w:cstheme="minorHAnsi"/>
          <w:b w:val="0"/>
          <w:bCs w:val="0"/>
          <w:sz w:val="22"/>
          <w:szCs w:val="22"/>
        </w:rPr>
      </w:pPr>
    </w:p>
    <w:p w14:paraId="00000041" w14:textId="77777777" w:rsidR="00E7331B" w:rsidRDefault="00E7331B">
      <w:pPr>
        <w:pBdr>
          <w:bottom w:val="single" w:sz="6" w:space="1" w:color="000000"/>
        </w:pBdr>
        <w:tabs>
          <w:tab w:val="left" w:pos="458"/>
          <w:tab w:val="left" w:pos="460"/>
          <w:tab w:val="left" w:pos="7661"/>
        </w:tabs>
        <w:spacing w:line="259" w:lineRule="auto"/>
        <w:ind w:left="100" w:right="104"/>
        <w:rPr>
          <w:b/>
        </w:rPr>
      </w:pPr>
    </w:p>
    <w:p w14:paraId="00000042" w14:textId="77777777" w:rsidR="00E7331B" w:rsidRDefault="00E7331B">
      <w:pPr>
        <w:tabs>
          <w:tab w:val="left" w:pos="458"/>
          <w:tab w:val="left" w:pos="460"/>
          <w:tab w:val="left" w:pos="7661"/>
        </w:tabs>
        <w:spacing w:line="259" w:lineRule="auto"/>
        <w:ind w:left="100" w:right="104"/>
      </w:pPr>
    </w:p>
    <w:p w14:paraId="00000043" w14:textId="77777777" w:rsidR="00E7331B" w:rsidRDefault="003C78DD">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E7331B" w:rsidRDefault="003C78DD">
      <w:pPr>
        <w:tabs>
          <w:tab w:val="left" w:pos="7862"/>
        </w:tabs>
      </w:pPr>
      <w:r>
        <w:rPr>
          <w:b/>
        </w:rPr>
        <w:t>Total Marks:</w:t>
      </w:r>
      <w:r>
        <w:t xml:space="preserve">  3 marks (Do not edit)</w:t>
      </w:r>
    </w:p>
    <w:p w14:paraId="00000045" w14:textId="77777777" w:rsidR="00E7331B" w:rsidRDefault="003C78DD">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E7331B" w:rsidRDefault="00E7331B">
      <w:pPr>
        <w:tabs>
          <w:tab w:val="left" w:pos="458"/>
          <w:tab w:val="left" w:pos="460"/>
          <w:tab w:val="left" w:pos="7862"/>
        </w:tabs>
        <w:spacing w:line="256" w:lineRule="auto"/>
        <w:ind w:right="164"/>
      </w:pPr>
    </w:p>
    <w:p w14:paraId="4AE2AB8B" w14:textId="55E89E26" w:rsidR="00863156" w:rsidRDefault="00863156" w:rsidP="00863156">
      <w:pPr>
        <w:pStyle w:val="Heading1"/>
        <w:spacing w:before="20"/>
        <w:rPr>
          <w:b w:val="0"/>
          <w:bCs w:val="0"/>
          <w:sz w:val="22"/>
          <w:szCs w:val="22"/>
          <w:lang w:val="en-IN"/>
        </w:rPr>
      </w:pPr>
      <w:r>
        <w:rPr>
          <w:b w:val="0"/>
          <w:bCs w:val="0"/>
          <w:sz w:val="22"/>
          <w:szCs w:val="22"/>
          <w:lang w:val="en-IN"/>
        </w:rPr>
        <w:t>1.</w:t>
      </w:r>
      <w:r w:rsidRPr="00863156">
        <w:rPr>
          <w:b w:val="0"/>
          <w:bCs w:val="0"/>
          <w:sz w:val="22"/>
          <w:szCs w:val="22"/>
          <w:lang w:val="en-IN"/>
        </w:rPr>
        <w:t xml:space="preserve">Definition of VIF: Variance Inflation Factor (VIF) quantifies multicollinearity by measuring how much the variance of a regression coefficient is inflated due to linear relationships among </w:t>
      </w:r>
      <w:r w:rsidRPr="00863156">
        <w:rPr>
          <w:b w:val="0"/>
          <w:bCs w:val="0"/>
          <w:sz w:val="22"/>
          <w:szCs w:val="22"/>
          <w:lang w:val="en-IN"/>
        </w:rPr>
        <w:lastRenderedPageBreak/>
        <w:t>predictors.</w:t>
      </w:r>
    </w:p>
    <w:p w14:paraId="45CDC198" w14:textId="77777777" w:rsidR="00863156" w:rsidRPr="00863156" w:rsidRDefault="00863156" w:rsidP="00863156">
      <w:pPr>
        <w:pStyle w:val="Heading1"/>
        <w:spacing w:before="20"/>
        <w:rPr>
          <w:b w:val="0"/>
          <w:bCs w:val="0"/>
          <w:sz w:val="22"/>
          <w:szCs w:val="22"/>
          <w:lang w:val="en-IN"/>
        </w:rPr>
      </w:pPr>
    </w:p>
    <w:p w14:paraId="74DBDBF1" w14:textId="55D3D8CE" w:rsidR="00863156" w:rsidRDefault="00863156" w:rsidP="00863156">
      <w:pPr>
        <w:pStyle w:val="Heading1"/>
        <w:spacing w:before="20"/>
        <w:rPr>
          <w:b w:val="0"/>
          <w:bCs w:val="0"/>
          <w:sz w:val="22"/>
          <w:szCs w:val="22"/>
          <w:lang w:val="en-IN"/>
        </w:rPr>
      </w:pPr>
      <w:r>
        <w:rPr>
          <w:b w:val="0"/>
          <w:bCs w:val="0"/>
          <w:sz w:val="22"/>
          <w:szCs w:val="22"/>
          <w:lang w:val="en-IN"/>
        </w:rPr>
        <w:t>2.</w:t>
      </w:r>
      <w:r w:rsidRPr="00863156">
        <w:rPr>
          <w:b w:val="0"/>
          <w:bCs w:val="0"/>
          <w:sz w:val="22"/>
          <w:szCs w:val="22"/>
          <w:lang w:val="en-IN"/>
        </w:rPr>
        <w:t>Formula: VIF is calculated as:</w:t>
      </w:r>
    </w:p>
    <w:p w14:paraId="7E947F8F" w14:textId="77777777" w:rsidR="00863156" w:rsidRDefault="00863156" w:rsidP="00863156">
      <w:pPr>
        <w:pStyle w:val="Heading1"/>
        <w:spacing w:before="20"/>
        <w:rPr>
          <w:b w:val="0"/>
          <w:bCs w:val="0"/>
          <w:sz w:val="22"/>
          <w:szCs w:val="22"/>
          <w:lang w:val="en-IN"/>
        </w:rPr>
      </w:pPr>
    </w:p>
    <w:p w14:paraId="41B9548F" w14:textId="56062212" w:rsidR="00863156" w:rsidRPr="00D86FFA" w:rsidRDefault="00863156" w:rsidP="00863156">
      <w:pPr>
        <w:pStyle w:val="Heading1"/>
        <w:spacing w:before="20"/>
        <w:ind w:left="0"/>
        <w:rPr>
          <w:rFonts w:asciiTheme="minorHAnsi" w:hAnsiTheme="minorHAnsi" w:cstheme="minorHAnsi"/>
          <w:b w:val="0"/>
          <w:bCs w:val="0"/>
          <w:sz w:val="22"/>
          <w:szCs w:val="22"/>
          <w:lang w:val="en-IN"/>
        </w:rPr>
      </w:pPr>
      <m:oMathPara>
        <m:oMath>
          <m:sSub>
            <m:sSubPr>
              <m:ctrlPr>
                <w:rPr>
                  <w:rFonts w:ascii="Cambria Math" w:hAnsi="Cambria Math" w:cstheme="minorHAnsi"/>
                  <w:b w:val="0"/>
                  <w:bCs w:val="0"/>
                  <w:i/>
                  <w:sz w:val="22"/>
                  <w:szCs w:val="22"/>
                  <w:lang w:val="en-IN"/>
                </w:rPr>
              </m:ctrlPr>
            </m:sSubPr>
            <m:e>
              <m:r>
                <w:rPr>
                  <w:rFonts w:ascii="Cambria Math" w:hAnsi="Cambria Math" w:cstheme="minorHAnsi"/>
                  <w:sz w:val="22"/>
                  <w:szCs w:val="22"/>
                  <w:lang w:val="en-IN"/>
                </w:rPr>
                <m:t>VIF</m:t>
              </m:r>
            </m:e>
            <m:sub>
              <m:r>
                <w:rPr>
                  <w:rFonts w:ascii="Cambria Math" w:hAnsi="Cambria Math" w:cstheme="minorHAnsi"/>
                  <w:sz w:val="22"/>
                  <w:szCs w:val="22"/>
                  <w:lang w:val="en-IN"/>
                </w:rPr>
                <m:t>j</m:t>
              </m:r>
            </m:sub>
          </m:sSub>
          <m:r>
            <w:rPr>
              <w:rFonts w:ascii="Cambria Math" w:hAnsi="Cambria Math" w:cstheme="minorHAnsi"/>
              <w:sz w:val="22"/>
              <w:szCs w:val="22"/>
              <w:lang w:val="en-IN"/>
            </w:rPr>
            <m:t xml:space="preserve">= </m:t>
          </m:r>
          <m:f>
            <m:fPr>
              <m:ctrlPr>
                <w:rPr>
                  <w:rFonts w:ascii="Cambria Math" w:hAnsi="Cambria Math" w:cstheme="minorHAnsi"/>
                  <w:b w:val="0"/>
                  <w:bCs w:val="0"/>
                  <w:i/>
                  <w:sz w:val="22"/>
                  <w:szCs w:val="22"/>
                  <w:lang w:val="en-IN"/>
                </w:rPr>
              </m:ctrlPr>
            </m:fPr>
            <m:num>
              <m:r>
                <w:rPr>
                  <w:rFonts w:ascii="Cambria Math" w:hAnsi="Cambria Math" w:cstheme="minorHAnsi"/>
                  <w:sz w:val="22"/>
                  <w:szCs w:val="22"/>
                  <w:lang w:val="en-IN"/>
                </w:rPr>
                <m:t>1</m:t>
              </m:r>
            </m:num>
            <m:den>
              <m:r>
                <w:rPr>
                  <w:rFonts w:ascii="Cambria Math" w:hAnsi="Cambria Math" w:cstheme="minorHAnsi"/>
                  <w:sz w:val="22"/>
                  <w:szCs w:val="22"/>
                  <w:lang w:val="en-IN"/>
                </w:rPr>
                <m:t xml:space="preserve">1- </m:t>
              </m:r>
              <m:sSubSup>
                <m:sSubSupPr>
                  <m:ctrlPr>
                    <w:rPr>
                      <w:rFonts w:ascii="Cambria Math" w:hAnsi="Cambria Math"/>
                      <w:b w:val="0"/>
                      <w:bCs w:val="0"/>
                      <w:i/>
                      <w:sz w:val="22"/>
                      <w:szCs w:val="22"/>
                      <w:lang w:val="en-IN"/>
                    </w:rPr>
                  </m:ctrlPr>
                </m:sSubSupPr>
                <m:e>
                  <m:r>
                    <w:rPr>
                      <w:rFonts w:ascii="Cambria Math" w:hAnsi="Cambria Math"/>
                      <w:sz w:val="22"/>
                      <w:szCs w:val="22"/>
                      <w:lang w:val="en-IN"/>
                    </w:rPr>
                    <m:t>R</m:t>
                  </m:r>
                </m:e>
                <m:sub>
                  <m:r>
                    <w:rPr>
                      <w:rFonts w:ascii="Cambria Math" w:hAnsi="Cambria Math"/>
                      <w:sz w:val="22"/>
                      <w:szCs w:val="22"/>
                      <w:lang w:val="en-IN"/>
                    </w:rPr>
                    <m:t>j</m:t>
                  </m:r>
                </m:sub>
                <m:sup>
                  <m:r>
                    <w:rPr>
                      <w:rFonts w:ascii="Cambria Math" w:hAnsi="Cambria Math"/>
                      <w:sz w:val="22"/>
                      <w:szCs w:val="22"/>
                      <w:lang w:val="en-IN"/>
                    </w:rPr>
                    <m:t>2</m:t>
                  </m:r>
                </m:sup>
              </m:sSubSup>
              <m:r>
                <w:rPr>
                  <w:rFonts w:ascii="Cambria Math" w:hAnsi="Cambria Math" w:cstheme="minorHAnsi"/>
                  <w:sz w:val="22"/>
                  <w:szCs w:val="22"/>
                  <w:lang w:val="en-IN"/>
                </w:rPr>
                <m:t xml:space="preserve"> </m:t>
              </m:r>
            </m:den>
          </m:f>
        </m:oMath>
      </m:oMathPara>
    </w:p>
    <w:p w14:paraId="5A31C0AB" w14:textId="77777777" w:rsidR="00863156" w:rsidRPr="00863156" w:rsidRDefault="00863156" w:rsidP="00863156">
      <w:pPr>
        <w:pStyle w:val="Heading1"/>
        <w:spacing w:before="20"/>
        <w:rPr>
          <w:b w:val="0"/>
          <w:bCs w:val="0"/>
          <w:sz w:val="22"/>
          <w:szCs w:val="22"/>
          <w:lang w:val="en-IN"/>
        </w:rPr>
      </w:pPr>
    </w:p>
    <w:p w14:paraId="188B176A" w14:textId="77777777" w:rsidR="00863156" w:rsidRPr="00863156" w:rsidRDefault="00863156" w:rsidP="00863156">
      <w:pPr>
        <w:pStyle w:val="Heading1"/>
        <w:spacing w:before="20"/>
        <w:ind w:firstLine="100"/>
        <w:rPr>
          <w:b w:val="0"/>
          <w:bCs w:val="0"/>
          <w:sz w:val="22"/>
          <w:szCs w:val="22"/>
          <w:lang w:val="en-IN"/>
        </w:rPr>
      </w:pPr>
    </w:p>
    <w:p w14:paraId="3DCDEC27" w14:textId="3F66A07E" w:rsidR="00863156" w:rsidRDefault="00863156" w:rsidP="00863156">
      <w:pPr>
        <w:pStyle w:val="Heading1"/>
        <w:spacing w:before="20"/>
        <w:ind w:firstLine="100"/>
        <w:rPr>
          <w:b w:val="0"/>
          <w:bCs w:val="0"/>
          <w:sz w:val="22"/>
          <w:szCs w:val="22"/>
          <w:lang w:val="en-IN"/>
        </w:rPr>
      </w:pPr>
      <w:r w:rsidRPr="00863156">
        <w:rPr>
          <w:b w:val="0"/>
          <w:bCs w:val="0"/>
          <w:sz w:val="22"/>
          <w:szCs w:val="22"/>
          <w:lang w:val="en-IN"/>
        </w:rPr>
        <w:t xml:space="preserve">where </w:t>
      </w:r>
      <m:oMath>
        <m:sSubSup>
          <m:sSubSupPr>
            <m:ctrlPr>
              <w:rPr>
                <w:rFonts w:ascii="Cambria Math" w:hAnsi="Cambria Math"/>
                <w:b w:val="0"/>
                <w:bCs w:val="0"/>
                <w:i/>
                <w:sz w:val="22"/>
                <w:szCs w:val="22"/>
                <w:lang w:val="en-IN"/>
              </w:rPr>
            </m:ctrlPr>
          </m:sSubSupPr>
          <m:e>
            <m:r>
              <w:rPr>
                <w:rFonts w:ascii="Cambria Math" w:hAnsi="Cambria Math"/>
                <w:sz w:val="22"/>
                <w:szCs w:val="22"/>
                <w:lang w:val="en-IN"/>
              </w:rPr>
              <m:t>R</m:t>
            </m:r>
          </m:e>
          <m:sub>
            <m:r>
              <w:rPr>
                <w:rFonts w:ascii="Cambria Math" w:hAnsi="Cambria Math"/>
                <w:sz w:val="22"/>
                <w:szCs w:val="22"/>
                <w:lang w:val="en-IN"/>
              </w:rPr>
              <m:t>j</m:t>
            </m:r>
          </m:sub>
          <m:sup>
            <m:r>
              <w:rPr>
                <w:rFonts w:ascii="Cambria Math" w:hAnsi="Cambria Math"/>
                <w:sz w:val="22"/>
                <w:szCs w:val="22"/>
                <w:lang w:val="en-IN"/>
              </w:rPr>
              <m:t>2</m:t>
            </m:r>
          </m:sup>
        </m:sSubSup>
      </m:oMath>
      <w:r w:rsidRPr="00863156">
        <w:rPr>
          <w:b w:val="0"/>
          <w:bCs w:val="0"/>
          <w:sz w:val="22"/>
          <w:szCs w:val="22"/>
          <w:lang w:val="en-IN"/>
        </w:rPr>
        <w:t xml:space="preserve"> is the R-squared value from regressing predictor j against all other predictors.</w:t>
      </w:r>
    </w:p>
    <w:p w14:paraId="6C164CA2" w14:textId="77777777" w:rsidR="00863156" w:rsidRPr="00863156" w:rsidRDefault="00863156" w:rsidP="00863156">
      <w:pPr>
        <w:pStyle w:val="Heading1"/>
        <w:spacing w:before="20"/>
        <w:ind w:firstLine="100"/>
        <w:rPr>
          <w:b w:val="0"/>
          <w:bCs w:val="0"/>
          <w:sz w:val="22"/>
          <w:szCs w:val="22"/>
          <w:lang w:val="en-IN"/>
        </w:rPr>
      </w:pPr>
    </w:p>
    <w:p w14:paraId="1FE965B1" w14:textId="334E4B45" w:rsidR="00863156" w:rsidRDefault="00863156" w:rsidP="00863156">
      <w:pPr>
        <w:pStyle w:val="Heading1"/>
        <w:spacing w:before="20"/>
        <w:rPr>
          <w:b w:val="0"/>
          <w:bCs w:val="0"/>
          <w:sz w:val="22"/>
          <w:szCs w:val="22"/>
          <w:lang w:val="en-IN"/>
        </w:rPr>
      </w:pPr>
      <w:r>
        <w:rPr>
          <w:b w:val="0"/>
          <w:bCs w:val="0"/>
          <w:sz w:val="22"/>
          <w:szCs w:val="22"/>
          <w:lang w:val="en-IN"/>
        </w:rPr>
        <w:t>3.</w:t>
      </w:r>
      <w:r w:rsidRPr="00863156">
        <w:rPr>
          <w:b w:val="0"/>
          <w:bCs w:val="0"/>
          <w:sz w:val="22"/>
          <w:szCs w:val="22"/>
          <w:lang w:val="en-IN"/>
        </w:rPr>
        <w:t xml:space="preserve"> Cause of Infinite VIF: VIF becomes infinite when there is perfect multicollinearity, meaning one predictor is an exact linear combination of others, causing </w:t>
      </w:r>
      <m:oMath>
        <m:sSubSup>
          <m:sSubSupPr>
            <m:ctrlPr>
              <w:rPr>
                <w:rFonts w:ascii="Cambria Math" w:hAnsi="Cambria Math"/>
                <w:b w:val="0"/>
                <w:bCs w:val="0"/>
                <w:i/>
                <w:sz w:val="22"/>
                <w:szCs w:val="22"/>
                <w:lang w:val="en-IN"/>
              </w:rPr>
            </m:ctrlPr>
          </m:sSubSupPr>
          <m:e>
            <m:r>
              <w:rPr>
                <w:rFonts w:ascii="Cambria Math" w:hAnsi="Cambria Math"/>
                <w:sz w:val="22"/>
                <w:szCs w:val="22"/>
                <w:lang w:val="en-IN"/>
              </w:rPr>
              <m:t>R</m:t>
            </m:r>
          </m:e>
          <m:sub>
            <m:r>
              <w:rPr>
                <w:rFonts w:ascii="Cambria Math" w:hAnsi="Cambria Math"/>
                <w:sz w:val="22"/>
                <w:szCs w:val="22"/>
                <w:lang w:val="en-IN"/>
              </w:rPr>
              <m:t>j</m:t>
            </m:r>
          </m:sub>
          <m:sup>
            <m:r>
              <w:rPr>
                <w:rFonts w:ascii="Cambria Math" w:hAnsi="Cambria Math"/>
                <w:sz w:val="22"/>
                <w:szCs w:val="22"/>
                <w:lang w:val="en-IN"/>
              </w:rPr>
              <m:t>2</m:t>
            </m:r>
          </m:sup>
        </m:sSubSup>
      </m:oMath>
      <w:r w:rsidRPr="00863156">
        <w:rPr>
          <w:b w:val="0"/>
          <w:bCs w:val="0"/>
          <w:sz w:val="22"/>
          <w:szCs w:val="22"/>
          <w:lang w:val="en-IN"/>
        </w:rPr>
        <w:t>​ to equal 1. This results in division by zero in the VIF formula.</w:t>
      </w:r>
    </w:p>
    <w:p w14:paraId="0B9751D0" w14:textId="77777777" w:rsidR="00863156" w:rsidRPr="00863156" w:rsidRDefault="00863156" w:rsidP="00863156">
      <w:pPr>
        <w:pStyle w:val="Heading1"/>
        <w:spacing w:before="20"/>
        <w:ind w:firstLine="100"/>
        <w:rPr>
          <w:b w:val="0"/>
          <w:bCs w:val="0"/>
          <w:sz w:val="22"/>
          <w:szCs w:val="22"/>
          <w:lang w:val="en-IN"/>
        </w:rPr>
      </w:pPr>
    </w:p>
    <w:p w14:paraId="57EF02C1" w14:textId="319CB190" w:rsidR="00863156" w:rsidRDefault="00863156" w:rsidP="00863156">
      <w:pPr>
        <w:pStyle w:val="Heading1"/>
        <w:spacing w:before="20"/>
        <w:rPr>
          <w:b w:val="0"/>
          <w:bCs w:val="0"/>
          <w:sz w:val="22"/>
          <w:szCs w:val="22"/>
          <w:lang w:val="en-IN"/>
        </w:rPr>
      </w:pPr>
      <w:r>
        <w:rPr>
          <w:b w:val="0"/>
          <w:bCs w:val="0"/>
          <w:sz w:val="22"/>
          <w:szCs w:val="22"/>
          <w:lang w:val="en-IN"/>
        </w:rPr>
        <w:t>4.</w:t>
      </w:r>
      <w:r w:rsidRPr="00863156">
        <w:rPr>
          <w:b w:val="0"/>
          <w:bCs w:val="0"/>
          <w:sz w:val="22"/>
          <w:szCs w:val="22"/>
          <w:lang w:val="en-IN"/>
        </w:rPr>
        <w:t xml:space="preserve"> Implications: Infinite VIF indicates severe multicollinearity, which can make the model unstable, lead to inaccurate parameter estimates, and reduce predictive power.</w:t>
      </w:r>
    </w:p>
    <w:p w14:paraId="25140158" w14:textId="77777777" w:rsidR="00863156" w:rsidRPr="00863156" w:rsidRDefault="00863156" w:rsidP="00863156">
      <w:pPr>
        <w:pStyle w:val="Heading1"/>
        <w:spacing w:before="20"/>
        <w:rPr>
          <w:b w:val="0"/>
          <w:bCs w:val="0"/>
          <w:sz w:val="22"/>
          <w:szCs w:val="22"/>
          <w:lang w:val="en-IN"/>
        </w:rPr>
      </w:pPr>
    </w:p>
    <w:p w14:paraId="07497C96" w14:textId="44BBA854" w:rsidR="00863156" w:rsidRPr="00863156" w:rsidRDefault="00863156" w:rsidP="00863156">
      <w:pPr>
        <w:pStyle w:val="Heading1"/>
        <w:spacing w:before="20"/>
        <w:rPr>
          <w:b w:val="0"/>
          <w:bCs w:val="0"/>
          <w:sz w:val="22"/>
          <w:szCs w:val="22"/>
          <w:lang w:val="en-IN"/>
        </w:rPr>
      </w:pPr>
      <w:r>
        <w:rPr>
          <w:b w:val="0"/>
          <w:bCs w:val="0"/>
          <w:sz w:val="22"/>
          <w:szCs w:val="22"/>
          <w:lang w:val="en-IN"/>
        </w:rPr>
        <w:t>5.</w:t>
      </w:r>
      <w:r w:rsidRPr="00863156">
        <w:rPr>
          <w:b w:val="0"/>
          <w:bCs w:val="0"/>
          <w:sz w:val="22"/>
          <w:szCs w:val="22"/>
          <w:lang w:val="en-IN"/>
        </w:rPr>
        <w:t>Mitigation Strategies: To address infinite VIF, one can remove or combine highly correlated predictors, use dimensionality reduction techniques (e.g., PCA), or employ regularization techniques (e.g., Ridge regression) to handle multicollinearity.</w:t>
      </w:r>
    </w:p>
    <w:p w14:paraId="00000049" w14:textId="77777777" w:rsidR="00E7331B" w:rsidRDefault="00E7331B" w:rsidP="004356A5">
      <w:pPr>
        <w:pStyle w:val="Heading1"/>
        <w:spacing w:before="20"/>
        <w:ind w:left="0"/>
        <w:rPr>
          <w:b w:val="0"/>
          <w:sz w:val="22"/>
          <w:szCs w:val="22"/>
        </w:rPr>
      </w:pPr>
    </w:p>
    <w:p w14:paraId="0000004A" w14:textId="77777777" w:rsidR="00E7331B" w:rsidRDefault="00E7331B">
      <w:pPr>
        <w:pStyle w:val="Heading1"/>
        <w:pBdr>
          <w:bottom w:val="single" w:sz="6" w:space="1" w:color="000000"/>
        </w:pBdr>
        <w:spacing w:before="20"/>
        <w:ind w:firstLine="100"/>
        <w:rPr>
          <w:b w:val="0"/>
          <w:sz w:val="22"/>
          <w:szCs w:val="22"/>
        </w:rPr>
      </w:pPr>
    </w:p>
    <w:p w14:paraId="0000004B" w14:textId="77777777" w:rsidR="00E7331B" w:rsidRDefault="00E7331B">
      <w:pPr>
        <w:tabs>
          <w:tab w:val="left" w:pos="458"/>
        </w:tabs>
        <w:spacing w:line="267" w:lineRule="auto"/>
        <w:rPr>
          <w:b/>
        </w:rPr>
      </w:pPr>
    </w:p>
    <w:p w14:paraId="0000004C" w14:textId="77777777" w:rsidR="00E7331B" w:rsidRDefault="00E7331B">
      <w:pPr>
        <w:tabs>
          <w:tab w:val="left" w:pos="458"/>
        </w:tabs>
        <w:spacing w:line="267" w:lineRule="auto"/>
      </w:pPr>
    </w:p>
    <w:p w14:paraId="0000004D" w14:textId="77777777" w:rsidR="00E7331B" w:rsidRDefault="003C78DD">
      <w:pPr>
        <w:tabs>
          <w:tab w:val="left" w:pos="458"/>
        </w:tabs>
      </w:pPr>
      <w:r>
        <w:rPr>
          <w:b/>
        </w:rPr>
        <w:t xml:space="preserve">Question 11. </w:t>
      </w:r>
      <w:r>
        <w:t>What is a Q-Q plot? Explain the use and importance of a Q-Q plot in linear regression.</w:t>
      </w:r>
    </w:p>
    <w:p w14:paraId="0000004E" w14:textId="77777777" w:rsidR="00E7331B" w:rsidRDefault="003C78DD">
      <w:pPr>
        <w:tabs>
          <w:tab w:val="left" w:pos="458"/>
          <w:tab w:val="left" w:pos="460"/>
          <w:tab w:val="left" w:pos="7661"/>
        </w:tabs>
        <w:spacing w:line="259" w:lineRule="auto"/>
        <w:ind w:right="104"/>
      </w:pPr>
      <w:r>
        <w:t xml:space="preserve"> (Do not edit)</w:t>
      </w:r>
      <w:r>
        <w:tab/>
      </w:r>
    </w:p>
    <w:p w14:paraId="0000004F" w14:textId="77777777" w:rsidR="00E7331B" w:rsidRDefault="003C78DD">
      <w:pPr>
        <w:tabs>
          <w:tab w:val="left" w:pos="7862"/>
        </w:tabs>
      </w:pPr>
      <w:r>
        <w:rPr>
          <w:b/>
        </w:rPr>
        <w:t>Total Marks:</w:t>
      </w:r>
      <w:r>
        <w:t xml:space="preserve">  3 marks (Do not edit)</w:t>
      </w:r>
    </w:p>
    <w:p w14:paraId="00000050" w14:textId="77777777" w:rsidR="00E7331B" w:rsidRDefault="003C78DD">
      <w:pPr>
        <w:tabs>
          <w:tab w:val="left" w:pos="458"/>
          <w:tab w:val="left" w:pos="460"/>
          <w:tab w:val="left" w:pos="7862"/>
        </w:tabs>
        <w:spacing w:line="256" w:lineRule="auto"/>
        <w:ind w:right="164"/>
      </w:pPr>
      <w:r>
        <w:rPr>
          <w:b/>
        </w:rPr>
        <w:t xml:space="preserve">Answer: </w:t>
      </w:r>
      <w:r>
        <w:t>Please write your answer below this line. (Do not edit)</w:t>
      </w:r>
    </w:p>
    <w:p w14:paraId="70E5E2A5" w14:textId="77777777" w:rsidR="00863156" w:rsidRDefault="00863156">
      <w:pPr>
        <w:tabs>
          <w:tab w:val="left" w:pos="458"/>
          <w:tab w:val="left" w:pos="460"/>
          <w:tab w:val="left" w:pos="7862"/>
        </w:tabs>
        <w:spacing w:line="256" w:lineRule="auto"/>
        <w:ind w:right="164"/>
      </w:pPr>
    </w:p>
    <w:p w14:paraId="0FF20942" w14:textId="6990320F" w:rsidR="00863156" w:rsidRDefault="00863156" w:rsidP="00863156">
      <w:pPr>
        <w:pStyle w:val="Heading1"/>
        <w:pBdr>
          <w:bottom w:val="single" w:sz="6" w:space="1" w:color="000000"/>
        </w:pBdr>
        <w:spacing w:before="20"/>
        <w:rPr>
          <w:b w:val="0"/>
          <w:bCs w:val="0"/>
          <w:sz w:val="22"/>
          <w:szCs w:val="22"/>
          <w:lang w:val="en-IN"/>
        </w:rPr>
      </w:pPr>
      <w:r>
        <w:rPr>
          <w:b w:val="0"/>
          <w:bCs w:val="0"/>
          <w:sz w:val="22"/>
          <w:szCs w:val="22"/>
          <w:lang w:val="en-IN"/>
        </w:rPr>
        <w:t>1.</w:t>
      </w:r>
      <w:r w:rsidRPr="00863156">
        <w:rPr>
          <w:b w:val="0"/>
          <w:bCs w:val="0"/>
          <w:sz w:val="22"/>
          <w:szCs w:val="22"/>
          <w:lang w:val="en-IN"/>
        </w:rPr>
        <w:t>Definition: A Quantile-Quantile (Q-Q) plot is a graphical tool that plots the quantiles of observed data against the quantiles of a theoretical distribution, often a normal distribution, to assess distributional assumptions.</w:t>
      </w:r>
    </w:p>
    <w:p w14:paraId="5819BE1D" w14:textId="77777777" w:rsidR="00863156" w:rsidRPr="00863156" w:rsidRDefault="00863156" w:rsidP="00863156">
      <w:pPr>
        <w:pStyle w:val="Heading1"/>
        <w:pBdr>
          <w:bottom w:val="single" w:sz="6" w:space="1" w:color="000000"/>
        </w:pBdr>
        <w:spacing w:before="20"/>
        <w:rPr>
          <w:b w:val="0"/>
          <w:bCs w:val="0"/>
          <w:sz w:val="22"/>
          <w:szCs w:val="22"/>
          <w:lang w:val="en-IN"/>
        </w:rPr>
      </w:pPr>
    </w:p>
    <w:p w14:paraId="5359D39C" w14:textId="7C203C47" w:rsidR="00863156" w:rsidRDefault="00863156" w:rsidP="00863156">
      <w:pPr>
        <w:pStyle w:val="Heading1"/>
        <w:pBdr>
          <w:bottom w:val="single" w:sz="6" w:space="1" w:color="000000"/>
        </w:pBdr>
        <w:spacing w:before="20"/>
        <w:rPr>
          <w:b w:val="0"/>
          <w:bCs w:val="0"/>
          <w:sz w:val="22"/>
          <w:szCs w:val="22"/>
          <w:lang w:val="en-IN"/>
        </w:rPr>
      </w:pPr>
      <w:r>
        <w:rPr>
          <w:b w:val="0"/>
          <w:bCs w:val="0"/>
          <w:sz w:val="22"/>
          <w:szCs w:val="22"/>
          <w:lang w:val="en-IN"/>
        </w:rPr>
        <w:t>2.</w:t>
      </w:r>
      <w:r w:rsidRPr="00863156">
        <w:rPr>
          <w:b w:val="0"/>
          <w:bCs w:val="0"/>
          <w:sz w:val="22"/>
          <w:szCs w:val="22"/>
          <w:lang w:val="en-IN"/>
        </w:rPr>
        <w:t xml:space="preserve">  Interpretation: In a Q-Q plot, if the observed data matches the theoretical distribution, points align along a 45-degree reference line. Deviations from this line indicate discrepancies from the expected distribution.</w:t>
      </w:r>
    </w:p>
    <w:p w14:paraId="77DEBAAD" w14:textId="77777777" w:rsidR="00863156" w:rsidRPr="00863156" w:rsidRDefault="00863156" w:rsidP="00863156">
      <w:pPr>
        <w:pStyle w:val="Heading1"/>
        <w:pBdr>
          <w:bottom w:val="single" w:sz="6" w:space="1" w:color="000000"/>
        </w:pBdr>
        <w:spacing w:before="20"/>
        <w:rPr>
          <w:b w:val="0"/>
          <w:bCs w:val="0"/>
          <w:sz w:val="22"/>
          <w:szCs w:val="22"/>
          <w:lang w:val="en-IN"/>
        </w:rPr>
      </w:pPr>
    </w:p>
    <w:p w14:paraId="3817EF13" w14:textId="086E3A30" w:rsidR="00863156" w:rsidRDefault="00863156" w:rsidP="00863156">
      <w:pPr>
        <w:pStyle w:val="Heading1"/>
        <w:pBdr>
          <w:bottom w:val="single" w:sz="6" w:space="1" w:color="000000"/>
        </w:pBdr>
        <w:spacing w:before="20"/>
        <w:rPr>
          <w:b w:val="0"/>
          <w:bCs w:val="0"/>
          <w:sz w:val="22"/>
          <w:szCs w:val="22"/>
          <w:lang w:val="en-IN"/>
        </w:rPr>
      </w:pPr>
      <w:r>
        <w:rPr>
          <w:b w:val="0"/>
          <w:bCs w:val="0"/>
          <w:sz w:val="22"/>
          <w:szCs w:val="22"/>
          <w:lang w:val="en-IN"/>
        </w:rPr>
        <w:t>3.</w:t>
      </w:r>
      <w:r w:rsidRPr="00863156">
        <w:rPr>
          <w:b w:val="0"/>
          <w:bCs w:val="0"/>
          <w:sz w:val="22"/>
          <w:szCs w:val="22"/>
          <w:lang w:val="en-IN"/>
        </w:rPr>
        <w:t xml:space="preserve"> Use in Regression: Q-Q plots are essential in linear regression to check if residuals (errors) follow a normal distribution, a key assumption for the reliability of hypothesis tests and confidence intervals.</w:t>
      </w:r>
    </w:p>
    <w:p w14:paraId="292C715D" w14:textId="77777777" w:rsidR="00863156" w:rsidRPr="00863156" w:rsidRDefault="00863156" w:rsidP="00863156">
      <w:pPr>
        <w:pStyle w:val="Heading1"/>
        <w:pBdr>
          <w:bottom w:val="single" w:sz="6" w:space="1" w:color="000000"/>
        </w:pBdr>
        <w:spacing w:before="20"/>
        <w:rPr>
          <w:b w:val="0"/>
          <w:bCs w:val="0"/>
          <w:sz w:val="22"/>
          <w:szCs w:val="22"/>
          <w:lang w:val="en-IN"/>
        </w:rPr>
      </w:pPr>
    </w:p>
    <w:p w14:paraId="4A928185" w14:textId="669FA01E" w:rsidR="00863156" w:rsidRDefault="00863156" w:rsidP="004C4BD2">
      <w:pPr>
        <w:pStyle w:val="Heading1"/>
        <w:pBdr>
          <w:bottom w:val="single" w:sz="6" w:space="1" w:color="000000"/>
        </w:pBdr>
        <w:spacing w:before="20"/>
        <w:rPr>
          <w:b w:val="0"/>
          <w:bCs w:val="0"/>
          <w:sz w:val="22"/>
          <w:szCs w:val="22"/>
          <w:lang w:val="en-IN"/>
        </w:rPr>
      </w:pPr>
      <w:r>
        <w:rPr>
          <w:b w:val="0"/>
          <w:bCs w:val="0"/>
          <w:sz w:val="22"/>
          <w:szCs w:val="22"/>
          <w:lang w:val="en-IN"/>
        </w:rPr>
        <w:t>4.</w:t>
      </w:r>
      <w:r w:rsidRPr="00863156">
        <w:rPr>
          <w:b w:val="0"/>
          <w:bCs w:val="0"/>
          <w:sz w:val="22"/>
          <w:szCs w:val="22"/>
          <w:lang w:val="en-IN"/>
        </w:rPr>
        <w:t xml:space="preserve"> Detecting Non-Normality: Patterns in Q-Q plots (e.g., S-shapes, heavy tails) can reveal issues like skewness or kurtosis in residuals, suggesting that transformations or alternative models may be needed.</w:t>
      </w:r>
    </w:p>
    <w:p w14:paraId="502B9A22" w14:textId="77777777" w:rsidR="004C4BD2" w:rsidRPr="00863156" w:rsidRDefault="004C4BD2" w:rsidP="004C4BD2">
      <w:pPr>
        <w:pStyle w:val="Heading1"/>
        <w:pBdr>
          <w:bottom w:val="single" w:sz="6" w:space="1" w:color="000000"/>
        </w:pBdr>
        <w:spacing w:before="20"/>
        <w:rPr>
          <w:b w:val="0"/>
          <w:bCs w:val="0"/>
          <w:sz w:val="22"/>
          <w:szCs w:val="22"/>
          <w:lang w:val="en-IN"/>
        </w:rPr>
      </w:pPr>
    </w:p>
    <w:p w14:paraId="499831F0" w14:textId="6C0B5983" w:rsidR="00863156" w:rsidRDefault="004C4BD2" w:rsidP="004C4BD2">
      <w:pPr>
        <w:pStyle w:val="Heading1"/>
        <w:pBdr>
          <w:bottom w:val="single" w:sz="6" w:space="1" w:color="000000"/>
        </w:pBdr>
        <w:spacing w:before="20"/>
        <w:rPr>
          <w:b w:val="0"/>
          <w:bCs w:val="0"/>
          <w:sz w:val="22"/>
          <w:szCs w:val="22"/>
          <w:lang w:val="en-IN"/>
        </w:rPr>
      </w:pPr>
      <w:r>
        <w:rPr>
          <w:b w:val="0"/>
          <w:bCs w:val="0"/>
          <w:sz w:val="22"/>
          <w:szCs w:val="22"/>
          <w:lang w:val="en-IN"/>
        </w:rPr>
        <w:t>5.</w:t>
      </w:r>
      <w:r w:rsidR="00863156" w:rsidRPr="00863156">
        <w:rPr>
          <w:b w:val="0"/>
          <w:bCs w:val="0"/>
          <w:sz w:val="22"/>
          <w:szCs w:val="22"/>
          <w:lang w:val="en-IN"/>
        </w:rPr>
        <w:t>Importance: Q-Q plots help validate model assumptions, providing insight into the suitability of the linear model. Non-normality of residuals may indicate that the linear regression model could be improved by adjusting variables or choosing a different model structure.</w:t>
      </w:r>
    </w:p>
    <w:p w14:paraId="2EE84BBF" w14:textId="77777777" w:rsidR="004C4BD2" w:rsidRPr="00863156" w:rsidRDefault="004C4BD2" w:rsidP="004C4BD2">
      <w:pPr>
        <w:pStyle w:val="Heading1"/>
        <w:pBdr>
          <w:bottom w:val="single" w:sz="6" w:space="1" w:color="000000"/>
        </w:pBdr>
        <w:spacing w:before="20"/>
        <w:rPr>
          <w:b w:val="0"/>
          <w:bCs w:val="0"/>
          <w:sz w:val="22"/>
          <w:szCs w:val="22"/>
          <w:lang w:val="en-IN"/>
        </w:rPr>
      </w:pPr>
    </w:p>
    <w:p w14:paraId="00000057" w14:textId="77777777" w:rsidR="00E7331B" w:rsidRPr="00863156" w:rsidRDefault="00E7331B">
      <w:pPr>
        <w:pBdr>
          <w:top w:val="nil"/>
          <w:left w:val="nil"/>
          <w:bottom w:val="nil"/>
          <w:right w:val="nil"/>
          <w:between w:val="nil"/>
        </w:pBdr>
        <w:spacing w:before="22"/>
        <w:ind w:left="458" w:hanging="358"/>
        <w:rPr>
          <w:color w:val="000000"/>
        </w:rPr>
      </w:pPr>
    </w:p>
    <w:sectPr w:rsidR="00E7331B" w:rsidRPr="00863156">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5F36"/>
    <w:multiLevelType w:val="hybridMultilevel"/>
    <w:tmpl w:val="6F0A695E"/>
    <w:lvl w:ilvl="0" w:tplc="3DD8DD1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22C17D6F"/>
    <w:multiLevelType w:val="multilevel"/>
    <w:tmpl w:val="9EC0D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3527A"/>
    <w:multiLevelType w:val="multilevel"/>
    <w:tmpl w:val="CB30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C4DD9"/>
    <w:multiLevelType w:val="multilevel"/>
    <w:tmpl w:val="AB14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82B60"/>
    <w:multiLevelType w:val="multilevel"/>
    <w:tmpl w:val="9AF4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F3559"/>
    <w:multiLevelType w:val="hybridMultilevel"/>
    <w:tmpl w:val="C60A1E92"/>
    <w:lvl w:ilvl="0" w:tplc="2C1A5866">
      <w:start w:val="5"/>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4E7D569E"/>
    <w:multiLevelType w:val="multilevel"/>
    <w:tmpl w:val="8AF08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F778F"/>
    <w:multiLevelType w:val="multilevel"/>
    <w:tmpl w:val="8FAAD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522F8"/>
    <w:multiLevelType w:val="hybridMultilevel"/>
    <w:tmpl w:val="ACE43336"/>
    <w:lvl w:ilvl="0" w:tplc="629EB52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9" w15:restartNumberingAfterBreak="0">
    <w:nsid w:val="72184CC2"/>
    <w:multiLevelType w:val="hybridMultilevel"/>
    <w:tmpl w:val="8468187E"/>
    <w:lvl w:ilvl="0" w:tplc="9CDE9826">
      <w:start w:val="5"/>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0" w15:restartNumberingAfterBreak="0">
    <w:nsid w:val="76A84BB3"/>
    <w:multiLevelType w:val="multilevel"/>
    <w:tmpl w:val="B59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105ED"/>
    <w:multiLevelType w:val="multilevel"/>
    <w:tmpl w:val="E5DA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06C98"/>
    <w:multiLevelType w:val="hybridMultilevel"/>
    <w:tmpl w:val="49E08ACE"/>
    <w:lvl w:ilvl="0" w:tplc="1242B87E">
      <w:start w:val="5"/>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16cid:durableId="1863401086">
    <w:abstractNumId w:val="6"/>
  </w:num>
  <w:num w:numId="2" w16cid:durableId="1356493195">
    <w:abstractNumId w:val="1"/>
  </w:num>
  <w:num w:numId="3" w16cid:durableId="62262652">
    <w:abstractNumId w:val="4"/>
  </w:num>
  <w:num w:numId="4" w16cid:durableId="1798523486">
    <w:abstractNumId w:val="8"/>
  </w:num>
  <w:num w:numId="5" w16cid:durableId="1770545824">
    <w:abstractNumId w:val="7"/>
  </w:num>
  <w:num w:numId="6" w16cid:durableId="1935240303">
    <w:abstractNumId w:val="0"/>
  </w:num>
  <w:num w:numId="7" w16cid:durableId="1045255930">
    <w:abstractNumId w:val="3"/>
  </w:num>
  <w:num w:numId="8" w16cid:durableId="1941334826">
    <w:abstractNumId w:val="12"/>
  </w:num>
  <w:num w:numId="9" w16cid:durableId="330912361">
    <w:abstractNumId w:val="9"/>
  </w:num>
  <w:num w:numId="10" w16cid:durableId="149373990">
    <w:abstractNumId w:val="5"/>
  </w:num>
  <w:num w:numId="11" w16cid:durableId="17588293">
    <w:abstractNumId w:val="11"/>
  </w:num>
  <w:num w:numId="12" w16cid:durableId="888298703">
    <w:abstractNumId w:val="2"/>
  </w:num>
  <w:num w:numId="13" w16cid:durableId="3959757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31B"/>
    <w:rsid w:val="00021062"/>
    <w:rsid w:val="000268F1"/>
    <w:rsid w:val="000424B5"/>
    <w:rsid w:val="0007601F"/>
    <w:rsid w:val="00090F01"/>
    <w:rsid w:val="00093B92"/>
    <w:rsid w:val="000A1C3C"/>
    <w:rsid w:val="000A42A9"/>
    <w:rsid w:val="000E3614"/>
    <w:rsid w:val="001159D3"/>
    <w:rsid w:val="00181D5F"/>
    <w:rsid w:val="001D5A38"/>
    <w:rsid w:val="001D7D93"/>
    <w:rsid w:val="001F4CD2"/>
    <w:rsid w:val="002048FB"/>
    <w:rsid w:val="002146FC"/>
    <w:rsid w:val="00221C40"/>
    <w:rsid w:val="00254B24"/>
    <w:rsid w:val="00255FC6"/>
    <w:rsid w:val="002B399C"/>
    <w:rsid w:val="002F5298"/>
    <w:rsid w:val="002F57D3"/>
    <w:rsid w:val="002F76BF"/>
    <w:rsid w:val="00307E3E"/>
    <w:rsid w:val="00314D37"/>
    <w:rsid w:val="00322607"/>
    <w:rsid w:val="003329E0"/>
    <w:rsid w:val="00374BFB"/>
    <w:rsid w:val="00377ACB"/>
    <w:rsid w:val="003A75AC"/>
    <w:rsid w:val="003C78DD"/>
    <w:rsid w:val="004311B5"/>
    <w:rsid w:val="004356A5"/>
    <w:rsid w:val="00463A2C"/>
    <w:rsid w:val="0048287F"/>
    <w:rsid w:val="00491260"/>
    <w:rsid w:val="004A5AF7"/>
    <w:rsid w:val="004B3D3E"/>
    <w:rsid w:val="004C4BD2"/>
    <w:rsid w:val="004F3724"/>
    <w:rsid w:val="00512AC7"/>
    <w:rsid w:val="00516131"/>
    <w:rsid w:val="00523C35"/>
    <w:rsid w:val="005512C5"/>
    <w:rsid w:val="00555510"/>
    <w:rsid w:val="00564203"/>
    <w:rsid w:val="005727AA"/>
    <w:rsid w:val="005F5506"/>
    <w:rsid w:val="006735B2"/>
    <w:rsid w:val="00695420"/>
    <w:rsid w:val="006B2D9E"/>
    <w:rsid w:val="006D1B5B"/>
    <w:rsid w:val="006E3B18"/>
    <w:rsid w:val="006E53D0"/>
    <w:rsid w:val="006E53F8"/>
    <w:rsid w:val="0074241B"/>
    <w:rsid w:val="0075613C"/>
    <w:rsid w:val="0077017A"/>
    <w:rsid w:val="00784F5C"/>
    <w:rsid w:val="00790EE6"/>
    <w:rsid w:val="00805708"/>
    <w:rsid w:val="008260AE"/>
    <w:rsid w:val="00850E8A"/>
    <w:rsid w:val="00863156"/>
    <w:rsid w:val="008939F6"/>
    <w:rsid w:val="008D4F7F"/>
    <w:rsid w:val="008F3079"/>
    <w:rsid w:val="00900C32"/>
    <w:rsid w:val="00901253"/>
    <w:rsid w:val="0091450B"/>
    <w:rsid w:val="00921D7B"/>
    <w:rsid w:val="00924024"/>
    <w:rsid w:val="009303E1"/>
    <w:rsid w:val="009B2F39"/>
    <w:rsid w:val="00A962CA"/>
    <w:rsid w:val="00AB4E58"/>
    <w:rsid w:val="00AD1786"/>
    <w:rsid w:val="00B325E9"/>
    <w:rsid w:val="00B57CCB"/>
    <w:rsid w:val="00BB0AFE"/>
    <w:rsid w:val="00BE6EB9"/>
    <w:rsid w:val="00C0006D"/>
    <w:rsid w:val="00C1301F"/>
    <w:rsid w:val="00C61C42"/>
    <w:rsid w:val="00C65F46"/>
    <w:rsid w:val="00C86D5E"/>
    <w:rsid w:val="00CC504F"/>
    <w:rsid w:val="00D50EA5"/>
    <w:rsid w:val="00D5433B"/>
    <w:rsid w:val="00D721B1"/>
    <w:rsid w:val="00D86FFA"/>
    <w:rsid w:val="00E4026E"/>
    <w:rsid w:val="00E7331B"/>
    <w:rsid w:val="00E75A84"/>
    <w:rsid w:val="00ED304B"/>
    <w:rsid w:val="00F175F0"/>
    <w:rsid w:val="00F43E5E"/>
    <w:rsid w:val="00F44781"/>
    <w:rsid w:val="00FC4279"/>
    <w:rsid w:val="00FE4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2041"/>
  <w15:docId w15:val="{151FA9A6-283D-4459-8537-64F989A6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F5298"/>
    <w:rPr>
      <w:rFonts w:ascii="Times New Roman" w:hAnsi="Times New Roman" w:cs="Times New Roman"/>
      <w:sz w:val="24"/>
      <w:szCs w:val="24"/>
    </w:rPr>
  </w:style>
  <w:style w:type="character" w:styleId="PlaceholderText">
    <w:name w:val="Placeholder Text"/>
    <w:basedOn w:val="DefaultParagraphFont"/>
    <w:uiPriority w:val="99"/>
    <w:semiHidden/>
    <w:rsid w:val="006954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8228">
      <w:bodyDiv w:val="1"/>
      <w:marLeft w:val="0"/>
      <w:marRight w:val="0"/>
      <w:marTop w:val="0"/>
      <w:marBottom w:val="0"/>
      <w:divBdr>
        <w:top w:val="none" w:sz="0" w:space="0" w:color="auto"/>
        <w:left w:val="none" w:sz="0" w:space="0" w:color="auto"/>
        <w:bottom w:val="none" w:sz="0" w:space="0" w:color="auto"/>
        <w:right w:val="none" w:sz="0" w:space="0" w:color="auto"/>
      </w:divBdr>
    </w:div>
    <w:div w:id="114834757">
      <w:bodyDiv w:val="1"/>
      <w:marLeft w:val="0"/>
      <w:marRight w:val="0"/>
      <w:marTop w:val="0"/>
      <w:marBottom w:val="0"/>
      <w:divBdr>
        <w:top w:val="none" w:sz="0" w:space="0" w:color="auto"/>
        <w:left w:val="none" w:sz="0" w:space="0" w:color="auto"/>
        <w:bottom w:val="none" w:sz="0" w:space="0" w:color="auto"/>
        <w:right w:val="none" w:sz="0" w:space="0" w:color="auto"/>
      </w:divBdr>
    </w:div>
    <w:div w:id="156969779">
      <w:bodyDiv w:val="1"/>
      <w:marLeft w:val="0"/>
      <w:marRight w:val="0"/>
      <w:marTop w:val="0"/>
      <w:marBottom w:val="0"/>
      <w:divBdr>
        <w:top w:val="none" w:sz="0" w:space="0" w:color="auto"/>
        <w:left w:val="none" w:sz="0" w:space="0" w:color="auto"/>
        <w:bottom w:val="none" w:sz="0" w:space="0" w:color="auto"/>
        <w:right w:val="none" w:sz="0" w:space="0" w:color="auto"/>
      </w:divBdr>
    </w:div>
    <w:div w:id="235481265">
      <w:bodyDiv w:val="1"/>
      <w:marLeft w:val="0"/>
      <w:marRight w:val="0"/>
      <w:marTop w:val="0"/>
      <w:marBottom w:val="0"/>
      <w:divBdr>
        <w:top w:val="none" w:sz="0" w:space="0" w:color="auto"/>
        <w:left w:val="none" w:sz="0" w:space="0" w:color="auto"/>
        <w:bottom w:val="none" w:sz="0" w:space="0" w:color="auto"/>
        <w:right w:val="none" w:sz="0" w:space="0" w:color="auto"/>
      </w:divBdr>
    </w:div>
    <w:div w:id="301355293">
      <w:bodyDiv w:val="1"/>
      <w:marLeft w:val="0"/>
      <w:marRight w:val="0"/>
      <w:marTop w:val="0"/>
      <w:marBottom w:val="0"/>
      <w:divBdr>
        <w:top w:val="none" w:sz="0" w:space="0" w:color="auto"/>
        <w:left w:val="none" w:sz="0" w:space="0" w:color="auto"/>
        <w:bottom w:val="none" w:sz="0" w:space="0" w:color="auto"/>
        <w:right w:val="none" w:sz="0" w:space="0" w:color="auto"/>
      </w:divBdr>
    </w:div>
    <w:div w:id="378020455">
      <w:bodyDiv w:val="1"/>
      <w:marLeft w:val="0"/>
      <w:marRight w:val="0"/>
      <w:marTop w:val="0"/>
      <w:marBottom w:val="0"/>
      <w:divBdr>
        <w:top w:val="none" w:sz="0" w:space="0" w:color="auto"/>
        <w:left w:val="none" w:sz="0" w:space="0" w:color="auto"/>
        <w:bottom w:val="none" w:sz="0" w:space="0" w:color="auto"/>
        <w:right w:val="none" w:sz="0" w:space="0" w:color="auto"/>
      </w:divBdr>
    </w:div>
    <w:div w:id="385111166">
      <w:bodyDiv w:val="1"/>
      <w:marLeft w:val="0"/>
      <w:marRight w:val="0"/>
      <w:marTop w:val="0"/>
      <w:marBottom w:val="0"/>
      <w:divBdr>
        <w:top w:val="none" w:sz="0" w:space="0" w:color="auto"/>
        <w:left w:val="none" w:sz="0" w:space="0" w:color="auto"/>
        <w:bottom w:val="none" w:sz="0" w:space="0" w:color="auto"/>
        <w:right w:val="none" w:sz="0" w:space="0" w:color="auto"/>
      </w:divBdr>
    </w:div>
    <w:div w:id="410977310">
      <w:bodyDiv w:val="1"/>
      <w:marLeft w:val="0"/>
      <w:marRight w:val="0"/>
      <w:marTop w:val="0"/>
      <w:marBottom w:val="0"/>
      <w:divBdr>
        <w:top w:val="none" w:sz="0" w:space="0" w:color="auto"/>
        <w:left w:val="none" w:sz="0" w:space="0" w:color="auto"/>
        <w:bottom w:val="none" w:sz="0" w:space="0" w:color="auto"/>
        <w:right w:val="none" w:sz="0" w:space="0" w:color="auto"/>
      </w:divBdr>
    </w:div>
    <w:div w:id="466900399">
      <w:bodyDiv w:val="1"/>
      <w:marLeft w:val="0"/>
      <w:marRight w:val="0"/>
      <w:marTop w:val="0"/>
      <w:marBottom w:val="0"/>
      <w:divBdr>
        <w:top w:val="none" w:sz="0" w:space="0" w:color="auto"/>
        <w:left w:val="none" w:sz="0" w:space="0" w:color="auto"/>
        <w:bottom w:val="none" w:sz="0" w:space="0" w:color="auto"/>
        <w:right w:val="none" w:sz="0" w:space="0" w:color="auto"/>
      </w:divBdr>
    </w:div>
    <w:div w:id="487593097">
      <w:bodyDiv w:val="1"/>
      <w:marLeft w:val="0"/>
      <w:marRight w:val="0"/>
      <w:marTop w:val="0"/>
      <w:marBottom w:val="0"/>
      <w:divBdr>
        <w:top w:val="none" w:sz="0" w:space="0" w:color="auto"/>
        <w:left w:val="none" w:sz="0" w:space="0" w:color="auto"/>
        <w:bottom w:val="none" w:sz="0" w:space="0" w:color="auto"/>
        <w:right w:val="none" w:sz="0" w:space="0" w:color="auto"/>
      </w:divBdr>
    </w:div>
    <w:div w:id="508520650">
      <w:bodyDiv w:val="1"/>
      <w:marLeft w:val="0"/>
      <w:marRight w:val="0"/>
      <w:marTop w:val="0"/>
      <w:marBottom w:val="0"/>
      <w:divBdr>
        <w:top w:val="none" w:sz="0" w:space="0" w:color="auto"/>
        <w:left w:val="none" w:sz="0" w:space="0" w:color="auto"/>
        <w:bottom w:val="none" w:sz="0" w:space="0" w:color="auto"/>
        <w:right w:val="none" w:sz="0" w:space="0" w:color="auto"/>
      </w:divBdr>
    </w:div>
    <w:div w:id="872618332">
      <w:bodyDiv w:val="1"/>
      <w:marLeft w:val="0"/>
      <w:marRight w:val="0"/>
      <w:marTop w:val="0"/>
      <w:marBottom w:val="0"/>
      <w:divBdr>
        <w:top w:val="none" w:sz="0" w:space="0" w:color="auto"/>
        <w:left w:val="none" w:sz="0" w:space="0" w:color="auto"/>
        <w:bottom w:val="none" w:sz="0" w:space="0" w:color="auto"/>
        <w:right w:val="none" w:sz="0" w:space="0" w:color="auto"/>
      </w:divBdr>
    </w:div>
    <w:div w:id="926382640">
      <w:bodyDiv w:val="1"/>
      <w:marLeft w:val="0"/>
      <w:marRight w:val="0"/>
      <w:marTop w:val="0"/>
      <w:marBottom w:val="0"/>
      <w:divBdr>
        <w:top w:val="none" w:sz="0" w:space="0" w:color="auto"/>
        <w:left w:val="none" w:sz="0" w:space="0" w:color="auto"/>
        <w:bottom w:val="none" w:sz="0" w:space="0" w:color="auto"/>
        <w:right w:val="none" w:sz="0" w:space="0" w:color="auto"/>
      </w:divBdr>
    </w:div>
    <w:div w:id="970863937">
      <w:bodyDiv w:val="1"/>
      <w:marLeft w:val="0"/>
      <w:marRight w:val="0"/>
      <w:marTop w:val="0"/>
      <w:marBottom w:val="0"/>
      <w:divBdr>
        <w:top w:val="none" w:sz="0" w:space="0" w:color="auto"/>
        <w:left w:val="none" w:sz="0" w:space="0" w:color="auto"/>
        <w:bottom w:val="none" w:sz="0" w:space="0" w:color="auto"/>
        <w:right w:val="none" w:sz="0" w:space="0" w:color="auto"/>
      </w:divBdr>
    </w:div>
    <w:div w:id="973411232">
      <w:bodyDiv w:val="1"/>
      <w:marLeft w:val="0"/>
      <w:marRight w:val="0"/>
      <w:marTop w:val="0"/>
      <w:marBottom w:val="0"/>
      <w:divBdr>
        <w:top w:val="none" w:sz="0" w:space="0" w:color="auto"/>
        <w:left w:val="none" w:sz="0" w:space="0" w:color="auto"/>
        <w:bottom w:val="none" w:sz="0" w:space="0" w:color="auto"/>
        <w:right w:val="none" w:sz="0" w:space="0" w:color="auto"/>
      </w:divBdr>
    </w:div>
    <w:div w:id="1014956634">
      <w:bodyDiv w:val="1"/>
      <w:marLeft w:val="0"/>
      <w:marRight w:val="0"/>
      <w:marTop w:val="0"/>
      <w:marBottom w:val="0"/>
      <w:divBdr>
        <w:top w:val="none" w:sz="0" w:space="0" w:color="auto"/>
        <w:left w:val="none" w:sz="0" w:space="0" w:color="auto"/>
        <w:bottom w:val="none" w:sz="0" w:space="0" w:color="auto"/>
        <w:right w:val="none" w:sz="0" w:space="0" w:color="auto"/>
      </w:divBdr>
    </w:div>
    <w:div w:id="1095781482">
      <w:bodyDiv w:val="1"/>
      <w:marLeft w:val="0"/>
      <w:marRight w:val="0"/>
      <w:marTop w:val="0"/>
      <w:marBottom w:val="0"/>
      <w:divBdr>
        <w:top w:val="none" w:sz="0" w:space="0" w:color="auto"/>
        <w:left w:val="none" w:sz="0" w:space="0" w:color="auto"/>
        <w:bottom w:val="none" w:sz="0" w:space="0" w:color="auto"/>
        <w:right w:val="none" w:sz="0" w:space="0" w:color="auto"/>
      </w:divBdr>
    </w:div>
    <w:div w:id="1299074271">
      <w:bodyDiv w:val="1"/>
      <w:marLeft w:val="0"/>
      <w:marRight w:val="0"/>
      <w:marTop w:val="0"/>
      <w:marBottom w:val="0"/>
      <w:divBdr>
        <w:top w:val="none" w:sz="0" w:space="0" w:color="auto"/>
        <w:left w:val="none" w:sz="0" w:space="0" w:color="auto"/>
        <w:bottom w:val="none" w:sz="0" w:space="0" w:color="auto"/>
        <w:right w:val="none" w:sz="0" w:space="0" w:color="auto"/>
      </w:divBdr>
    </w:div>
    <w:div w:id="1374815800">
      <w:bodyDiv w:val="1"/>
      <w:marLeft w:val="0"/>
      <w:marRight w:val="0"/>
      <w:marTop w:val="0"/>
      <w:marBottom w:val="0"/>
      <w:divBdr>
        <w:top w:val="none" w:sz="0" w:space="0" w:color="auto"/>
        <w:left w:val="none" w:sz="0" w:space="0" w:color="auto"/>
        <w:bottom w:val="none" w:sz="0" w:space="0" w:color="auto"/>
        <w:right w:val="none" w:sz="0" w:space="0" w:color="auto"/>
      </w:divBdr>
    </w:div>
    <w:div w:id="1740207544">
      <w:bodyDiv w:val="1"/>
      <w:marLeft w:val="0"/>
      <w:marRight w:val="0"/>
      <w:marTop w:val="0"/>
      <w:marBottom w:val="0"/>
      <w:divBdr>
        <w:top w:val="none" w:sz="0" w:space="0" w:color="auto"/>
        <w:left w:val="none" w:sz="0" w:space="0" w:color="auto"/>
        <w:bottom w:val="none" w:sz="0" w:space="0" w:color="auto"/>
        <w:right w:val="none" w:sz="0" w:space="0" w:color="auto"/>
      </w:divBdr>
    </w:div>
    <w:div w:id="1782795789">
      <w:bodyDiv w:val="1"/>
      <w:marLeft w:val="0"/>
      <w:marRight w:val="0"/>
      <w:marTop w:val="0"/>
      <w:marBottom w:val="0"/>
      <w:divBdr>
        <w:top w:val="none" w:sz="0" w:space="0" w:color="auto"/>
        <w:left w:val="none" w:sz="0" w:space="0" w:color="auto"/>
        <w:bottom w:val="none" w:sz="0" w:space="0" w:color="auto"/>
        <w:right w:val="none" w:sz="0" w:space="0" w:color="auto"/>
      </w:divBdr>
    </w:div>
    <w:div w:id="1853297245">
      <w:bodyDiv w:val="1"/>
      <w:marLeft w:val="0"/>
      <w:marRight w:val="0"/>
      <w:marTop w:val="0"/>
      <w:marBottom w:val="0"/>
      <w:divBdr>
        <w:top w:val="none" w:sz="0" w:space="0" w:color="auto"/>
        <w:left w:val="none" w:sz="0" w:space="0" w:color="auto"/>
        <w:bottom w:val="none" w:sz="0" w:space="0" w:color="auto"/>
        <w:right w:val="none" w:sz="0" w:space="0" w:color="auto"/>
      </w:divBdr>
    </w:div>
    <w:div w:id="1969817485">
      <w:bodyDiv w:val="1"/>
      <w:marLeft w:val="0"/>
      <w:marRight w:val="0"/>
      <w:marTop w:val="0"/>
      <w:marBottom w:val="0"/>
      <w:divBdr>
        <w:top w:val="none" w:sz="0" w:space="0" w:color="auto"/>
        <w:left w:val="none" w:sz="0" w:space="0" w:color="auto"/>
        <w:bottom w:val="none" w:sz="0" w:space="0" w:color="auto"/>
        <w:right w:val="none" w:sz="0" w:space="0" w:color="auto"/>
      </w:divBdr>
    </w:div>
    <w:div w:id="1991590268">
      <w:bodyDiv w:val="1"/>
      <w:marLeft w:val="0"/>
      <w:marRight w:val="0"/>
      <w:marTop w:val="0"/>
      <w:marBottom w:val="0"/>
      <w:divBdr>
        <w:top w:val="none" w:sz="0" w:space="0" w:color="auto"/>
        <w:left w:val="none" w:sz="0" w:space="0" w:color="auto"/>
        <w:bottom w:val="none" w:sz="0" w:space="0" w:color="auto"/>
        <w:right w:val="none" w:sz="0" w:space="0" w:color="auto"/>
      </w:divBdr>
    </w:div>
    <w:div w:id="2046832681">
      <w:bodyDiv w:val="1"/>
      <w:marLeft w:val="0"/>
      <w:marRight w:val="0"/>
      <w:marTop w:val="0"/>
      <w:marBottom w:val="0"/>
      <w:divBdr>
        <w:top w:val="none" w:sz="0" w:space="0" w:color="auto"/>
        <w:left w:val="none" w:sz="0" w:space="0" w:color="auto"/>
        <w:bottom w:val="none" w:sz="0" w:space="0" w:color="auto"/>
        <w:right w:val="none" w:sz="0" w:space="0" w:color="auto"/>
      </w:divBdr>
    </w:div>
    <w:div w:id="2129623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10793</TotalTime>
  <Pages>1</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Vishal Agarwal</cp:lastModifiedBy>
  <cp:revision>2</cp:revision>
  <dcterms:created xsi:type="dcterms:W3CDTF">2024-08-29T05:36:00Z</dcterms:created>
  <dcterms:modified xsi:type="dcterms:W3CDTF">2024-11-13T17:10:00Z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