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E174D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TEMA NRO. 1 BREVE HISTORIA DE LA CONTABILIDAD</w:t>
      </w:r>
    </w:p>
    <w:p w14:paraId="0FD0CDF3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1. Edad Antigua: Legisladores y Administradores (6000 a.C. – 476 d.C.)</w:t>
      </w:r>
    </w:p>
    <w:p w14:paraId="5879A91C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En esta etapa, los protagonistas no son teóricos, sino gobernantes que establecieron las reglas del juego para el control de bienes.</w:t>
      </w:r>
    </w:p>
    <w:p w14:paraId="4E597C1A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Hammurabi (Rey de Babilonia)</w:t>
      </w:r>
    </w:p>
    <w:p w14:paraId="59FABE9F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Código de Hammurabi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(c. 1760 a.C.)</w:t>
      </w:r>
    </w:p>
    <w:p w14:paraId="036FB70D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Aunque es un código legal, es el primer documento conocido que </w:t>
      </w: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obliga el registro contable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Estableció que un comerciante debía registrar sus transacciones para que fueran legalmente válidas. Sin registro, no había derecho a reclamo.</w:t>
      </w:r>
    </w:p>
    <w:p w14:paraId="6FCE26AA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Catón el Viejo (Marco Porcio Catón)</w:t>
      </w:r>
    </w:p>
    <w:p w14:paraId="52AE49C2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De Agri Cultura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(c. 160 a.C.)</w:t>
      </w:r>
    </w:p>
    <w:p w14:paraId="03507704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En este manual sobre la gestión de fincas romanas, Catón detalla las obligaciones del 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vilicus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(capataz), exigiendo cuentas estrictas de la caja, el grano y los suministros. Es uno de los primeros textos sobre </w:t>
      </w: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auditoría administrativa y rendición de cuentas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</w:t>
      </w:r>
    </w:p>
    <w:p w14:paraId="40F27845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Cicerón (Marco Tulio Cicerón)</w:t>
      </w:r>
    </w:p>
    <w:p w14:paraId="30FCC22A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Discursos (Ej. </w:t>
      </w:r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Pro Roscio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Comoedo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)</w:t>
      </w:r>
    </w:p>
    <w:p w14:paraId="6BB1A098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En sus defensas legales, Cicerón hace referencia explícita a la distinción entre el borrador (</w:t>
      </w:r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Adversaria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) y el libro definitivo (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Tabulae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), demostrando la importancia legal de la contabilidad ordenada en la Roma republicana.</w:t>
      </w:r>
    </w:p>
    <w:p w14:paraId="186AD12C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2. Edad Media y Transición: Los Matemáticos (476 d.C. – 1450 d.C.)</w:t>
      </w:r>
    </w:p>
    <w:p w14:paraId="54E73277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El avance contable vino de la mano de la mejora en los cálculos numéricos.</w:t>
      </w:r>
    </w:p>
    <w:p w14:paraId="4487E2E3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Leonardo de Pisa (Fibonacci)</w:t>
      </w:r>
    </w:p>
    <w:p w14:paraId="2C17E845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Liber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Abaci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(Libro del Ábaco/Cálculo) (1202)</w:t>
      </w:r>
    </w:p>
    <w:p w14:paraId="2C3675AF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Introdujo los números arábigos y el cero en Europa.</w:t>
      </w:r>
    </w:p>
    <w:p w14:paraId="404D9384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Relevancia Contable: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Antes de él, se usaban números romanos (I, V, X, L, C, D, M), con los cuales es casi imposible hacer sumas complejas o columnas alineadas rápidamente. Fibonacci facilitó la aritmética necesaria para la futura Partida Doble.</w:t>
      </w:r>
    </w:p>
    <w:p w14:paraId="7B20F9BA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3. El Renacimiento: Los Padres de la Partida Doble (1450 – 1600)</w:t>
      </w:r>
    </w:p>
    <w:p w14:paraId="3B195F6A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Aquí surgen los primeros autores que sistematizan la contabilidad como ciencia.</w:t>
      </w:r>
    </w:p>
    <w:p w14:paraId="576E2F50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 xml:space="preserve">Benedetto </w:t>
      </w:r>
      <w:proofErr w:type="spellStart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Cotrugli</w:t>
      </w:r>
      <w:proofErr w:type="spellEnd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 xml:space="preserve"> (Benedikt </w:t>
      </w:r>
      <w:proofErr w:type="spellStart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Kotruljević</w:t>
      </w:r>
      <w:proofErr w:type="spellEnd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)</w:t>
      </w:r>
    </w:p>
    <w:p w14:paraId="3919E6AE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Della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mercatura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et del mercante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perfetto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(Escrito en 1458, publicado en 1573).</w:t>
      </w:r>
    </w:p>
    <w:p w14:paraId="31B37A27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Históricamente, </w:t>
      </w: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escribió sobre la Partida Doble 36 años antes que Pacioli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. Describió el uso de tres libros (Cuaderno, </w:t>
      </w:r>
      <w:proofErr w:type="spellStart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Giornale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y </w:t>
      </w:r>
      <w:proofErr w:type="spellStart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Memoriale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), pero su obra quedó manuscrita y no se imprimió hasta un siglo después, por lo que Pacioli se llevó la fama.</w:t>
      </w:r>
    </w:p>
    <w:p w14:paraId="4D61F4F2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Fray Luca Pacioli</w:t>
      </w:r>
    </w:p>
    <w:p w14:paraId="41FECC65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Summa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de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Arithmetica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,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Geometria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,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Proportioni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et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Proportionalita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(1494). Específicamente el capítulo 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Tractatus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XI: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Particularis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de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computis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et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scripturis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</w:t>
      </w:r>
    </w:p>
    <w:p w14:paraId="66F4086B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No inventó el método, pero lo estandarizó y difundió gracias a la imprenta. Estableció el axioma básico: "No hay deudor sin acreedor" y definió el balance de comprobación. Se le reconoce mundialmente como el </w:t>
      </w: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"Padre de la Contabilidad"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</w:t>
      </w:r>
    </w:p>
    <w:p w14:paraId="3AF3E6E2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4. Edad Moderna: Formalización y Escuelas (Siglos XVII - XIX)</w:t>
      </w:r>
    </w:p>
    <w:p w14:paraId="39ED492A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Surgen tratadistas que refinan el método y lo aplican a la ley y la industria.</w:t>
      </w:r>
    </w:p>
    <w:p w14:paraId="5F1C9AA9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Jacques Savary</w:t>
      </w:r>
    </w:p>
    <w:p w14:paraId="67662D65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Le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Parfait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Négociant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(El Perfecto Negociante) (1675).</w:t>
      </w:r>
    </w:p>
    <w:p w14:paraId="55E85A06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lastRenderedPageBreak/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Su influencia fue tal que llevó a la creación del "Código Savary" en Francia (1673), la primera reglamentación contable oficial que obligaba a llevar libros y realizar balances anuales con fines de quiebras y herencias. Padre de la </w:t>
      </w: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contabilidad administrativa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</w:t>
      </w:r>
    </w:p>
    <w:p w14:paraId="4DD28C51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 xml:space="preserve">Edmond </w:t>
      </w:r>
      <w:proofErr w:type="spellStart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Degranges</w:t>
      </w:r>
      <w:proofErr w:type="spellEnd"/>
    </w:p>
    <w:p w14:paraId="215DEE19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La Tenue des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Livres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rendue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facile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(1795).</w:t>
      </w:r>
    </w:p>
    <w:p w14:paraId="2B83F36D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Inventó el </w:t>
      </w: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Sistema de Diario-Mayor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(a veces llamado "Diario Americano"), simplificando el proceso al permitir registrar en un solo libro las operaciones cronológicas y clasificadas.</w:t>
      </w:r>
    </w:p>
    <w:p w14:paraId="001E54DF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 xml:space="preserve">Fabio </w:t>
      </w:r>
      <w:proofErr w:type="spellStart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Besta</w:t>
      </w:r>
      <w:proofErr w:type="spellEnd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 xml:space="preserve"> (Escuela Controlista)</w:t>
      </w:r>
    </w:p>
    <w:p w14:paraId="26AAB24D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La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Ragioneria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(1891).</w:t>
      </w:r>
    </w:p>
    <w:p w14:paraId="7D86EBCB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Rompió con la idea de que las cuentas eran "relaciones entre personas" (deudor/acreedor) y estableció la </w:t>
      </w: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visión materialista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: la contabilidad trata sobre el valor de las cosas y el control de la riqueza (patrimonio). Definió la contabilidad como la ciencia del control económico.</w:t>
      </w:r>
    </w:p>
    <w:p w14:paraId="3C10BF56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5. Siglo XX: Teoría Científica y Estandarización</w:t>
      </w:r>
    </w:p>
    <w:p w14:paraId="698911FE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La contabilidad se divide en escuelas de pensamiento y nacen los principios modernos.</w:t>
      </w:r>
    </w:p>
    <w:p w14:paraId="4A842F9D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Eugen</w:t>
      </w:r>
      <w:proofErr w:type="spellEnd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Schmalenbach</w:t>
      </w:r>
      <w:proofErr w:type="spellEnd"/>
    </w:p>
    <w:p w14:paraId="4C237AEB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Dynamische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Bilanz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(El Balance Dinámico) (1919).</w:t>
      </w:r>
    </w:p>
    <w:p w14:paraId="082F5DE5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Revolucionó la contabilidad alemana y europea. Propuso que el objetivo principal de la contabilidad no es mostrar el patrimonio (balance general), sino calcular correctamente la </w:t>
      </w: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eficiencia y el resultado (estado de resultados)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Padre intelectual de la contabilidad inflacionaria y de costos moderna.</w:t>
      </w:r>
    </w:p>
    <w:p w14:paraId="1C31C979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 xml:space="preserve">William </w:t>
      </w:r>
      <w:proofErr w:type="spellStart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Paton</w:t>
      </w:r>
      <w:proofErr w:type="spellEnd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 xml:space="preserve"> y A.C. Littleton</w:t>
      </w:r>
    </w:p>
    <w:p w14:paraId="3D0AF209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An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Introduction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to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Corporate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Accounting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Standards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(1940).</w:t>
      </w:r>
    </w:p>
    <w:p w14:paraId="67F41D42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Esta obra es la "biblia" de los Principios de Contabilidad Generalmente Aceptados (US GAAP). Definieron conceptos clave como el "costo histórico", la "entidad en marcha" y la "realización del ingreso".</w:t>
      </w:r>
    </w:p>
    <w:p w14:paraId="1B134C96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 xml:space="preserve">Gino </w:t>
      </w:r>
      <w:proofErr w:type="spellStart"/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Zappa</w:t>
      </w:r>
      <w:proofErr w:type="spellEnd"/>
    </w:p>
    <w:p w14:paraId="4E6DE7A4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Il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reddito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di impresa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(1937).</w:t>
      </w:r>
    </w:p>
    <w:p w14:paraId="695C4D8D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Fundador de la "Economía de la Empresa" (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Economia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Aziendale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). Integró la contabilidad, la organización y la gestión en una sola ciencia administrativa.</w:t>
      </w:r>
    </w:p>
    <w:p w14:paraId="1518054C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6. La Era Actual (Siglo XXI): Estrategia y Sostenibilidad</w:t>
      </w:r>
    </w:p>
    <w:p w14:paraId="558FFDBD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Los autores modernos se enfocan en la gestión estratégica y el valor más allá del dinero.</w:t>
      </w:r>
    </w:p>
    <w:p w14:paraId="1006204B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Robert Kaplan y David Norton</w:t>
      </w:r>
    </w:p>
    <w:p w14:paraId="56118E8C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The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Balanced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Scorecard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(El Cuadro de Mando Integral) (1996).</w:t>
      </w:r>
    </w:p>
    <w:p w14:paraId="7A967EA0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Transformaron la contabilidad de gestión. Demostraron que mirar solo los números financieros es insuficiente; se deben medir también clientes, procesos internos y aprendizaje.</w:t>
      </w:r>
    </w:p>
    <w:p w14:paraId="7A84C44C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Mervyn King (Juez)</w:t>
      </w:r>
    </w:p>
    <w:p w14:paraId="526B8155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Obra: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King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Reports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on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Corporate</w:t>
      </w:r>
      <w:proofErr w:type="spellEnd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7447FF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Governance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(King I, II, III, IV) (Desde 1994).</w:t>
      </w:r>
    </w:p>
    <w:p w14:paraId="014D7F1C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Aporte: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Es la figura central mundial en el </w:t>
      </w: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Reporte Integrado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Impulsó la idea de que las empresas deben reportar no solo sus finanzas ("</w:t>
      </w:r>
      <w:proofErr w:type="spellStart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Financial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Capital"), sino también su impacto social y ambiental ("Natural and Social Capital"), sentando las bases de las normas </w:t>
      </w:r>
      <w:r w:rsidRPr="007447FF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ESG</w:t>
      </w: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(</w:t>
      </w:r>
      <w:proofErr w:type="spellStart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Environmental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, Social, </w:t>
      </w:r>
      <w:proofErr w:type="spellStart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Governance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) actuales.</w:t>
      </w:r>
    </w:p>
    <w:p w14:paraId="151217DC" w14:textId="77777777" w:rsidR="007447FF" w:rsidRPr="007447FF" w:rsidRDefault="007447FF" w:rsidP="00744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lastRenderedPageBreak/>
        <w:t>Esta lista conecta los nombres con la evolución lógica de la profesión: de la ley (Hammurabi), a la matemática (Fibonacci), a la técnica (Pacioli), a la teoría económica (</w:t>
      </w:r>
      <w:proofErr w:type="spellStart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Besta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/</w:t>
      </w:r>
      <w:proofErr w:type="spellStart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Schmalenbach</w:t>
      </w:r>
      <w:proofErr w:type="spellEnd"/>
      <w:r w:rsidRPr="007447FF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) y finalmente a la estrategia global (Kaplan/King).</w:t>
      </w:r>
    </w:p>
    <w:p w14:paraId="5AFE2344" w14:textId="77777777" w:rsidR="00794178" w:rsidRDefault="00794178"/>
    <w:sectPr w:rsidR="007941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FF"/>
    <w:rsid w:val="007447FF"/>
    <w:rsid w:val="00794178"/>
    <w:rsid w:val="008F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A2E05"/>
  <w15:chartTrackingRefBased/>
  <w15:docId w15:val="{82E01187-2D47-47BC-9BAF-1856A4B2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744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62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182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16418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6479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9735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7409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0677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04658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8159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09008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8383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4159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0309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1836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9947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4151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0771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18350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993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3893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9791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1409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717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47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68343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5895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7137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69110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98878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8724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44767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7689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1275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8026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5820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9797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5104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3845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7762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4627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0011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0614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0273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2694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0544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652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28404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14855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5916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8816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17590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169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0598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57550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931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0018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636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905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YVAN</dc:creator>
  <cp:keywords/>
  <dc:description/>
  <cp:lastModifiedBy>YVAN</cp:lastModifiedBy>
  <cp:revision>1</cp:revision>
  <dcterms:created xsi:type="dcterms:W3CDTF">2026-02-16T06:35:00Z</dcterms:created>
  <dcterms:modified xsi:type="dcterms:W3CDTF">2026-02-16T06:35:00Z</dcterms:modified>
</cp:coreProperties>
</file>