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7B2E6" w14:textId="77777777" w:rsidR="00B37003" w:rsidRPr="00B37003" w:rsidRDefault="00B37003" w:rsidP="00B37003">
      <w:pPr>
        <w:rPr>
          <w:b/>
          <w:bCs/>
        </w:rPr>
      </w:pPr>
      <w:r w:rsidRPr="00B37003">
        <w:rPr>
          <w:b/>
          <w:bCs/>
        </w:rPr>
        <w:t>SVM-Based Breast Cancer Classification</w:t>
      </w:r>
    </w:p>
    <w:p w14:paraId="2916E418" w14:textId="77777777" w:rsidR="00B37003" w:rsidRPr="00B37003" w:rsidRDefault="00B37003" w:rsidP="00B37003">
      <w:pPr>
        <w:rPr>
          <w:b/>
          <w:bCs/>
        </w:rPr>
      </w:pPr>
      <w:r w:rsidRPr="00B37003">
        <w:rPr>
          <w:b/>
          <w:bCs/>
        </w:rPr>
        <w:t>Introduction</w:t>
      </w:r>
    </w:p>
    <w:p w14:paraId="6E392B95" w14:textId="77777777" w:rsidR="00B37003" w:rsidRPr="00B37003" w:rsidRDefault="00B37003" w:rsidP="00B37003">
      <w:r w:rsidRPr="00B37003">
        <w:t xml:space="preserve">Breast cancer detection is a critical application of machine learning in healthcare. This project uses Support Vector Machine (SVM), a powerful supervised learning algorithm, to classify </w:t>
      </w:r>
      <w:proofErr w:type="spellStart"/>
      <w:r w:rsidRPr="00B37003">
        <w:t>tumors</w:t>
      </w:r>
      <w:proofErr w:type="spellEnd"/>
      <w:r w:rsidRPr="00B37003">
        <w:t xml:space="preserve"> as malignant or benign. The focus is on understanding kernel-based classification and hyperparameter tuning.</w:t>
      </w:r>
    </w:p>
    <w:p w14:paraId="2249DC2E" w14:textId="77777777" w:rsidR="00B37003" w:rsidRPr="00B37003" w:rsidRDefault="00B37003" w:rsidP="00B37003">
      <w:r w:rsidRPr="00B37003">
        <w:pict w14:anchorId="5444A0A3">
          <v:rect id="_x0000_i1055" style="width:0;height:1.5pt" o:hralign="center" o:hrstd="t" o:hr="t" fillcolor="#a0a0a0" stroked="f"/>
        </w:pict>
      </w:r>
    </w:p>
    <w:p w14:paraId="06909DAB" w14:textId="77777777" w:rsidR="00B37003" w:rsidRPr="00B37003" w:rsidRDefault="00B37003" w:rsidP="00B37003">
      <w:pPr>
        <w:rPr>
          <w:b/>
          <w:bCs/>
        </w:rPr>
      </w:pPr>
      <w:r w:rsidRPr="00B37003">
        <w:rPr>
          <w:b/>
          <w:bCs/>
        </w:rPr>
        <w:t>Dataset Description</w:t>
      </w:r>
    </w:p>
    <w:p w14:paraId="74FD4B23" w14:textId="77777777" w:rsidR="00B37003" w:rsidRPr="00B37003" w:rsidRDefault="00B37003" w:rsidP="00B37003">
      <w:r w:rsidRPr="00B37003">
        <w:t xml:space="preserve">The dataset used is the </w:t>
      </w:r>
      <w:proofErr w:type="spellStart"/>
      <w:r w:rsidRPr="00B37003">
        <w:t>Sklearn</w:t>
      </w:r>
      <w:proofErr w:type="spellEnd"/>
      <w:r w:rsidRPr="00B37003">
        <w:t xml:space="preserve"> Breast Cancer dataset, which contains 569 samples with 30 numerical features representing characteristics of cell nuclei. The target variable is binary: malignant (0) and benign (1). The dataset is relatively balanced and widely used for classification tasks.</w:t>
      </w:r>
    </w:p>
    <w:p w14:paraId="34386963" w14:textId="77777777" w:rsidR="00B37003" w:rsidRPr="00B37003" w:rsidRDefault="00B37003" w:rsidP="00B37003">
      <w:r w:rsidRPr="00B37003">
        <w:pict w14:anchorId="67D37FC7">
          <v:rect id="_x0000_i1056" style="width:0;height:1.5pt" o:hralign="center" o:hrstd="t" o:hr="t" fillcolor="#a0a0a0" stroked="f"/>
        </w:pict>
      </w:r>
    </w:p>
    <w:p w14:paraId="732FD58D" w14:textId="77777777" w:rsidR="00B37003" w:rsidRPr="00B37003" w:rsidRDefault="00B37003" w:rsidP="00B37003">
      <w:pPr>
        <w:rPr>
          <w:b/>
          <w:bCs/>
        </w:rPr>
      </w:pPr>
      <w:r w:rsidRPr="00B37003">
        <w:rPr>
          <w:b/>
          <w:bCs/>
        </w:rPr>
        <w:t>Methodology</w:t>
      </w:r>
    </w:p>
    <w:p w14:paraId="0D207338" w14:textId="77777777" w:rsidR="00B37003" w:rsidRPr="00B37003" w:rsidRDefault="00B37003" w:rsidP="00B37003">
      <w:r w:rsidRPr="00B37003">
        <w:t xml:space="preserve">The dataset was loaded and explored to understand feature distributions and class balance. Since SVM is sensitive to feature scale, </w:t>
      </w:r>
      <w:proofErr w:type="spellStart"/>
      <w:r w:rsidRPr="00B37003">
        <w:t>StandardScaler</w:t>
      </w:r>
      <w:proofErr w:type="spellEnd"/>
      <w:r w:rsidRPr="00B37003">
        <w:t xml:space="preserve"> was applied to normalize the data.</w:t>
      </w:r>
    </w:p>
    <w:p w14:paraId="30F0DB86" w14:textId="77777777" w:rsidR="00B37003" w:rsidRPr="00B37003" w:rsidRDefault="00B37003" w:rsidP="00B37003">
      <w:r w:rsidRPr="00B37003">
        <w:t>The dataset was split into training and testing sets (80-20 split). Initially, an SVM model with a linear kernel was trained as a baseline. Then, an SVM with a Radial Basis Function (RBF) kernel was trained to capture non-linear relationships.</w:t>
      </w:r>
    </w:p>
    <w:p w14:paraId="232275A7" w14:textId="77777777" w:rsidR="00B37003" w:rsidRPr="00B37003" w:rsidRDefault="00B37003" w:rsidP="00B37003">
      <w:r w:rsidRPr="00B37003">
        <w:t xml:space="preserve">To further improve performance, hyperparameters such as C (regularization parameter) and gamma were tuned using </w:t>
      </w:r>
      <w:proofErr w:type="spellStart"/>
      <w:r w:rsidRPr="00B37003">
        <w:t>GridSearchCV</w:t>
      </w:r>
      <w:proofErr w:type="spellEnd"/>
      <w:r w:rsidRPr="00B37003">
        <w:t>. The best model was selected based on cross-validation accuracy.</w:t>
      </w:r>
    </w:p>
    <w:p w14:paraId="7C085690" w14:textId="77777777" w:rsidR="00B37003" w:rsidRPr="00B37003" w:rsidRDefault="00B37003" w:rsidP="00B37003">
      <w:r w:rsidRPr="00B37003">
        <w:pict w14:anchorId="37D9EB15">
          <v:rect id="_x0000_i1057" style="width:0;height:1.5pt" o:hralign="center" o:hrstd="t" o:hr="t" fillcolor="#a0a0a0" stroked="f"/>
        </w:pict>
      </w:r>
    </w:p>
    <w:p w14:paraId="66EDDCC7" w14:textId="77777777" w:rsidR="00B37003" w:rsidRPr="00B37003" w:rsidRDefault="00B37003" w:rsidP="00B37003">
      <w:pPr>
        <w:rPr>
          <w:b/>
          <w:bCs/>
        </w:rPr>
      </w:pPr>
      <w:r w:rsidRPr="00B37003">
        <w:rPr>
          <w:b/>
          <w:bCs/>
        </w:rPr>
        <w:t>Results</w:t>
      </w:r>
    </w:p>
    <w:p w14:paraId="4E3BB1E8" w14:textId="77777777" w:rsidR="00B37003" w:rsidRPr="00B37003" w:rsidRDefault="00B37003" w:rsidP="00B37003">
      <w:r w:rsidRPr="00B37003">
        <w:t>The linear SVM achieved an accuracy of approximately 96%, while the RBF kernel improved performance to around 97–98%. After hyperparameter tuning, the model achieved optimal performance (~98% accuracy).</w:t>
      </w:r>
    </w:p>
    <w:p w14:paraId="6324F589" w14:textId="77777777" w:rsidR="00B37003" w:rsidRPr="00B37003" w:rsidRDefault="00B37003" w:rsidP="00B37003">
      <w:r w:rsidRPr="00B37003">
        <w:t>The confusion matrix indicated that most predictions were correct, with very few misclassifications. The ROC curve showed strong performance with a high AUC score close to 1, indicating excellent classification ability.</w:t>
      </w:r>
    </w:p>
    <w:p w14:paraId="1BEC63F6" w14:textId="77777777" w:rsidR="00B37003" w:rsidRPr="00B37003" w:rsidRDefault="00B37003" w:rsidP="00B37003">
      <w:r w:rsidRPr="00B37003">
        <w:pict w14:anchorId="3E1C4CC9">
          <v:rect id="_x0000_i1058" style="width:0;height:1.5pt" o:hralign="center" o:hrstd="t" o:hr="t" fillcolor="#a0a0a0" stroked="f"/>
        </w:pict>
      </w:r>
    </w:p>
    <w:p w14:paraId="56C38A04" w14:textId="77777777" w:rsidR="00B37003" w:rsidRPr="00B37003" w:rsidRDefault="00B37003" w:rsidP="00B37003">
      <w:pPr>
        <w:rPr>
          <w:b/>
          <w:bCs/>
        </w:rPr>
      </w:pPr>
      <w:r w:rsidRPr="00B37003">
        <w:rPr>
          <w:b/>
          <w:bCs/>
        </w:rPr>
        <w:t>Conclusion</w:t>
      </w:r>
    </w:p>
    <w:p w14:paraId="26929764" w14:textId="77777777" w:rsidR="00B37003" w:rsidRPr="00B37003" w:rsidRDefault="00B37003" w:rsidP="00B37003">
      <w:r w:rsidRPr="00B37003">
        <w:t>SVM proved to be highly effective for breast cancer classification. The use of kernels allowed the model to handle both linear and non-linear patterns. Feature scaling and hyperparameter tuning played a crucial role in improving performance.</w:t>
      </w:r>
    </w:p>
    <w:p w14:paraId="60C6AC4C" w14:textId="77777777" w:rsidR="00B37003" w:rsidRPr="00B37003" w:rsidRDefault="00B37003" w:rsidP="00B37003">
      <w:r w:rsidRPr="00B37003">
        <w:pict w14:anchorId="5EBA91C9">
          <v:rect id="_x0000_i1059" style="width:0;height:1.5pt" o:hralign="center" o:hrstd="t" o:hr="t" fillcolor="#a0a0a0" stroked="f"/>
        </w:pict>
      </w:r>
    </w:p>
    <w:p w14:paraId="40CCB8B3" w14:textId="77777777" w:rsidR="00B37003" w:rsidRPr="00B37003" w:rsidRDefault="00B37003" w:rsidP="00B37003">
      <w:pPr>
        <w:rPr>
          <w:b/>
          <w:bCs/>
        </w:rPr>
      </w:pPr>
      <w:r w:rsidRPr="00B37003">
        <w:rPr>
          <w:b/>
          <w:bCs/>
        </w:rPr>
        <w:t>Future Work</w:t>
      </w:r>
    </w:p>
    <w:p w14:paraId="08D683BF" w14:textId="77777777" w:rsidR="00B37003" w:rsidRPr="00B37003" w:rsidRDefault="00B37003" w:rsidP="00B37003">
      <w:r w:rsidRPr="00B37003">
        <w:t>Future enhancements include testing other kernels, using larger datasets, and deploying the model as a web application for real-time predictions.</w:t>
      </w:r>
    </w:p>
    <w:p w14:paraId="7613154C" w14:textId="77777777" w:rsidR="00FE6D9D" w:rsidRDefault="00FE6D9D"/>
    <w:sectPr w:rsidR="00FE6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003"/>
    <w:rsid w:val="003B44E2"/>
    <w:rsid w:val="00B37003"/>
    <w:rsid w:val="00B92951"/>
    <w:rsid w:val="00D16A93"/>
    <w:rsid w:val="00FE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FFC7A"/>
  <w15:chartTrackingRefBased/>
  <w15:docId w15:val="{988F79B2-F08E-4722-A667-38B9FBCD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Mahamkali Navya</dc:creator>
  <cp:keywords/>
  <dc:description/>
  <cp:lastModifiedBy>Mahamkali Navya</cp:lastModifiedBy>
  <cp:revision>1</cp:revision>
  <dcterms:created xsi:type="dcterms:W3CDTF">2026-04-05T15:53:00Z</dcterms:created>
  <dcterms:modified xsi:type="dcterms:W3CDTF">2026-04-05T15:53:00Z</dcterms:modified>
</cp:coreProperties>
</file>