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2E26F" w14:textId="77777777" w:rsidR="009B3C98" w:rsidRPr="009B3C98" w:rsidRDefault="009B3C98" w:rsidP="009B3C98">
      <w:pPr>
        <w:rPr>
          <w:b/>
          <w:bCs/>
        </w:rPr>
      </w:pPr>
      <w:r w:rsidRPr="009B3C98">
        <w:rPr>
          <w:b/>
          <w:bCs/>
        </w:rPr>
        <w:t>Credit Card Fraud Detection using Machine Learning</w:t>
      </w:r>
    </w:p>
    <w:p w14:paraId="5AF57B56" w14:textId="77777777" w:rsidR="009B3C98" w:rsidRPr="009B3C98" w:rsidRDefault="009B3C98" w:rsidP="009B3C98">
      <w:pPr>
        <w:rPr>
          <w:b/>
          <w:bCs/>
        </w:rPr>
      </w:pPr>
      <w:r w:rsidRPr="009B3C98">
        <w:rPr>
          <w:b/>
          <w:bCs/>
        </w:rPr>
        <w:t>Abstract</w:t>
      </w:r>
    </w:p>
    <w:p w14:paraId="1689893C" w14:textId="77777777" w:rsidR="009B3C98" w:rsidRPr="009B3C98" w:rsidRDefault="009B3C98" w:rsidP="009B3C98">
      <w:r w:rsidRPr="009B3C98">
        <w:t>Fraud detection is a critical application of machine learning, especially in financial systems where fraudulent transactions can cause significant losses. This project aims to build a classification model that can accurately distinguish between fraudulent and non-fraudulent transactions using a highly imbalanced dataset.</w:t>
      </w:r>
    </w:p>
    <w:p w14:paraId="356277FF" w14:textId="77777777" w:rsidR="009B3C98" w:rsidRPr="009B3C98" w:rsidRDefault="009B3C98" w:rsidP="009B3C98">
      <w:r w:rsidRPr="009B3C98">
        <w:pict w14:anchorId="5B48F6AF">
          <v:rect id="_x0000_i1061" style="width:0;height:1.5pt" o:hralign="center" o:hrstd="t" o:hr="t" fillcolor="#a0a0a0" stroked="f"/>
        </w:pict>
      </w:r>
    </w:p>
    <w:p w14:paraId="1DA24A21" w14:textId="77777777" w:rsidR="009B3C98" w:rsidRPr="009B3C98" w:rsidRDefault="009B3C98" w:rsidP="009B3C98">
      <w:pPr>
        <w:rPr>
          <w:b/>
          <w:bCs/>
        </w:rPr>
      </w:pPr>
      <w:r w:rsidRPr="009B3C98">
        <w:rPr>
          <w:b/>
          <w:bCs/>
        </w:rPr>
        <w:t>Methodology</w:t>
      </w:r>
    </w:p>
    <w:p w14:paraId="76029B51" w14:textId="77777777" w:rsidR="009B3C98" w:rsidRPr="009B3C98" w:rsidRDefault="009B3C98" w:rsidP="009B3C98">
      <w:r w:rsidRPr="009B3C98">
        <w:t>The dataset was loaded and explored to understand the distribution of fraud and non-fraud cases. A significant class imbalance was observed, with fraudulent transactions being a very small fraction of the dataset. Therefore, evaluation metrics such as precision, recall, and F1-score were prioritized over accuracy.</w:t>
      </w:r>
    </w:p>
    <w:p w14:paraId="5D0D6FA1" w14:textId="77777777" w:rsidR="009B3C98" w:rsidRPr="009B3C98" w:rsidRDefault="009B3C98" w:rsidP="009B3C98">
      <w:r w:rsidRPr="009B3C98">
        <w:t xml:space="preserve">The dataset was </w:t>
      </w:r>
      <w:proofErr w:type="spellStart"/>
      <w:r w:rsidRPr="009B3C98">
        <w:t>preprocessed</w:t>
      </w:r>
      <w:proofErr w:type="spellEnd"/>
      <w:r w:rsidRPr="009B3C98">
        <w:t xml:space="preserve"> by separating features and the target variable. Non-useful identifiers were removed where applicable. The data was split into training and testing sets using stratified sampling to ensure that the proportion of fraud cases remained consistent across both sets.</w:t>
      </w:r>
    </w:p>
    <w:p w14:paraId="67806168" w14:textId="77777777" w:rsidR="009B3C98" w:rsidRPr="009B3C98" w:rsidRDefault="009B3C98" w:rsidP="009B3C98">
      <w:r w:rsidRPr="009B3C98">
        <w:pict w14:anchorId="192C8B91">
          <v:rect id="_x0000_i1062" style="width:0;height:1.5pt" o:hralign="center" o:hrstd="t" o:hr="t" fillcolor="#a0a0a0" stroked="f"/>
        </w:pict>
      </w:r>
    </w:p>
    <w:p w14:paraId="4325BE87" w14:textId="77777777" w:rsidR="009B3C98" w:rsidRPr="009B3C98" w:rsidRDefault="009B3C98" w:rsidP="009B3C98">
      <w:pPr>
        <w:rPr>
          <w:b/>
          <w:bCs/>
        </w:rPr>
      </w:pPr>
      <w:r w:rsidRPr="009B3C98">
        <w:rPr>
          <w:b/>
          <w:bCs/>
        </w:rPr>
        <w:t>Model Implementation</w:t>
      </w:r>
    </w:p>
    <w:p w14:paraId="1A0B2287" w14:textId="77777777" w:rsidR="009B3C98" w:rsidRPr="009B3C98" w:rsidRDefault="009B3C98" w:rsidP="009B3C98">
      <w:r w:rsidRPr="009B3C98">
        <w:t>Two models were implemented:</w:t>
      </w:r>
    </w:p>
    <w:p w14:paraId="38385495" w14:textId="77777777" w:rsidR="009B3C98" w:rsidRPr="009B3C98" w:rsidRDefault="009B3C98" w:rsidP="009B3C98">
      <w:pPr>
        <w:numPr>
          <w:ilvl w:val="0"/>
          <w:numId w:val="1"/>
        </w:numPr>
      </w:pPr>
      <w:r w:rsidRPr="009B3C98">
        <w:t xml:space="preserve">Logistic Regression as a baseline model, with feature scaling applied using </w:t>
      </w:r>
      <w:proofErr w:type="spellStart"/>
      <w:r w:rsidRPr="009B3C98">
        <w:t>StandardScaler</w:t>
      </w:r>
      <w:proofErr w:type="spellEnd"/>
      <w:r w:rsidRPr="009B3C98">
        <w:t xml:space="preserve">. </w:t>
      </w:r>
    </w:p>
    <w:p w14:paraId="6411B32A" w14:textId="77777777" w:rsidR="009B3C98" w:rsidRPr="009B3C98" w:rsidRDefault="009B3C98" w:rsidP="009B3C98">
      <w:pPr>
        <w:numPr>
          <w:ilvl w:val="0"/>
          <w:numId w:val="1"/>
        </w:numPr>
      </w:pPr>
      <w:r w:rsidRPr="009B3C98">
        <w:t xml:space="preserve">Random Forest Classifier with 100 estimators to capture complex patterns in the data. </w:t>
      </w:r>
    </w:p>
    <w:p w14:paraId="161346B3" w14:textId="77777777" w:rsidR="009B3C98" w:rsidRPr="009B3C98" w:rsidRDefault="009B3C98" w:rsidP="009B3C98">
      <w:r w:rsidRPr="009B3C98">
        <w:t>Both models were trained on the training dataset and evaluated on the test dataset.</w:t>
      </w:r>
    </w:p>
    <w:p w14:paraId="7C8BFED7" w14:textId="77777777" w:rsidR="009B3C98" w:rsidRPr="009B3C98" w:rsidRDefault="009B3C98" w:rsidP="009B3C98">
      <w:r w:rsidRPr="009B3C98">
        <w:pict w14:anchorId="5CF2F40B">
          <v:rect id="_x0000_i1063" style="width:0;height:1.5pt" o:hralign="center" o:hrstd="t" o:hr="t" fillcolor="#a0a0a0" stroked="f"/>
        </w:pict>
      </w:r>
    </w:p>
    <w:p w14:paraId="21BC78B1" w14:textId="77777777" w:rsidR="009B3C98" w:rsidRPr="009B3C98" w:rsidRDefault="009B3C98" w:rsidP="009B3C98">
      <w:pPr>
        <w:rPr>
          <w:b/>
          <w:bCs/>
        </w:rPr>
      </w:pPr>
      <w:r w:rsidRPr="009B3C98">
        <w:rPr>
          <w:b/>
          <w:bCs/>
        </w:rPr>
        <w:t>Evaluation</w:t>
      </w:r>
    </w:p>
    <w:p w14:paraId="566ED812" w14:textId="77777777" w:rsidR="009B3C98" w:rsidRPr="009B3C98" w:rsidRDefault="009B3C98" w:rsidP="009B3C98">
      <w:r w:rsidRPr="009B3C98">
        <w:t>Model performance was evaluated using classification reports, focusing on precision, recall, and F1-score. Recall was particularly important, as detecting fraudulent transactions is more critical than minimizing false positives.</w:t>
      </w:r>
    </w:p>
    <w:p w14:paraId="75640619" w14:textId="77777777" w:rsidR="009B3C98" w:rsidRPr="009B3C98" w:rsidRDefault="009B3C98" w:rsidP="009B3C98">
      <w:r w:rsidRPr="009B3C98">
        <w:t>The Random Forest model demonstrated better performance compared to Logistic Regression, particularly in identifying fraud cases.</w:t>
      </w:r>
    </w:p>
    <w:p w14:paraId="194AEBF0" w14:textId="77777777" w:rsidR="009B3C98" w:rsidRPr="009B3C98" w:rsidRDefault="009B3C98" w:rsidP="009B3C98">
      <w:r w:rsidRPr="009B3C98">
        <w:pict w14:anchorId="6F8936F0">
          <v:rect id="_x0000_i1064" style="width:0;height:1.5pt" o:hralign="center" o:hrstd="t" o:hr="t" fillcolor="#a0a0a0" stroked="f"/>
        </w:pict>
      </w:r>
    </w:p>
    <w:p w14:paraId="6A4A1D98" w14:textId="77777777" w:rsidR="009B3C98" w:rsidRPr="009B3C98" w:rsidRDefault="009B3C98" w:rsidP="009B3C98">
      <w:pPr>
        <w:rPr>
          <w:b/>
          <w:bCs/>
        </w:rPr>
      </w:pPr>
      <w:r w:rsidRPr="009B3C98">
        <w:rPr>
          <w:b/>
          <w:bCs/>
        </w:rPr>
        <w:t>Results</w:t>
      </w:r>
    </w:p>
    <w:p w14:paraId="385E2E08" w14:textId="77777777" w:rsidR="009B3C98" w:rsidRPr="009B3C98" w:rsidRDefault="009B3C98" w:rsidP="009B3C98">
      <w:r w:rsidRPr="009B3C98">
        <w:t>The Random Forest model achieved higher F1-score and recall for the fraud class, making it more suitable for real-world fraud detection scenarios. Feature importance analysis revealed which variables contributed most to predicting fraudulent transactions.</w:t>
      </w:r>
    </w:p>
    <w:p w14:paraId="1018AC45" w14:textId="77777777" w:rsidR="009B3C98" w:rsidRPr="009B3C98" w:rsidRDefault="009B3C98" w:rsidP="009B3C98">
      <w:r w:rsidRPr="009B3C98">
        <w:pict w14:anchorId="7E0D996F">
          <v:rect id="_x0000_i1065" style="width:0;height:1.5pt" o:hralign="center" o:hrstd="t" o:hr="t" fillcolor="#a0a0a0" stroked="f"/>
        </w:pict>
      </w:r>
    </w:p>
    <w:p w14:paraId="1D9591DC" w14:textId="77777777" w:rsidR="009B3C98" w:rsidRPr="009B3C98" w:rsidRDefault="009B3C98" w:rsidP="009B3C98">
      <w:pPr>
        <w:rPr>
          <w:b/>
          <w:bCs/>
        </w:rPr>
      </w:pPr>
      <w:r w:rsidRPr="009B3C98">
        <w:rPr>
          <w:b/>
          <w:bCs/>
        </w:rPr>
        <w:t>Conclusion</w:t>
      </w:r>
    </w:p>
    <w:p w14:paraId="0E0960A5" w14:textId="77777777" w:rsidR="009B3C98" w:rsidRPr="009B3C98" w:rsidRDefault="009B3C98" w:rsidP="009B3C98">
      <w:r w:rsidRPr="009B3C98">
        <w:lastRenderedPageBreak/>
        <w:t>This project demonstrates the importance of using appropriate evaluation metrics for imbalanced datasets. While Logistic Regression provides a good baseline, ensemble methods like Random Forest offer improved performance in detecting fraud. The model can be further enhanced using advanced techniques and deployed for real-time fraud detection.</w:t>
      </w:r>
    </w:p>
    <w:p w14:paraId="18CD4481" w14:textId="77777777" w:rsidR="009B3C98" w:rsidRPr="009B3C98" w:rsidRDefault="009B3C98" w:rsidP="009B3C98">
      <w:r w:rsidRPr="009B3C98">
        <w:pict w14:anchorId="6AC42817">
          <v:rect id="_x0000_i1066" style="width:0;height:1.5pt" o:hralign="center" o:hrstd="t" o:hr="t" fillcolor="#a0a0a0" stroked="f"/>
        </w:pict>
      </w:r>
    </w:p>
    <w:p w14:paraId="15C9C2F0" w14:textId="77777777" w:rsidR="009B3C98" w:rsidRPr="009B3C98" w:rsidRDefault="009B3C98" w:rsidP="009B3C98">
      <w:pPr>
        <w:rPr>
          <w:b/>
          <w:bCs/>
        </w:rPr>
      </w:pPr>
      <w:r w:rsidRPr="009B3C98">
        <w:rPr>
          <w:b/>
          <w:bCs/>
        </w:rPr>
        <w:t>Future Work</w:t>
      </w:r>
    </w:p>
    <w:p w14:paraId="78481BE5" w14:textId="77777777" w:rsidR="009B3C98" w:rsidRPr="009B3C98" w:rsidRDefault="009B3C98" w:rsidP="009B3C98">
      <w:r w:rsidRPr="009B3C98">
        <w:t xml:space="preserve">Future enhancements may include applying resampling techniques such as SMOTE, tuning hyperparameters, and experimenting with more advanced algorithms like Gradient Boosting or </w:t>
      </w:r>
      <w:proofErr w:type="spellStart"/>
      <w:r w:rsidRPr="009B3C98">
        <w:t>XGBoost</w:t>
      </w:r>
      <w:proofErr w:type="spellEnd"/>
      <w:r w:rsidRPr="009B3C98">
        <w:t>.</w:t>
      </w:r>
    </w:p>
    <w:p w14:paraId="75571422" w14:textId="77777777" w:rsidR="00FE6D9D" w:rsidRDefault="00FE6D9D"/>
    <w:sectPr w:rsidR="00FE6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F763C"/>
    <w:multiLevelType w:val="multilevel"/>
    <w:tmpl w:val="3D0E9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874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C98"/>
    <w:rsid w:val="003B44E2"/>
    <w:rsid w:val="009B3C98"/>
    <w:rsid w:val="00D16A93"/>
    <w:rsid w:val="00E93590"/>
    <w:rsid w:val="00FE6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E609"/>
  <w15:chartTrackingRefBased/>
  <w15:docId w15:val="{81B663E4-40F1-47E1-B1E7-71BF0146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C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3C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3C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3C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C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C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3C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C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C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C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C98"/>
    <w:rPr>
      <w:rFonts w:eastAsiaTheme="majorEastAsia" w:cstheme="majorBidi"/>
      <w:color w:val="272727" w:themeColor="text1" w:themeTint="D8"/>
    </w:rPr>
  </w:style>
  <w:style w:type="paragraph" w:styleId="Title">
    <w:name w:val="Title"/>
    <w:basedOn w:val="Normal"/>
    <w:next w:val="Normal"/>
    <w:link w:val="TitleChar"/>
    <w:uiPriority w:val="10"/>
    <w:qFormat/>
    <w:rsid w:val="009B3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C98"/>
    <w:pPr>
      <w:spacing w:before="160"/>
      <w:jc w:val="center"/>
    </w:pPr>
    <w:rPr>
      <w:i/>
      <w:iCs/>
      <w:color w:val="404040" w:themeColor="text1" w:themeTint="BF"/>
    </w:rPr>
  </w:style>
  <w:style w:type="character" w:customStyle="1" w:styleId="QuoteChar">
    <w:name w:val="Quote Char"/>
    <w:basedOn w:val="DefaultParagraphFont"/>
    <w:link w:val="Quote"/>
    <w:uiPriority w:val="29"/>
    <w:rsid w:val="009B3C98"/>
    <w:rPr>
      <w:i/>
      <w:iCs/>
      <w:color w:val="404040" w:themeColor="text1" w:themeTint="BF"/>
    </w:rPr>
  </w:style>
  <w:style w:type="paragraph" w:styleId="ListParagraph">
    <w:name w:val="List Paragraph"/>
    <w:basedOn w:val="Normal"/>
    <w:uiPriority w:val="34"/>
    <w:qFormat/>
    <w:rsid w:val="009B3C98"/>
    <w:pPr>
      <w:ind w:left="720"/>
      <w:contextualSpacing/>
    </w:pPr>
  </w:style>
  <w:style w:type="character" w:styleId="IntenseEmphasis">
    <w:name w:val="Intense Emphasis"/>
    <w:basedOn w:val="DefaultParagraphFont"/>
    <w:uiPriority w:val="21"/>
    <w:qFormat/>
    <w:rsid w:val="009B3C98"/>
    <w:rPr>
      <w:i/>
      <w:iCs/>
      <w:color w:val="2F5496" w:themeColor="accent1" w:themeShade="BF"/>
    </w:rPr>
  </w:style>
  <w:style w:type="paragraph" w:styleId="IntenseQuote">
    <w:name w:val="Intense Quote"/>
    <w:basedOn w:val="Normal"/>
    <w:next w:val="Normal"/>
    <w:link w:val="IntenseQuoteChar"/>
    <w:uiPriority w:val="30"/>
    <w:qFormat/>
    <w:rsid w:val="009B3C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C98"/>
    <w:rPr>
      <w:i/>
      <w:iCs/>
      <w:color w:val="2F5496" w:themeColor="accent1" w:themeShade="BF"/>
    </w:rPr>
  </w:style>
  <w:style w:type="character" w:styleId="IntenseReference">
    <w:name w:val="Intense Reference"/>
    <w:basedOn w:val="DefaultParagraphFont"/>
    <w:uiPriority w:val="32"/>
    <w:qFormat/>
    <w:rsid w:val="009B3C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Mahamkali Navya</dc:creator>
  <cp:keywords/>
  <dc:description/>
  <cp:lastModifiedBy>Mahamkali Navya</cp:lastModifiedBy>
  <cp:revision>1</cp:revision>
  <dcterms:created xsi:type="dcterms:W3CDTF">2026-04-05T13:24:00Z</dcterms:created>
  <dcterms:modified xsi:type="dcterms:W3CDTF">2026-04-05T13:25:00Z</dcterms:modified>
</cp:coreProperties>
</file>