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5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480"/>
        <w:gridCol w:w="1950"/>
        <w:gridCol w:w="1800"/>
        <w:tblGridChange w:id="0">
          <w:tblGrid>
            <w:gridCol w:w="2340"/>
            <w:gridCol w:w="3480"/>
            <w:gridCol w:w="195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Title"/>
              <w:widowControl w:val="0"/>
              <w:spacing w:line="240" w:lineRule="auto"/>
              <w:rPr>
                <w:sz w:val="46"/>
                <w:szCs w:val="4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46"/>
                <w:szCs w:val="46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rPr>
                <w:sz w:val="46"/>
                <w:szCs w:val="46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46"/>
                <w:szCs w:val="46"/>
                <w:rtl w:val="0"/>
              </w:rPr>
              <w:t xml:space="preserve">Things To Do: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Starting Date: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Dead End: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Home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Login/Logout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1/11/2024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Login/Logout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SignUp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Forget password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Account  SetUp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4/11/2024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User Management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User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 User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user(Filter,Sort)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7/11/2024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Product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product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product /Add stock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for product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Product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Banner management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10/11/2024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Product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details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list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to Cart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to wishlist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13/11/2024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Order And payment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status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Methods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 Settings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 User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details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History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Wallet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21/11/2024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Order payment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methods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 and refund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 Report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 Report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Sales Report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Coupon Management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28/11/2024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30/11/2024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