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3077" w14:textId="4063DD20" w:rsidR="00477364" w:rsidRDefault="00813CA9" w:rsidP="00813CA9">
      <w:pPr>
        <w:jc w:val="center"/>
        <w:rPr>
          <w:b/>
          <w:bCs/>
          <w:sz w:val="48"/>
          <w:szCs w:val="48"/>
          <w:lang w:val="en-US"/>
        </w:rPr>
      </w:pPr>
      <w:r>
        <w:rPr>
          <w:b/>
          <w:bCs/>
          <w:sz w:val="48"/>
          <w:szCs w:val="48"/>
          <w:lang w:val="en-US"/>
        </w:rPr>
        <w:t>Ethics and Policies of the Future</w:t>
      </w:r>
    </w:p>
    <w:p w14:paraId="52021B8F" w14:textId="77777777" w:rsidR="00687B3B" w:rsidRPr="00687B3B" w:rsidRDefault="00687B3B" w:rsidP="00687B3B">
      <w:p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 xml:space="preserve">In a </w:t>
      </w:r>
      <w:r w:rsidRPr="00687B3B">
        <w:rPr>
          <w:rFonts w:eastAsia="Times New Roman" w:cstheme="minorHAnsi"/>
          <w:b/>
          <w:bCs/>
          <w:color w:val="000000"/>
          <w:kern w:val="0"/>
          <w:sz w:val="32"/>
          <w:szCs w:val="32"/>
          <w:lang w:eastAsia="en-IN"/>
          <w14:ligatures w14:val="none"/>
        </w:rPr>
        <w:t>fully digitalized metaverse</w:t>
      </w:r>
      <w:r w:rsidRPr="00687B3B">
        <w:rPr>
          <w:rFonts w:eastAsia="Times New Roman" w:cstheme="minorHAnsi"/>
          <w:color w:val="000000"/>
          <w:kern w:val="0"/>
          <w:sz w:val="32"/>
          <w:szCs w:val="32"/>
          <w:lang w:eastAsia="en-IN"/>
          <w14:ligatures w14:val="none"/>
        </w:rPr>
        <w:t>, our lives intertwine seamlessly with virtual realms. Imagine a world where physical boundaries blur, and our existence extends beyond the corporeal. Here’s a glimpse of such a future:</w:t>
      </w:r>
    </w:p>
    <w:p w14:paraId="35E82AF2" w14:textId="77777777" w:rsidR="00687B3B" w:rsidRPr="00687B3B" w:rsidRDefault="00687B3B" w:rsidP="00687B3B">
      <w:pPr>
        <w:spacing w:before="100" w:beforeAutospacing="1" w:after="100" w:afterAutospacing="1" w:line="240" w:lineRule="auto"/>
        <w:outlineLvl w:val="1"/>
        <w:rPr>
          <w:rFonts w:eastAsia="Times New Roman" w:cstheme="minorHAnsi"/>
          <w:b/>
          <w:bCs/>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Scenario: The Digital Metropolis</w:t>
      </w:r>
    </w:p>
    <w:p w14:paraId="26C45245" w14:textId="77777777" w:rsidR="00687B3B" w:rsidRPr="00687B3B" w:rsidRDefault="00687B3B" w:rsidP="00687B3B">
      <w:pPr>
        <w:spacing w:before="100" w:beforeAutospacing="1" w:after="100" w:afterAutospacing="1" w:line="240" w:lineRule="auto"/>
        <w:outlineLvl w:val="2"/>
        <w:rPr>
          <w:rFonts w:eastAsia="Times New Roman" w:cstheme="minorHAnsi"/>
          <w:b/>
          <w:bCs/>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Setting: Metropolis 2.0</w:t>
      </w:r>
    </w:p>
    <w:p w14:paraId="5494D810" w14:textId="77777777" w:rsidR="00687B3B" w:rsidRPr="00687B3B" w:rsidRDefault="00687B3B" w:rsidP="00687B3B">
      <w:p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 xml:space="preserve">Metropolis 2.0 is a sprawling digital city where every aspect of life is conducted in cyberspace. People reside in virtual apartments, attend holographic schools, and work remotely for global corporations. The metaverse pulses with energy, </w:t>
      </w:r>
      <w:proofErr w:type="spellStart"/>
      <w:r w:rsidRPr="00687B3B">
        <w:rPr>
          <w:rFonts w:eastAsia="Times New Roman" w:cstheme="minorHAnsi"/>
          <w:color w:val="000000"/>
          <w:kern w:val="0"/>
          <w:sz w:val="32"/>
          <w:szCs w:val="32"/>
          <w:lang w:eastAsia="en-IN"/>
          <w14:ligatures w14:val="none"/>
        </w:rPr>
        <w:t>fueled</w:t>
      </w:r>
      <w:proofErr w:type="spellEnd"/>
      <w:r w:rsidRPr="00687B3B">
        <w:rPr>
          <w:rFonts w:eastAsia="Times New Roman" w:cstheme="minorHAnsi"/>
          <w:color w:val="000000"/>
          <w:kern w:val="0"/>
          <w:sz w:val="32"/>
          <w:szCs w:val="32"/>
          <w:lang w:eastAsia="en-IN"/>
          <w14:ligatures w14:val="none"/>
        </w:rPr>
        <w:t xml:space="preserve"> by quantum computing, AI, and blockchain technologies.</w:t>
      </w:r>
    </w:p>
    <w:p w14:paraId="6D31C416" w14:textId="77777777" w:rsidR="00687B3B" w:rsidRPr="00687B3B" w:rsidRDefault="00687B3B" w:rsidP="00687B3B">
      <w:pPr>
        <w:spacing w:before="100" w:beforeAutospacing="1" w:after="100" w:afterAutospacing="1" w:line="240" w:lineRule="auto"/>
        <w:outlineLvl w:val="2"/>
        <w:rPr>
          <w:rFonts w:eastAsia="Times New Roman" w:cstheme="minorHAnsi"/>
          <w:b/>
          <w:bCs/>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Privacy Concerns and Policies</w:t>
      </w:r>
    </w:p>
    <w:p w14:paraId="293C7DE0" w14:textId="77777777" w:rsidR="00687B3B" w:rsidRPr="00687B3B" w:rsidRDefault="00687B3B" w:rsidP="00687B3B">
      <w:pPr>
        <w:numPr>
          <w:ilvl w:val="0"/>
          <w:numId w:val="11"/>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Data Ownership and Control</w:t>
      </w:r>
      <w:r w:rsidRPr="00687B3B">
        <w:rPr>
          <w:rFonts w:eastAsia="Times New Roman" w:cstheme="minorHAnsi"/>
          <w:color w:val="000000"/>
          <w:kern w:val="0"/>
          <w:sz w:val="32"/>
          <w:szCs w:val="32"/>
          <w:lang w:eastAsia="en-IN"/>
          <w14:ligatures w14:val="none"/>
        </w:rPr>
        <w:t>:</w:t>
      </w:r>
    </w:p>
    <w:p w14:paraId="10B5B3D9" w14:textId="77777777" w:rsidR="00687B3B" w:rsidRPr="00687B3B" w:rsidRDefault="00687B3B" w:rsidP="00687B3B">
      <w:pPr>
        <w:numPr>
          <w:ilvl w:val="1"/>
          <w:numId w:val="11"/>
        </w:numPr>
        <w:spacing w:before="100" w:beforeAutospacing="1" w:after="100" w:afterAutospacing="1" w:line="240" w:lineRule="auto"/>
        <w:rPr>
          <w:rFonts w:eastAsia="Times New Roman" w:cstheme="minorHAnsi"/>
          <w:color w:val="000000"/>
          <w:kern w:val="0"/>
          <w:sz w:val="32"/>
          <w:szCs w:val="32"/>
          <w:lang w:eastAsia="en-IN"/>
          <w14:ligatures w14:val="none"/>
        </w:rPr>
      </w:pPr>
      <w:proofErr w:type="gramStart"/>
      <w:r w:rsidRPr="00687B3B">
        <w:rPr>
          <w:rFonts w:eastAsia="Times New Roman" w:cstheme="minorHAnsi"/>
          <w:color w:val="000000"/>
          <w:kern w:val="0"/>
          <w:sz w:val="32"/>
          <w:szCs w:val="32"/>
          <w:lang w:eastAsia="en-IN"/>
          <w14:ligatures w14:val="none"/>
        </w:rPr>
        <w:t>Citizens</w:t>
      </w:r>
      <w:proofErr w:type="gramEnd"/>
      <w:r w:rsidRPr="00687B3B">
        <w:rPr>
          <w:rFonts w:eastAsia="Times New Roman" w:cstheme="minorHAnsi"/>
          <w:color w:val="000000"/>
          <w:kern w:val="0"/>
          <w:sz w:val="32"/>
          <w:szCs w:val="32"/>
          <w:lang w:eastAsia="en-IN"/>
          <w14:ligatures w14:val="none"/>
        </w:rPr>
        <w:t xml:space="preserve"> grapple with the ownership of their digital identities. Who controls the data generated by their virtual interactions?</w:t>
      </w:r>
    </w:p>
    <w:p w14:paraId="25C14B86" w14:textId="77777777" w:rsidR="00687B3B" w:rsidRPr="00687B3B" w:rsidRDefault="00687B3B" w:rsidP="00687B3B">
      <w:pPr>
        <w:numPr>
          <w:ilvl w:val="1"/>
          <w:numId w:val="11"/>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Policies must ensure that individuals retain sovereignty over their personal information, even within the metaverse.</w:t>
      </w:r>
    </w:p>
    <w:p w14:paraId="037B164C" w14:textId="77777777" w:rsidR="00687B3B" w:rsidRPr="00687B3B" w:rsidRDefault="00687B3B" w:rsidP="00687B3B">
      <w:pPr>
        <w:numPr>
          <w:ilvl w:val="0"/>
          <w:numId w:val="11"/>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Surveillance and Transparency</w:t>
      </w:r>
      <w:r w:rsidRPr="00687B3B">
        <w:rPr>
          <w:rFonts w:eastAsia="Times New Roman" w:cstheme="minorHAnsi"/>
          <w:color w:val="000000"/>
          <w:kern w:val="0"/>
          <w:sz w:val="32"/>
          <w:szCs w:val="32"/>
          <w:lang w:eastAsia="en-IN"/>
          <w14:ligatures w14:val="none"/>
        </w:rPr>
        <w:t>:</w:t>
      </w:r>
    </w:p>
    <w:p w14:paraId="24130115" w14:textId="77777777" w:rsidR="00687B3B" w:rsidRPr="00687B3B" w:rsidRDefault="00687B3B" w:rsidP="00687B3B">
      <w:pPr>
        <w:numPr>
          <w:ilvl w:val="1"/>
          <w:numId w:val="11"/>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Metropolis 2.0 thrives on surveillance algorithms. Every move, every emotion is tracked.</w:t>
      </w:r>
    </w:p>
    <w:p w14:paraId="081D4133" w14:textId="77777777" w:rsidR="00687B3B" w:rsidRPr="00687B3B" w:rsidRDefault="00687B3B" w:rsidP="00687B3B">
      <w:pPr>
        <w:numPr>
          <w:ilvl w:val="1"/>
          <w:numId w:val="11"/>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Striking a balance between security and privacy becomes paramount. Policies should mandate transparency in surveillance practices.</w:t>
      </w:r>
    </w:p>
    <w:p w14:paraId="655AE857" w14:textId="77777777" w:rsidR="00687B3B" w:rsidRPr="00687B3B" w:rsidRDefault="00687B3B" w:rsidP="00687B3B">
      <w:pPr>
        <w:numPr>
          <w:ilvl w:val="0"/>
          <w:numId w:val="11"/>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Biometric Data and Consent</w:t>
      </w:r>
      <w:r w:rsidRPr="00687B3B">
        <w:rPr>
          <w:rFonts w:eastAsia="Times New Roman" w:cstheme="minorHAnsi"/>
          <w:color w:val="000000"/>
          <w:kern w:val="0"/>
          <w:sz w:val="32"/>
          <w:szCs w:val="32"/>
          <w:lang w:eastAsia="en-IN"/>
          <w14:ligatures w14:val="none"/>
        </w:rPr>
        <w:t>:</w:t>
      </w:r>
    </w:p>
    <w:p w14:paraId="6B902EE4" w14:textId="77777777" w:rsidR="00687B3B" w:rsidRPr="00687B3B" w:rsidRDefault="00687B3B" w:rsidP="00687B3B">
      <w:pPr>
        <w:numPr>
          <w:ilvl w:val="1"/>
          <w:numId w:val="11"/>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Biometric scans grant access to virtual spaces. But what happens when your heartbeat data is sold to advertisers?</w:t>
      </w:r>
    </w:p>
    <w:p w14:paraId="1563C024" w14:textId="77777777" w:rsidR="00687B3B" w:rsidRPr="00687B3B" w:rsidRDefault="00687B3B" w:rsidP="00687B3B">
      <w:pPr>
        <w:numPr>
          <w:ilvl w:val="1"/>
          <w:numId w:val="11"/>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lastRenderedPageBreak/>
        <w:t>Robust consent frameworks are essential. Citizens must explicitly authorize data usage and understand its implications.</w:t>
      </w:r>
    </w:p>
    <w:p w14:paraId="2ECEDA5B" w14:textId="77777777" w:rsidR="00687B3B" w:rsidRPr="00687B3B" w:rsidRDefault="00687B3B" w:rsidP="00687B3B">
      <w:pPr>
        <w:spacing w:before="100" w:beforeAutospacing="1" w:after="100" w:afterAutospacing="1" w:line="240" w:lineRule="auto"/>
        <w:outlineLvl w:val="2"/>
        <w:rPr>
          <w:rFonts w:eastAsia="Times New Roman" w:cstheme="minorHAnsi"/>
          <w:b/>
          <w:bCs/>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Ethical Considerations</w:t>
      </w:r>
    </w:p>
    <w:p w14:paraId="509B8E27" w14:textId="77777777" w:rsidR="00687B3B" w:rsidRPr="00687B3B" w:rsidRDefault="00687B3B" w:rsidP="00687B3B">
      <w:pPr>
        <w:numPr>
          <w:ilvl w:val="0"/>
          <w:numId w:val="12"/>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Digital Discrimination</w:t>
      </w:r>
      <w:r w:rsidRPr="00687B3B">
        <w:rPr>
          <w:rFonts w:eastAsia="Times New Roman" w:cstheme="minorHAnsi"/>
          <w:color w:val="000000"/>
          <w:kern w:val="0"/>
          <w:sz w:val="32"/>
          <w:szCs w:val="32"/>
          <w:lang w:eastAsia="en-IN"/>
          <w14:ligatures w14:val="none"/>
        </w:rPr>
        <w:t>:</w:t>
      </w:r>
    </w:p>
    <w:p w14:paraId="7AA957BD" w14:textId="77777777" w:rsidR="00687B3B" w:rsidRPr="00687B3B" w:rsidRDefault="00687B3B" w:rsidP="00687B3B">
      <w:pPr>
        <w:numPr>
          <w:ilvl w:val="1"/>
          <w:numId w:val="12"/>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Algorithms perpetuate biases. Job applications, loan approvals, and social interactions are influenced by historical data.</w:t>
      </w:r>
    </w:p>
    <w:p w14:paraId="4D97EB3D" w14:textId="77777777" w:rsidR="00687B3B" w:rsidRPr="00687B3B" w:rsidRDefault="00687B3B" w:rsidP="00687B3B">
      <w:pPr>
        <w:numPr>
          <w:ilvl w:val="1"/>
          <w:numId w:val="12"/>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Ethical AI design and regular audits are crucial. Bias mitigation algorithms must be mandatory.</w:t>
      </w:r>
    </w:p>
    <w:p w14:paraId="58286D7B" w14:textId="77777777" w:rsidR="00687B3B" w:rsidRPr="00687B3B" w:rsidRDefault="00687B3B" w:rsidP="00687B3B">
      <w:pPr>
        <w:numPr>
          <w:ilvl w:val="0"/>
          <w:numId w:val="12"/>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Virtual Hate Speech and Harassment</w:t>
      </w:r>
      <w:r w:rsidRPr="00687B3B">
        <w:rPr>
          <w:rFonts w:eastAsia="Times New Roman" w:cstheme="minorHAnsi"/>
          <w:color w:val="000000"/>
          <w:kern w:val="0"/>
          <w:sz w:val="32"/>
          <w:szCs w:val="32"/>
          <w:lang w:eastAsia="en-IN"/>
          <w14:ligatures w14:val="none"/>
        </w:rPr>
        <w:t>:</w:t>
      </w:r>
    </w:p>
    <w:p w14:paraId="21FCFE39" w14:textId="77777777" w:rsidR="00687B3B" w:rsidRPr="00687B3B" w:rsidRDefault="00687B3B" w:rsidP="00687B3B">
      <w:pPr>
        <w:numPr>
          <w:ilvl w:val="1"/>
          <w:numId w:val="12"/>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Trolls thrive in the metaverse, spewing venom across digital forums.</w:t>
      </w:r>
    </w:p>
    <w:p w14:paraId="01B191D3" w14:textId="77777777" w:rsidR="00687B3B" w:rsidRPr="00687B3B" w:rsidRDefault="00687B3B" w:rsidP="00687B3B">
      <w:pPr>
        <w:numPr>
          <w:ilvl w:val="1"/>
          <w:numId w:val="12"/>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Policies should combat hate speech while preserving free expression.</w:t>
      </w:r>
    </w:p>
    <w:p w14:paraId="1433F936" w14:textId="77777777" w:rsidR="00687B3B" w:rsidRPr="00687B3B" w:rsidRDefault="00687B3B" w:rsidP="00687B3B">
      <w:pPr>
        <w:numPr>
          <w:ilvl w:val="0"/>
          <w:numId w:val="12"/>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Digital Class Divide</w:t>
      </w:r>
      <w:r w:rsidRPr="00687B3B">
        <w:rPr>
          <w:rFonts w:eastAsia="Times New Roman" w:cstheme="minorHAnsi"/>
          <w:color w:val="000000"/>
          <w:kern w:val="0"/>
          <w:sz w:val="32"/>
          <w:szCs w:val="32"/>
          <w:lang w:eastAsia="en-IN"/>
          <w14:ligatures w14:val="none"/>
        </w:rPr>
        <w:t>:</w:t>
      </w:r>
    </w:p>
    <w:p w14:paraId="28EC50E2" w14:textId="77777777" w:rsidR="00687B3B" w:rsidRPr="00687B3B" w:rsidRDefault="00687B3B" w:rsidP="00687B3B">
      <w:pPr>
        <w:numPr>
          <w:ilvl w:val="1"/>
          <w:numId w:val="12"/>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Access to the metaverse isn’t universal. The privileged enjoy seamless connectivity, while others struggle.</w:t>
      </w:r>
    </w:p>
    <w:p w14:paraId="0CE7A46E" w14:textId="77777777" w:rsidR="00687B3B" w:rsidRPr="00687B3B" w:rsidRDefault="00687B3B" w:rsidP="00687B3B">
      <w:pPr>
        <w:numPr>
          <w:ilvl w:val="1"/>
          <w:numId w:val="12"/>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Policies must bridge this divide, ensuring equitable access to digital infrastructure.</w:t>
      </w:r>
    </w:p>
    <w:p w14:paraId="2D9BB786" w14:textId="77777777" w:rsidR="00687B3B" w:rsidRPr="00687B3B" w:rsidRDefault="00687B3B" w:rsidP="00687B3B">
      <w:pPr>
        <w:spacing w:before="100" w:beforeAutospacing="1" w:after="100" w:afterAutospacing="1" w:line="240" w:lineRule="auto"/>
        <w:outlineLvl w:val="2"/>
        <w:rPr>
          <w:rFonts w:eastAsia="Times New Roman" w:cstheme="minorHAnsi"/>
          <w:b/>
          <w:bCs/>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Impact on Surveillance and Discrimination</w:t>
      </w:r>
    </w:p>
    <w:p w14:paraId="49DC65EC" w14:textId="77777777" w:rsidR="00687B3B" w:rsidRPr="00687B3B" w:rsidRDefault="00687B3B" w:rsidP="00687B3B">
      <w:pPr>
        <w:numPr>
          <w:ilvl w:val="0"/>
          <w:numId w:val="13"/>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Surveillance Amplification</w:t>
      </w:r>
      <w:r w:rsidRPr="00687B3B">
        <w:rPr>
          <w:rFonts w:eastAsia="Times New Roman" w:cstheme="minorHAnsi"/>
          <w:color w:val="000000"/>
          <w:kern w:val="0"/>
          <w:sz w:val="32"/>
          <w:szCs w:val="32"/>
          <w:lang w:eastAsia="en-IN"/>
          <w14:ligatures w14:val="none"/>
        </w:rPr>
        <w:t>:</w:t>
      </w:r>
    </w:p>
    <w:p w14:paraId="273EEB33" w14:textId="77777777" w:rsidR="00687B3B" w:rsidRPr="00687B3B" w:rsidRDefault="00687B3B" w:rsidP="00687B3B">
      <w:pPr>
        <w:numPr>
          <w:ilvl w:val="1"/>
          <w:numId w:val="13"/>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Metropolis 2.0’s surveillance infrastructure magnifies existing biases. Minority groups face heightened scrutiny.</w:t>
      </w:r>
    </w:p>
    <w:p w14:paraId="33D1BC8D" w14:textId="77777777" w:rsidR="00687B3B" w:rsidRPr="00687B3B" w:rsidRDefault="00687B3B" w:rsidP="00687B3B">
      <w:pPr>
        <w:numPr>
          <w:ilvl w:val="1"/>
          <w:numId w:val="13"/>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Policies should address this by mandating unbiased algorithms and regular audits.</w:t>
      </w:r>
    </w:p>
    <w:p w14:paraId="103B2978" w14:textId="77777777" w:rsidR="00687B3B" w:rsidRPr="00687B3B" w:rsidRDefault="00687B3B" w:rsidP="00687B3B">
      <w:pPr>
        <w:numPr>
          <w:ilvl w:val="0"/>
          <w:numId w:val="13"/>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Algorithmic Discrimination</w:t>
      </w:r>
      <w:r w:rsidRPr="00687B3B">
        <w:rPr>
          <w:rFonts w:eastAsia="Times New Roman" w:cstheme="minorHAnsi"/>
          <w:color w:val="000000"/>
          <w:kern w:val="0"/>
          <w:sz w:val="32"/>
          <w:szCs w:val="32"/>
          <w:lang w:eastAsia="en-IN"/>
          <w14:ligatures w14:val="none"/>
        </w:rPr>
        <w:t>:</w:t>
      </w:r>
    </w:p>
    <w:p w14:paraId="48B29591" w14:textId="77777777" w:rsidR="00687B3B" w:rsidRPr="00687B3B" w:rsidRDefault="00687B3B" w:rsidP="00687B3B">
      <w:pPr>
        <w:numPr>
          <w:ilvl w:val="1"/>
          <w:numId w:val="13"/>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AI-driven hiring, credit scoring, and law enforcement perpetuate societal prejudices.</w:t>
      </w:r>
    </w:p>
    <w:p w14:paraId="0620C5A1" w14:textId="77777777" w:rsidR="00687B3B" w:rsidRPr="00687B3B" w:rsidRDefault="00687B3B" w:rsidP="00687B3B">
      <w:pPr>
        <w:numPr>
          <w:ilvl w:val="1"/>
          <w:numId w:val="13"/>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Policies must enforce fairness, transparency, and accountability in algorithmic decision-making.</w:t>
      </w:r>
    </w:p>
    <w:p w14:paraId="324A5ED2" w14:textId="77777777" w:rsidR="00687B3B" w:rsidRPr="00687B3B" w:rsidRDefault="00687B3B" w:rsidP="00687B3B">
      <w:pPr>
        <w:numPr>
          <w:ilvl w:val="0"/>
          <w:numId w:val="13"/>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Surveillance Capitalism</w:t>
      </w:r>
      <w:r w:rsidRPr="00687B3B">
        <w:rPr>
          <w:rFonts w:eastAsia="Times New Roman" w:cstheme="minorHAnsi"/>
          <w:color w:val="000000"/>
          <w:kern w:val="0"/>
          <w:sz w:val="32"/>
          <w:szCs w:val="32"/>
          <w:lang w:eastAsia="en-IN"/>
          <w14:ligatures w14:val="none"/>
        </w:rPr>
        <w:t>:</w:t>
      </w:r>
    </w:p>
    <w:p w14:paraId="6A247401" w14:textId="77777777" w:rsidR="00687B3B" w:rsidRPr="00687B3B" w:rsidRDefault="00687B3B" w:rsidP="00687B3B">
      <w:pPr>
        <w:numPr>
          <w:ilvl w:val="1"/>
          <w:numId w:val="13"/>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lastRenderedPageBreak/>
        <w:t xml:space="preserve">Corporations exploit citizens’ data for profit. </w:t>
      </w:r>
      <w:proofErr w:type="spellStart"/>
      <w:r w:rsidRPr="00687B3B">
        <w:rPr>
          <w:rFonts w:eastAsia="Times New Roman" w:cstheme="minorHAnsi"/>
          <w:color w:val="000000"/>
          <w:kern w:val="0"/>
          <w:sz w:val="32"/>
          <w:szCs w:val="32"/>
          <w:lang w:eastAsia="en-IN"/>
          <w14:ligatures w14:val="none"/>
        </w:rPr>
        <w:t>Behavioral</w:t>
      </w:r>
      <w:proofErr w:type="spellEnd"/>
      <w:r w:rsidRPr="00687B3B">
        <w:rPr>
          <w:rFonts w:eastAsia="Times New Roman" w:cstheme="minorHAnsi"/>
          <w:color w:val="000000"/>
          <w:kern w:val="0"/>
          <w:sz w:val="32"/>
          <w:szCs w:val="32"/>
          <w:lang w:eastAsia="en-IN"/>
          <w14:ligatures w14:val="none"/>
        </w:rPr>
        <w:t xml:space="preserve"> nudges manipulate choices.</w:t>
      </w:r>
    </w:p>
    <w:p w14:paraId="138342C7" w14:textId="77777777" w:rsidR="00687B3B" w:rsidRPr="00687B3B" w:rsidRDefault="00687B3B" w:rsidP="00687B3B">
      <w:pPr>
        <w:numPr>
          <w:ilvl w:val="1"/>
          <w:numId w:val="13"/>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Policies should curb surveillance capitalism, emphasizing user rights and informed consent.</w:t>
      </w:r>
    </w:p>
    <w:p w14:paraId="2DA57BCD" w14:textId="77777777" w:rsidR="00687B3B" w:rsidRPr="00687B3B" w:rsidRDefault="00687B3B" w:rsidP="00687B3B">
      <w:pPr>
        <w:spacing w:before="100" w:beforeAutospacing="1" w:after="100" w:afterAutospacing="1" w:line="240" w:lineRule="auto"/>
        <w:outlineLvl w:val="2"/>
        <w:rPr>
          <w:rFonts w:eastAsia="Times New Roman" w:cstheme="minorHAnsi"/>
          <w:b/>
          <w:bCs/>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Individual Responsibilities</w:t>
      </w:r>
    </w:p>
    <w:p w14:paraId="408B2118" w14:textId="77777777" w:rsidR="00687B3B" w:rsidRPr="00687B3B" w:rsidRDefault="00687B3B" w:rsidP="00687B3B">
      <w:pPr>
        <w:numPr>
          <w:ilvl w:val="0"/>
          <w:numId w:val="14"/>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Digital Literacy</w:t>
      </w:r>
      <w:r w:rsidRPr="00687B3B">
        <w:rPr>
          <w:rFonts w:eastAsia="Times New Roman" w:cstheme="minorHAnsi"/>
          <w:color w:val="000000"/>
          <w:kern w:val="0"/>
          <w:sz w:val="32"/>
          <w:szCs w:val="32"/>
          <w:lang w:eastAsia="en-IN"/>
          <w14:ligatures w14:val="none"/>
        </w:rPr>
        <w:t>:</w:t>
      </w:r>
    </w:p>
    <w:p w14:paraId="34816358" w14:textId="77777777" w:rsidR="00687B3B" w:rsidRPr="00687B3B" w:rsidRDefault="00687B3B" w:rsidP="00687B3B">
      <w:pPr>
        <w:numPr>
          <w:ilvl w:val="1"/>
          <w:numId w:val="14"/>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Citizens must understand their digital rights, encryption, and privacy settings.</w:t>
      </w:r>
    </w:p>
    <w:p w14:paraId="62CD07B3" w14:textId="77777777" w:rsidR="00687B3B" w:rsidRPr="00687B3B" w:rsidRDefault="00687B3B" w:rsidP="00687B3B">
      <w:pPr>
        <w:numPr>
          <w:ilvl w:val="1"/>
          <w:numId w:val="14"/>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Education programs should foster digital literacy from an early age.</w:t>
      </w:r>
    </w:p>
    <w:p w14:paraId="6EAD4AF8" w14:textId="3CF6383A" w:rsidR="00687B3B" w:rsidRPr="00687B3B" w:rsidRDefault="00687B3B" w:rsidP="00687B3B">
      <w:pPr>
        <w:numPr>
          <w:ilvl w:val="0"/>
          <w:numId w:val="14"/>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 xml:space="preserve">Ethical </w:t>
      </w:r>
      <w:r w:rsidRPr="00687B3B">
        <w:rPr>
          <w:rFonts w:eastAsia="Times New Roman" w:cstheme="minorHAnsi"/>
          <w:b/>
          <w:bCs/>
          <w:color w:val="000000"/>
          <w:kern w:val="0"/>
          <w:sz w:val="32"/>
          <w:szCs w:val="32"/>
          <w:lang w:eastAsia="en-IN"/>
          <w14:ligatures w14:val="none"/>
        </w:rPr>
        <w:t>Behaviour</w:t>
      </w:r>
      <w:r w:rsidRPr="00687B3B">
        <w:rPr>
          <w:rFonts w:eastAsia="Times New Roman" w:cstheme="minorHAnsi"/>
          <w:color w:val="000000"/>
          <w:kern w:val="0"/>
          <w:sz w:val="32"/>
          <w:szCs w:val="32"/>
          <w:lang w:eastAsia="en-IN"/>
          <w14:ligatures w14:val="none"/>
        </w:rPr>
        <w:t>:</w:t>
      </w:r>
    </w:p>
    <w:p w14:paraId="09221059" w14:textId="119051AA" w:rsidR="00687B3B" w:rsidRPr="00687B3B" w:rsidRDefault="00687B3B" w:rsidP="00687B3B">
      <w:pPr>
        <w:numPr>
          <w:ilvl w:val="1"/>
          <w:numId w:val="14"/>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 xml:space="preserve">Respect for others’ digital boundaries is paramount. Cyberbullying and </w:t>
      </w:r>
      <w:r w:rsidRPr="00687B3B">
        <w:rPr>
          <w:rFonts w:eastAsia="Times New Roman" w:cstheme="minorHAnsi"/>
          <w:color w:val="000000"/>
          <w:kern w:val="0"/>
          <w:sz w:val="32"/>
          <w:szCs w:val="32"/>
          <w:lang w:eastAsia="en-IN"/>
          <w14:ligatures w14:val="none"/>
        </w:rPr>
        <w:t>doxing</w:t>
      </w:r>
      <w:r w:rsidRPr="00687B3B">
        <w:rPr>
          <w:rFonts w:eastAsia="Times New Roman" w:cstheme="minorHAnsi"/>
          <w:color w:val="000000"/>
          <w:kern w:val="0"/>
          <w:sz w:val="32"/>
          <w:szCs w:val="32"/>
          <w:lang w:eastAsia="en-IN"/>
          <w14:ligatures w14:val="none"/>
        </w:rPr>
        <w:t xml:space="preserve"> have real-world consequences.</w:t>
      </w:r>
    </w:p>
    <w:p w14:paraId="7AD9CA5F" w14:textId="77777777" w:rsidR="00687B3B" w:rsidRPr="00687B3B" w:rsidRDefault="00687B3B" w:rsidP="00687B3B">
      <w:pPr>
        <w:numPr>
          <w:ilvl w:val="1"/>
          <w:numId w:val="14"/>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Individuals must uphold ethical norms, even in virtual spaces.</w:t>
      </w:r>
    </w:p>
    <w:p w14:paraId="10358684" w14:textId="77777777" w:rsidR="00687B3B" w:rsidRPr="00687B3B" w:rsidRDefault="00687B3B" w:rsidP="00687B3B">
      <w:pPr>
        <w:numPr>
          <w:ilvl w:val="0"/>
          <w:numId w:val="14"/>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Advocacy and Participation</w:t>
      </w:r>
      <w:r w:rsidRPr="00687B3B">
        <w:rPr>
          <w:rFonts w:eastAsia="Times New Roman" w:cstheme="minorHAnsi"/>
          <w:color w:val="000000"/>
          <w:kern w:val="0"/>
          <w:sz w:val="32"/>
          <w:szCs w:val="32"/>
          <w:lang w:eastAsia="en-IN"/>
          <w14:ligatures w14:val="none"/>
        </w:rPr>
        <w:t>:</w:t>
      </w:r>
    </w:p>
    <w:p w14:paraId="70762DEC" w14:textId="77777777" w:rsidR="00687B3B" w:rsidRPr="00687B3B" w:rsidRDefault="00687B3B" w:rsidP="00687B3B">
      <w:pPr>
        <w:numPr>
          <w:ilvl w:val="1"/>
          <w:numId w:val="14"/>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Citizens should engage in policy discussions. The metaverse’s rules affect everyone.</w:t>
      </w:r>
    </w:p>
    <w:p w14:paraId="00CCAAE1" w14:textId="77777777" w:rsidR="00687B3B" w:rsidRPr="00687B3B" w:rsidRDefault="00687B3B" w:rsidP="00687B3B">
      <w:pPr>
        <w:numPr>
          <w:ilvl w:val="1"/>
          <w:numId w:val="14"/>
        </w:num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Grassroots movements can shape digital policies.</w:t>
      </w:r>
    </w:p>
    <w:p w14:paraId="46C41BD5" w14:textId="77777777" w:rsidR="00687B3B" w:rsidRPr="00687B3B" w:rsidRDefault="00687B3B" w:rsidP="00687B3B">
      <w:pPr>
        <w:spacing w:before="100" w:beforeAutospacing="1" w:after="100" w:afterAutospacing="1" w:line="240" w:lineRule="auto"/>
        <w:outlineLvl w:val="2"/>
        <w:rPr>
          <w:rFonts w:eastAsia="Times New Roman" w:cstheme="minorHAnsi"/>
          <w:b/>
          <w:bCs/>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Conclusion</w:t>
      </w:r>
    </w:p>
    <w:p w14:paraId="6C6C86A8" w14:textId="77777777" w:rsidR="00687B3B" w:rsidRPr="00687B3B" w:rsidRDefault="00687B3B" w:rsidP="00687B3B">
      <w:p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t xml:space="preserve">Metropolis 2.0 teems with possibilities and perils. As we step into this digital frontier, let us craft policies that safeguard our rights, dismantle biases, and foster a metaverse where humanity thrives. </w:t>
      </w:r>
      <w:r w:rsidRPr="00687B3B">
        <w:rPr>
          <w:rFonts w:ascii="Segoe UI Emoji" w:eastAsia="Times New Roman" w:hAnsi="Segoe UI Emoji" w:cs="Segoe UI Emoji"/>
          <w:color w:val="000000"/>
          <w:kern w:val="0"/>
          <w:sz w:val="32"/>
          <w:szCs w:val="32"/>
          <w:lang w:eastAsia="en-IN"/>
          <w14:ligatures w14:val="none"/>
        </w:rPr>
        <w:t>🌐</w:t>
      </w:r>
    </w:p>
    <w:p w14:paraId="1A76BCE4" w14:textId="77777777" w:rsidR="00687B3B" w:rsidRPr="00687B3B" w:rsidRDefault="00687B3B" w:rsidP="00687B3B">
      <w:pPr>
        <w:spacing w:after="0" w:line="240" w:lineRule="auto"/>
        <w:rPr>
          <w:rFonts w:eastAsia="Times New Roman" w:cstheme="minorHAnsi"/>
          <w:color w:val="000000"/>
          <w:kern w:val="0"/>
          <w:sz w:val="32"/>
          <w:szCs w:val="32"/>
          <w:lang w:eastAsia="en-IN"/>
          <w14:ligatures w14:val="none"/>
        </w:rPr>
      </w:pPr>
      <w:r w:rsidRPr="00687B3B">
        <w:rPr>
          <w:rFonts w:eastAsia="Times New Roman" w:cstheme="minorHAnsi"/>
          <w:color w:val="000000"/>
          <w:kern w:val="0"/>
          <w:sz w:val="32"/>
          <w:szCs w:val="32"/>
          <w:lang w:eastAsia="en-IN"/>
          <w14:ligatures w14:val="none"/>
        </w:rPr>
        <w:pict w14:anchorId="29197DF6">
          <v:rect id="_x0000_i1033" style="width:0;height:1.5pt" o:hralign="center" o:hrstd="t" o:hr="t" fillcolor="#a0a0a0" stroked="f"/>
        </w:pict>
      </w:r>
    </w:p>
    <w:p w14:paraId="583932FF" w14:textId="77777777" w:rsidR="00687B3B" w:rsidRPr="00687B3B" w:rsidRDefault="00687B3B" w:rsidP="00687B3B">
      <w:pPr>
        <w:spacing w:before="100" w:beforeAutospacing="1" w:after="100" w:afterAutospacing="1" w:line="240" w:lineRule="auto"/>
        <w:rPr>
          <w:rFonts w:eastAsia="Times New Roman" w:cstheme="minorHAnsi"/>
          <w:color w:val="000000"/>
          <w:kern w:val="0"/>
          <w:sz w:val="32"/>
          <w:szCs w:val="32"/>
          <w:lang w:eastAsia="en-IN"/>
          <w14:ligatures w14:val="none"/>
        </w:rPr>
      </w:pPr>
      <w:r w:rsidRPr="00687B3B">
        <w:rPr>
          <w:rFonts w:eastAsia="Times New Roman" w:cstheme="minorHAnsi"/>
          <w:b/>
          <w:bCs/>
          <w:color w:val="000000"/>
          <w:kern w:val="0"/>
          <w:sz w:val="32"/>
          <w:szCs w:val="32"/>
          <w:lang w:eastAsia="en-IN"/>
          <w14:ligatures w14:val="none"/>
        </w:rPr>
        <w:t>References</w:t>
      </w:r>
      <w:r w:rsidRPr="00687B3B">
        <w:rPr>
          <w:rFonts w:eastAsia="Times New Roman" w:cstheme="minorHAnsi"/>
          <w:color w:val="000000"/>
          <w:kern w:val="0"/>
          <w:sz w:val="32"/>
          <w:szCs w:val="32"/>
          <w:lang w:eastAsia="en-IN"/>
          <w14:ligatures w14:val="none"/>
        </w:rPr>
        <w:t>:</w:t>
      </w:r>
    </w:p>
    <w:p w14:paraId="25663502" w14:textId="77777777" w:rsidR="00687B3B" w:rsidRPr="00687B3B" w:rsidRDefault="00687B3B" w:rsidP="00687B3B">
      <w:pPr>
        <w:numPr>
          <w:ilvl w:val="0"/>
          <w:numId w:val="15"/>
        </w:numPr>
        <w:spacing w:before="100" w:beforeAutospacing="1" w:after="100" w:afterAutospacing="1" w:line="240" w:lineRule="auto"/>
        <w:rPr>
          <w:rFonts w:eastAsia="Times New Roman" w:cstheme="minorHAnsi"/>
          <w:color w:val="000000"/>
          <w:kern w:val="0"/>
          <w:sz w:val="32"/>
          <w:szCs w:val="32"/>
          <w:lang w:eastAsia="en-IN"/>
          <w14:ligatures w14:val="none"/>
        </w:rPr>
      </w:pPr>
      <w:hyperlink r:id="rId7" w:tgtFrame="_blank" w:history="1">
        <w:r w:rsidRPr="00687B3B">
          <w:rPr>
            <w:rFonts w:eastAsia="Times New Roman" w:cstheme="minorHAnsi"/>
            <w:color w:val="0000FF"/>
            <w:kern w:val="0"/>
            <w:sz w:val="32"/>
            <w:szCs w:val="32"/>
            <w:u w:val="single"/>
            <w:lang w:eastAsia="en-IN"/>
            <w14:ligatures w14:val="none"/>
          </w:rPr>
          <w:t>UNESCO: Digital Policy, Capacities, and Inclusion</w:t>
        </w:r>
      </w:hyperlink>
    </w:p>
    <w:p w14:paraId="5D0C556E" w14:textId="77777777" w:rsidR="00687B3B" w:rsidRPr="00687B3B" w:rsidRDefault="00687B3B" w:rsidP="00687B3B">
      <w:pPr>
        <w:numPr>
          <w:ilvl w:val="0"/>
          <w:numId w:val="15"/>
        </w:numPr>
        <w:spacing w:before="100" w:beforeAutospacing="1" w:after="100" w:afterAutospacing="1" w:line="240" w:lineRule="auto"/>
        <w:rPr>
          <w:rFonts w:eastAsia="Times New Roman" w:cstheme="minorHAnsi"/>
          <w:color w:val="000000"/>
          <w:kern w:val="0"/>
          <w:sz w:val="32"/>
          <w:szCs w:val="32"/>
          <w:lang w:eastAsia="en-IN"/>
          <w14:ligatures w14:val="none"/>
        </w:rPr>
      </w:pPr>
      <w:hyperlink r:id="rId8" w:tgtFrame="_blank" w:history="1">
        <w:r w:rsidRPr="00687B3B">
          <w:rPr>
            <w:rFonts w:eastAsia="Times New Roman" w:cstheme="minorHAnsi"/>
            <w:color w:val="0000FF"/>
            <w:kern w:val="0"/>
            <w:sz w:val="32"/>
            <w:szCs w:val="32"/>
            <w:u w:val="single"/>
            <w:lang w:eastAsia="en-IN"/>
            <w14:ligatures w14:val="none"/>
          </w:rPr>
          <w:t>WTO World Trade Report 2020</w:t>
        </w:r>
      </w:hyperlink>
    </w:p>
    <w:p w14:paraId="3D3656A5" w14:textId="77777777" w:rsidR="00687B3B" w:rsidRPr="00687B3B" w:rsidRDefault="00687B3B" w:rsidP="00687B3B">
      <w:pPr>
        <w:numPr>
          <w:ilvl w:val="0"/>
          <w:numId w:val="15"/>
        </w:numPr>
        <w:spacing w:before="100" w:beforeAutospacing="1" w:after="100" w:afterAutospacing="1" w:line="240" w:lineRule="auto"/>
        <w:rPr>
          <w:rFonts w:eastAsia="Times New Roman" w:cstheme="minorHAnsi"/>
          <w:color w:val="000000"/>
          <w:kern w:val="0"/>
          <w:sz w:val="32"/>
          <w:szCs w:val="32"/>
          <w:lang w:eastAsia="en-IN"/>
          <w14:ligatures w14:val="none"/>
        </w:rPr>
      </w:pPr>
      <w:hyperlink r:id="rId9" w:tgtFrame="_blank" w:history="1">
        <w:r w:rsidRPr="00687B3B">
          <w:rPr>
            <w:rFonts w:eastAsia="Times New Roman" w:cstheme="minorHAnsi"/>
            <w:color w:val="0000FF"/>
            <w:kern w:val="0"/>
            <w:sz w:val="32"/>
            <w:szCs w:val="32"/>
            <w:u w:val="single"/>
            <w:lang w:eastAsia="en-IN"/>
            <w14:ligatures w14:val="none"/>
          </w:rPr>
          <w:t>OECD: Going Digital</w:t>
        </w:r>
      </w:hyperlink>
    </w:p>
    <w:p w14:paraId="68A6D12E" w14:textId="77777777" w:rsidR="00687B3B" w:rsidRPr="00687B3B" w:rsidRDefault="00687B3B" w:rsidP="00687B3B">
      <w:pPr>
        <w:numPr>
          <w:ilvl w:val="0"/>
          <w:numId w:val="15"/>
        </w:numPr>
        <w:spacing w:before="100" w:beforeAutospacing="1" w:after="100" w:afterAutospacing="1" w:line="240" w:lineRule="auto"/>
        <w:rPr>
          <w:rFonts w:eastAsia="Times New Roman" w:cstheme="minorHAnsi"/>
          <w:color w:val="000000"/>
          <w:kern w:val="0"/>
          <w:sz w:val="32"/>
          <w:szCs w:val="32"/>
          <w:lang w:eastAsia="en-IN"/>
          <w14:ligatures w14:val="none"/>
        </w:rPr>
      </w:pPr>
      <w:hyperlink r:id="rId10" w:tgtFrame="_blank" w:history="1">
        <w:r w:rsidRPr="00687B3B">
          <w:rPr>
            <w:rFonts w:eastAsia="Times New Roman" w:cstheme="minorHAnsi"/>
            <w:color w:val="0000FF"/>
            <w:kern w:val="0"/>
            <w:sz w:val="32"/>
            <w:szCs w:val="32"/>
            <w:u w:val="single"/>
            <w:lang w:eastAsia="en-IN"/>
            <w14:ligatures w14:val="none"/>
          </w:rPr>
          <w:t>UN Human Rights Office: Spyware and Surveillance</w:t>
        </w:r>
      </w:hyperlink>
    </w:p>
    <w:p w14:paraId="62B3B85C" w14:textId="77777777" w:rsidR="00687B3B" w:rsidRDefault="00687B3B" w:rsidP="00687B3B">
      <w:pPr>
        <w:numPr>
          <w:ilvl w:val="0"/>
          <w:numId w:val="15"/>
        </w:numPr>
        <w:spacing w:before="100" w:beforeAutospacing="1" w:after="100" w:afterAutospacing="1" w:line="240" w:lineRule="auto"/>
        <w:rPr>
          <w:rFonts w:eastAsia="Times New Roman" w:cstheme="minorHAnsi"/>
          <w:color w:val="000000"/>
          <w:kern w:val="0"/>
          <w:sz w:val="32"/>
          <w:szCs w:val="32"/>
          <w:lang w:eastAsia="en-IN"/>
          <w14:ligatures w14:val="none"/>
        </w:rPr>
      </w:pPr>
      <w:hyperlink r:id="rId11" w:tgtFrame="_blank" w:history="1">
        <w:r w:rsidRPr="00687B3B">
          <w:rPr>
            <w:rFonts w:eastAsia="Times New Roman" w:cstheme="minorHAnsi"/>
            <w:color w:val="0000FF"/>
            <w:kern w:val="0"/>
            <w:sz w:val="32"/>
            <w:szCs w:val="32"/>
            <w:u w:val="single"/>
            <w:lang w:eastAsia="en-IN"/>
            <w14:ligatures w14:val="none"/>
          </w:rPr>
          <w:t>Forbes: Ethics in the Age of Data</w:t>
        </w:r>
      </w:hyperlink>
    </w:p>
    <w:p w14:paraId="6870F973" w14:textId="2E1058AC" w:rsidR="00687B3B" w:rsidRPr="00687B3B" w:rsidRDefault="00687B3B" w:rsidP="00687B3B">
      <w:pPr>
        <w:numPr>
          <w:ilvl w:val="0"/>
          <w:numId w:val="15"/>
        </w:numPr>
        <w:spacing w:before="100" w:beforeAutospacing="1" w:after="100" w:afterAutospacing="1" w:line="240" w:lineRule="auto"/>
        <w:rPr>
          <w:rFonts w:eastAsia="Times New Roman" w:cstheme="minorHAnsi"/>
          <w:color w:val="000000"/>
          <w:kern w:val="0"/>
          <w:sz w:val="32"/>
          <w:szCs w:val="32"/>
          <w:lang w:eastAsia="en-IN"/>
          <w14:ligatures w14:val="none"/>
        </w:rPr>
      </w:pPr>
      <w:hyperlink r:id="rId12" w:history="1">
        <w:r w:rsidRPr="00687B3B">
          <w:rPr>
            <w:rStyle w:val="Hyperlink"/>
            <w:rFonts w:eastAsia="Times New Roman" w:cstheme="minorHAnsi"/>
            <w:kern w:val="0"/>
            <w:sz w:val="32"/>
            <w:szCs w:val="32"/>
            <w:lang w:eastAsia="en-IN"/>
            <w14:ligatures w14:val="none"/>
          </w:rPr>
          <w:t>https://www.bing.com/</w:t>
        </w:r>
      </w:hyperlink>
    </w:p>
    <w:p w14:paraId="1A6002C1" w14:textId="246B902F" w:rsidR="00687B3B" w:rsidRPr="00687B3B" w:rsidRDefault="00687B3B" w:rsidP="00687B3B">
      <w:pPr>
        <w:numPr>
          <w:ilvl w:val="0"/>
          <w:numId w:val="15"/>
        </w:numPr>
        <w:spacing w:before="100" w:beforeAutospacing="1" w:after="100" w:afterAutospacing="1" w:line="240" w:lineRule="auto"/>
        <w:rPr>
          <w:rFonts w:eastAsia="Times New Roman" w:cstheme="minorHAnsi"/>
          <w:color w:val="000000"/>
          <w:kern w:val="0"/>
          <w:sz w:val="32"/>
          <w:szCs w:val="32"/>
          <w:lang w:eastAsia="en-IN"/>
          <w14:ligatures w14:val="none"/>
        </w:rPr>
      </w:pPr>
      <w:hyperlink r:id="rId13" w:history="1">
        <w:r w:rsidRPr="00687B3B">
          <w:rPr>
            <w:rStyle w:val="Hyperlink"/>
            <w:sz w:val="32"/>
            <w:szCs w:val="32"/>
          </w:rPr>
          <w:t>THE METAVERSE: CHALLENGES AND REGULATORY ISSUES (Full Version) (youtube.com)</w:t>
        </w:r>
      </w:hyperlink>
    </w:p>
    <w:p w14:paraId="4685E3F3" w14:textId="7389FD20" w:rsidR="00687B3B" w:rsidRPr="00687B3B" w:rsidRDefault="00687B3B" w:rsidP="00687B3B">
      <w:pPr>
        <w:numPr>
          <w:ilvl w:val="0"/>
          <w:numId w:val="15"/>
        </w:numPr>
        <w:spacing w:before="100" w:beforeAutospacing="1" w:after="100" w:afterAutospacing="1" w:line="240" w:lineRule="auto"/>
        <w:rPr>
          <w:rFonts w:eastAsia="Times New Roman" w:cstheme="minorHAnsi"/>
          <w:color w:val="000000"/>
          <w:kern w:val="0"/>
          <w:sz w:val="32"/>
          <w:szCs w:val="32"/>
          <w:lang w:eastAsia="en-IN"/>
          <w14:ligatures w14:val="none"/>
        </w:rPr>
      </w:pPr>
      <w:hyperlink r:id="rId14" w:history="1">
        <w:r w:rsidRPr="00687B3B">
          <w:rPr>
            <w:rStyle w:val="Hyperlink"/>
            <w:rFonts w:eastAsia="Times New Roman" w:cstheme="minorHAnsi"/>
            <w:kern w:val="0"/>
            <w:sz w:val="32"/>
            <w:szCs w:val="32"/>
            <w:lang w:eastAsia="en-IN"/>
            <w14:ligatures w14:val="none"/>
          </w:rPr>
          <w:t>https://chat.openai.com/</w:t>
        </w:r>
      </w:hyperlink>
    </w:p>
    <w:p w14:paraId="44C97234" w14:textId="12FC18AA" w:rsidR="00687B3B" w:rsidRPr="00687B3B" w:rsidRDefault="00687B3B" w:rsidP="00687B3B">
      <w:pPr>
        <w:numPr>
          <w:ilvl w:val="0"/>
          <w:numId w:val="15"/>
        </w:numPr>
        <w:spacing w:before="100" w:beforeAutospacing="1" w:after="100" w:afterAutospacing="1" w:line="240" w:lineRule="auto"/>
        <w:rPr>
          <w:rFonts w:eastAsia="Times New Roman" w:cstheme="minorHAnsi"/>
          <w:color w:val="000000"/>
          <w:kern w:val="0"/>
          <w:sz w:val="32"/>
          <w:szCs w:val="32"/>
          <w:lang w:eastAsia="en-IN"/>
          <w14:ligatures w14:val="none"/>
        </w:rPr>
      </w:pPr>
      <w:hyperlink r:id="rId15" w:history="1">
        <w:r w:rsidRPr="00687B3B">
          <w:rPr>
            <w:rStyle w:val="Hyperlink"/>
            <w:sz w:val="32"/>
            <w:szCs w:val="32"/>
          </w:rPr>
          <w:t>Google Keep: Free Note Taking App for Personal Use</w:t>
        </w:r>
      </w:hyperlink>
    </w:p>
    <w:p w14:paraId="5FFB766C" w14:textId="59FC0D72" w:rsidR="00687B3B" w:rsidRDefault="00687B3B" w:rsidP="00687B3B">
      <w:pPr>
        <w:spacing w:before="100" w:beforeAutospacing="1" w:after="100" w:afterAutospacing="1" w:line="240" w:lineRule="auto"/>
        <w:ind w:left="720"/>
        <w:jc w:val="right"/>
        <w:rPr>
          <w:b/>
          <w:bCs/>
          <w:sz w:val="40"/>
          <w:szCs w:val="40"/>
        </w:rPr>
      </w:pPr>
      <w:r>
        <w:rPr>
          <w:b/>
          <w:bCs/>
          <w:sz w:val="40"/>
          <w:szCs w:val="40"/>
        </w:rPr>
        <w:t>Navya Shah</w:t>
      </w:r>
    </w:p>
    <w:p w14:paraId="5A3F659F" w14:textId="12AE6458" w:rsidR="00687B3B" w:rsidRPr="00687B3B" w:rsidRDefault="00687B3B" w:rsidP="00687B3B">
      <w:pPr>
        <w:spacing w:before="100" w:beforeAutospacing="1" w:after="100" w:afterAutospacing="1" w:line="240" w:lineRule="auto"/>
        <w:ind w:left="720"/>
        <w:jc w:val="right"/>
        <w:rPr>
          <w:rFonts w:eastAsia="Times New Roman" w:cstheme="minorHAnsi"/>
          <w:b/>
          <w:bCs/>
          <w:color w:val="000000"/>
          <w:kern w:val="0"/>
          <w:sz w:val="40"/>
          <w:szCs w:val="40"/>
          <w:lang w:eastAsia="en-IN"/>
          <w14:ligatures w14:val="none"/>
        </w:rPr>
      </w:pPr>
      <w:r>
        <w:rPr>
          <w:b/>
          <w:bCs/>
          <w:sz w:val="40"/>
          <w:szCs w:val="40"/>
        </w:rPr>
        <w:t>11</w:t>
      </w:r>
      <w:r w:rsidRPr="00687B3B">
        <w:rPr>
          <w:b/>
          <w:bCs/>
          <w:sz w:val="40"/>
          <w:szCs w:val="40"/>
          <w:vertAlign w:val="superscript"/>
        </w:rPr>
        <w:t>th</w:t>
      </w:r>
      <w:r>
        <w:rPr>
          <w:b/>
          <w:bCs/>
          <w:sz w:val="40"/>
          <w:szCs w:val="40"/>
        </w:rPr>
        <w:t xml:space="preserve"> A.I</w:t>
      </w:r>
    </w:p>
    <w:p w14:paraId="3B661397" w14:textId="5376F648" w:rsidR="00813CA9" w:rsidRPr="00687B3B" w:rsidRDefault="00813CA9" w:rsidP="00813CA9">
      <w:pPr>
        <w:jc w:val="both"/>
        <w:rPr>
          <w:rFonts w:cstheme="minorHAnsi"/>
          <w:sz w:val="32"/>
          <w:szCs w:val="32"/>
          <w:lang w:val="en-US"/>
        </w:rPr>
      </w:pPr>
    </w:p>
    <w:sectPr w:rsidR="00813CA9" w:rsidRPr="00687B3B">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3932B" w14:textId="77777777" w:rsidR="00D65A71" w:rsidRDefault="00D65A71" w:rsidP="00687B3B">
      <w:pPr>
        <w:spacing w:after="0" w:line="240" w:lineRule="auto"/>
      </w:pPr>
      <w:r>
        <w:separator/>
      </w:r>
    </w:p>
  </w:endnote>
  <w:endnote w:type="continuationSeparator" w:id="0">
    <w:p w14:paraId="46F3998B" w14:textId="77777777" w:rsidR="00D65A71" w:rsidRDefault="00D65A71" w:rsidP="00687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DFB71" w14:textId="77777777" w:rsidR="00D65A71" w:rsidRDefault="00D65A71" w:rsidP="00687B3B">
      <w:pPr>
        <w:spacing w:after="0" w:line="240" w:lineRule="auto"/>
      </w:pPr>
      <w:r>
        <w:separator/>
      </w:r>
    </w:p>
  </w:footnote>
  <w:footnote w:type="continuationSeparator" w:id="0">
    <w:p w14:paraId="716945AC" w14:textId="77777777" w:rsidR="00D65A71" w:rsidRDefault="00D65A71" w:rsidP="00687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DD4C" w14:textId="2F584FFA" w:rsidR="00687B3B" w:rsidRPr="00687B3B" w:rsidRDefault="00687B3B">
    <w:pPr>
      <w:pStyle w:val="Header"/>
      <w:rPr>
        <w:sz w:val="40"/>
        <w:szCs w:val="40"/>
        <w:lang w:val="en-US"/>
      </w:rPr>
    </w:pPr>
    <w:r>
      <w:rPr>
        <w:b/>
        <w:bCs/>
        <w:i/>
        <w:iCs/>
        <w:sz w:val="40"/>
        <w:szCs w:val="40"/>
        <w:u w:val="single"/>
        <w:lang w:val="en-US"/>
      </w:rPr>
      <w:t xml:space="preserve">Date: </w:t>
    </w:r>
    <w:r>
      <w:rPr>
        <w:sz w:val="40"/>
        <w:szCs w:val="40"/>
        <w:lang w:val="en-US"/>
      </w:rPr>
      <w:t>13/02/’24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2F3"/>
    <w:multiLevelType w:val="multilevel"/>
    <w:tmpl w:val="4CAA7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673E7"/>
    <w:multiLevelType w:val="multilevel"/>
    <w:tmpl w:val="68F05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E6C58"/>
    <w:multiLevelType w:val="multilevel"/>
    <w:tmpl w:val="88ACA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E28A8"/>
    <w:multiLevelType w:val="multilevel"/>
    <w:tmpl w:val="E17CE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345EC"/>
    <w:multiLevelType w:val="multilevel"/>
    <w:tmpl w:val="657E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55E13"/>
    <w:multiLevelType w:val="multilevel"/>
    <w:tmpl w:val="8F94A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66297"/>
    <w:multiLevelType w:val="multilevel"/>
    <w:tmpl w:val="21702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51314"/>
    <w:multiLevelType w:val="multilevel"/>
    <w:tmpl w:val="3B8CC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545C9"/>
    <w:multiLevelType w:val="multilevel"/>
    <w:tmpl w:val="C0668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820A7"/>
    <w:multiLevelType w:val="multilevel"/>
    <w:tmpl w:val="BB8A3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65108D"/>
    <w:multiLevelType w:val="multilevel"/>
    <w:tmpl w:val="40EAC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43DAF"/>
    <w:multiLevelType w:val="multilevel"/>
    <w:tmpl w:val="63705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B55D4D"/>
    <w:multiLevelType w:val="multilevel"/>
    <w:tmpl w:val="3064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547650"/>
    <w:multiLevelType w:val="multilevel"/>
    <w:tmpl w:val="77DC9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B178C2"/>
    <w:multiLevelType w:val="multilevel"/>
    <w:tmpl w:val="DD1E6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875923">
    <w:abstractNumId w:val="14"/>
  </w:num>
  <w:num w:numId="2" w16cid:durableId="801383107">
    <w:abstractNumId w:val="6"/>
  </w:num>
  <w:num w:numId="3" w16cid:durableId="305858237">
    <w:abstractNumId w:val="11"/>
  </w:num>
  <w:num w:numId="4" w16cid:durableId="194001169">
    <w:abstractNumId w:val="8"/>
  </w:num>
  <w:num w:numId="5" w16cid:durableId="1684549232">
    <w:abstractNumId w:val="2"/>
  </w:num>
  <w:num w:numId="6" w16cid:durableId="623655673">
    <w:abstractNumId w:val="9"/>
  </w:num>
  <w:num w:numId="7" w16cid:durableId="1797261664">
    <w:abstractNumId w:val="10"/>
  </w:num>
  <w:num w:numId="8" w16cid:durableId="15812122">
    <w:abstractNumId w:val="13"/>
  </w:num>
  <w:num w:numId="9" w16cid:durableId="1904948088">
    <w:abstractNumId w:val="7"/>
  </w:num>
  <w:num w:numId="10" w16cid:durableId="343673594">
    <w:abstractNumId w:val="12"/>
  </w:num>
  <w:num w:numId="11" w16cid:durableId="2142726103">
    <w:abstractNumId w:val="3"/>
  </w:num>
  <w:num w:numId="12" w16cid:durableId="107092319">
    <w:abstractNumId w:val="0"/>
  </w:num>
  <w:num w:numId="13" w16cid:durableId="316030619">
    <w:abstractNumId w:val="5"/>
  </w:num>
  <w:num w:numId="14" w16cid:durableId="422528338">
    <w:abstractNumId w:val="1"/>
  </w:num>
  <w:num w:numId="15" w16cid:durableId="1510951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64"/>
    <w:rsid w:val="00477364"/>
    <w:rsid w:val="00687B3B"/>
    <w:rsid w:val="00813CA9"/>
    <w:rsid w:val="00D65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089F"/>
  <w15:chartTrackingRefBased/>
  <w15:docId w15:val="{79AD49D8-D299-4201-AF8C-EF2F8EFF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7B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87B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B3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87B3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87B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7B3B"/>
    <w:rPr>
      <w:b/>
      <w:bCs/>
    </w:rPr>
  </w:style>
  <w:style w:type="character" w:styleId="Hyperlink">
    <w:name w:val="Hyperlink"/>
    <w:basedOn w:val="DefaultParagraphFont"/>
    <w:uiPriority w:val="99"/>
    <w:unhideWhenUsed/>
    <w:rsid w:val="00687B3B"/>
    <w:rPr>
      <w:color w:val="0000FF"/>
      <w:u w:val="single"/>
    </w:rPr>
  </w:style>
  <w:style w:type="character" w:styleId="UnresolvedMention">
    <w:name w:val="Unresolved Mention"/>
    <w:basedOn w:val="DefaultParagraphFont"/>
    <w:uiPriority w:val="99"/>
    <w:semiHidden/>
    <w:unhideWhenUsed/>
    <w:rsid w:val="00687B3B"/>
    <w:rPr>
      <w:color w:val="605E5C"/>
      <w:shd w:val="clear" w:color="auto" w:fill="E1DFDD"/>
    </w:rPr>
  </w:style>
  <w:style w:type="paragraph" w:styleId="Header">
    <w:name w:val="header"/>
    <w:basedOn w:val="Normal"/>
    <w:link w:val="HeaderChar"/>
    <w:uiPriority w:val="99"/>
    <w:unhideWhenUsed/>
    <w:rsid w:val="00687B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B3B"/>
  </w:style>
  <w:style w:type="paragraph" w:styleId="Footer">
    <w:name w:val="footer"/>
    <w:basedOn w:val="Normal"/>
    <w:link w:val="FooterChar"/>
    <w:uiPriority w:val="99"/>
    <w:unhideWhenUsed/>
    <w:rsid w:val="00687B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1651">
      <w:bodyDiv w:val="1"/>
      <w:marLeft w:val="0"/>
      <w:marRight w:val="0"/>
      <w:marTop w:val="0"/>
      <w:marBottom w:val="0"/>
      <w:divBdr>
        <w:top w:val="none" w:sz="0" w:space="0" w:color="auto"/>
        <w:left w:val="none" w:sz="0" w:space="0" w:color="auto"/>
        <w:bottom w:val="none" w:sz="0" w:space="0" w:color="auto"/>
        <w:right w:val="none" w:sz="0" w:space="0" w:color="auto"/>
      </w:divBdr>
      <w:divsChild>
        <w:div w:id="1632977074">
          <w:marLeft w:val="0"/>
          <w:marRight w:val="0"/>
          <w:marTop w:val="0"/>
          <w:marBottom w:val="0"/>
          <w:divBdr>
            <w:top w:val="none" w:sz="0" w:space="0" w:color="auto"/>
            <w:left w:val="none" w:sz="0" w:space="0" w:color="auto"/>
            <w:bottom w:val="none" w:sz="0" w:space="0" w:color="auto"/>
            <w:right w:val="none" w:sz="0" w:space="0" w:color="auto"/>
          </w:divBdr>
          <w:divsChild>
            <w:div w:id="205408861">
              <w:marLeft w:val="0"/>
              <w:marRight w:val="0"/>
              <w:marTop w:val="0"/>
              <w:marBottom w:val="0"/>
              <w:divBdr>
                <w:top w:val="none" w:sz="0" w:space="0" w:color="auto"/>
                <w:left w:val="none" w:sz="0" w:space="0" w:color="auto"/>
                <w:bottom w:val="none" w:sz="0" w:space="0" w:color="auto"/>
                <w:right w:val="none" w:sz="0" w:space="0" w:color="auto"/>
              </w:divBdr>
              <w:divsChild>
                <w:div w:id="14666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91123">
      <w:bodyDiv w:val="1"/>
      <w:marLeft w:val="0"/>
      <w:marRight w:val="0"/>
      <w:marTop w:val="0"/>
      <w:marBottom w:val="0"/>
      <w:divBdr>
        <w:top w:val="none" w:sz="0" w:space="0" w:color="auto"/>
        <w:left w:val="none" w:sz="0" w:space="0" w:color="auto"/>
        <w:bottom w:val="none" w:sz="0" w:space="0" w:color="auto"/>
        <w:right w:val="none" w:sz="0" w:space="0" w:color="auto"/>
      </w:divBdr>
      <w:divsChild>
        <w:div w:id="1509100132">
          <w:marLeft w:val="0"/>
          <w:marRight w:val="0"/>
          <w:marTop w:val="0"/>
          <w:marBottom w:val="0"/>
          <w:divBdr>
            <w:top w:val="none" w:sz="0" w:space="0" w:color="auto"/>
            <w:left w:val="none" w:sz="0" w:space="0" w:color="auto"/>
            <w:bottom w:val="none" w:sz="0" w:space="0" w:color="auto"/>
            <w:right w:val="none" w:sz="0" w:space="0" w:color="auto"/>
          </w:divBdr>
          <w:divsChild>
            <w:div w:id="1137181385">
              <w:marLeft w:val="0"/>
              <w:marRight w:val="0"/>
              <w:marTop w:val="0"/>
              <w:marBottom w:val="0"/>
              <w:divBdr>
                <w:top w:val="none" w:sz="0" w:space="0" w:color="auto"/>
                <w:left w:val="none" w:sz="0" w:space="0" w:color="auto"/>
                <w:bottom w:val="none" w:sz="0" w:space="0" w:color="auto"/>
                <w:right w:val="none" w:sz="0" w:space="0" w:color="auto"/>
              </w:divBdr>
              <w:divsChild>
                <w:div w:id="9332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6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to.org/english/res_e/booksp_e/wtr20_e/executive_summary_world_trade_report20_e.pdf" TargetMode="External"/><Relationship Id="rId13" Type="http://schemas.openxmlformats.org/officeDocument/2006/relationships/hyperlink" Target="https://www.youtube.com/watch?v=zdxpZDP4Dd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esco.org/en/digital-policy-capacities-inclusion" TargetMode="External"/><Relationship Id="rId12" Type="http://schemas.openxmlformats.org/officeDocument/2006/relationships/hyperlink" Target="https://www.bing.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forbestechcouncil/2023/11/17/ethics-in-the-age-of-data-navigating-the-crossroads-of-privacy-and-progress/" TargetMode="External"/><Relationship Id="rId5" Type="http://schemas.openxmlformats.org/officeDocument/2006/relationships/footnotes" Target="footnotes.xml"/><Relationship Id="rId15" Type="http://schemas.openxmlformats.org/officeDocument/2006/relationships/hyperlink" Target="https://www.google.com/keep/" TargetMode="External"/><Relationship Id="rId10" Type="http://schemas.openxmlformats.org/officeDocument/2006/relationships/hyperlink" Target="https://www.ohchr.org/en/press-releases/2022/09/spyware-and-surveillance-threats-privacy-and-human-rights-growing-un-report" TargetMode="External"/><Relationship Id="rId4" Type="http://schemas.openxmlformats.org/officeDocument/2006/relationships/webSettings" Target="webSettings.xml"/><Relationship Id="rId9" Type="http://schemas.openxmlformats.org/officeDocument/2006/relationships/hyperlink" Target="https://www.oecd-forum.org/posts/38528-going-digital-a-holistic-approach-to-policymaking-in-the-digital-age" TargetMode="External"/><Relationship Id="rId14"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Shah</dc:creator>
  <cp:keywords/>
  <dc:description/>
  <cp:lastModifiedBy>Navya Shah</cp:lastModifiedBy>
  <cp:revision>3</cp:revision>
  <dcterms:created xsi:type="dcterms:W3CDTF">2024-02-13T11:47:00Z</dcterms:created>
  <dcterms:modified xsi:type="dcterms:W3CDTF">2024-02-13T16:12:00Z</dcterms:modified>
</cp:coreProperties>
</file>