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75EF9" w14:textId="5FDB3436" w:rsidR="009220C7" w:rsidRDefault="00910642" w:rsidP="007A217D">
      <w:pPr>
        <w:jc w:val="center"/>
        <w:rPr>
          <w:rFonts w:ascii="Times New Roman" w:hAnsi="Times New Roman" w:cs="Times New Roman"/>
          <w:b/>
          <w:bCs/>
          <w:color w:val="000000" w:themeColor="text1"/>
          <w:sz w:val="48"/>
          <w:szCs w:val="48"/>
          <w:lang w:val="en"/>
        </w:rPr>
      </w:pPr>
      <w:r w:rsidRPr="00910642">
        <w:rPr>
          <w:rFonts w:ascii="Times New Roman" w:hAnsi="Times New Roman" w:cs="Times New Roman"/>
          <w:b/>
          <w:bCs/>
          <w:color w:val="000000" w:themeColor="text1"/>
          <w:sz w:val="48"/>
          <w:szCs w:val="48"/>
          <w:lang w:val="en"/>
        </w:rPr>
        <w:t>PROJECT</w:t>
      </w:r>
    </w:p>
    <w:p w14:paraId="2C32E170" w14:textId="2512C048" w:rsidR="00FA1C01" w:rsidRDefault="00FA1C01" w:rsidP="00910642">
      <w:pPr>
        <w:rPr>
          <w:rFonts w:ascii="Times New Roman" w:hAnsi="Times New Roman" w:cs="Times New Roman"/>
          <w:color w:val="000000" w:themeColor="text1"/>
          <w:sz w:val="48"/>
          <w:szCs w:val="48"/>
          <w:lang w:val="en"/>
        </w:rPr>
      </w:pPr>
      <w:r w:rsidRPr="00FA1C01">
        <w:rPr>
          <w:rFonts w:ascii="Times New Roman" w:hAnsi="Times New Roman" w:cs="Times New Roman"/>
          <w:color w:val="000000" w:themeColor="text1"/>
          <w:sz w:val="48"/>
          <w:szCs w:val="48"/>
          <w:lang w:val="en"/>
        </w:rPr>
        <w:t>Summarizing and Analyzing Research Papers</w:t>
      </w:r>
    </w:p>
    <w:p w14:paraId="28A89C6A" w14:textId="77777777" w:rsidR="009220C7" w:rsidRPr="00FA1C01" w:rsidRDefault="009220C7" w:rsidP="00910642">
      <w:pPr>
        <w:rPr>
          <w:rFonts w:ascii="Times New Roman" w:hAnsi="Times New Roman" w:cs="Times New Roman"/>
          <w:b/>
          <w:bCs/>
          <w:color w:val="000000" w:themeColor="text1"/>
          <w:sz w:val="48"/>
          <w:szCs w:val="48"/>
          <w:lang w:val="en"/>
        </w:rPr>
      </w:pPr>
    </w:p>
    <w:p w14:paraId="36FF5C15" w14:textId="723098F9" w:rsidR="00FA1C01" w:rsidRDefault="007A217D" w:rsidP="007A217D">
      <w:pPr>
        <w:jc w:val="center"/>
        <w:rPr>
          <w:rFonts w:ascii="Times New Roman" w:hAnsi="Times New Roman" w:cs="Times New Roman"/>
          <w:b/>
          <w:bCs/>
          <w:color w:val="000000" w:themeColor="text1"/>
          <w:sz w:val="48"/>
          <w:szCs w:val="48"/>
          <w:lang w:val="en"/>
        </w:rPr>
      </w:pPr>
      <w:r w:rsidRPr="00FA1C01">
        <w:rPr>
          <w:rFonts w:ascii="Times New Roman" w:hAnsi="Times New Roman" w:cs="Times New Roman"/>
          <w:b/>
          <w:bCs/>
          <w:color w:val="000000" w:themeColor="text1"/>
          <w:sz w:val="48"/>
          <w:szCs w:val="48"/>
          <w:lang w:val="en"/>
        </w:rPr>
        <w:t>SUBMISSION TEMPLATE</w:t>
      </w:r>
    </w:p>
    <w:p w14:paraId="06A4158B" w14:textId="77777777" w:rsidR="007A217D" w:rsidRPr="00FA1C01" w:rsidRDefault="007A217D" w:rsidP="007A217D">
      <w:pPr>
        <w:jc w:val="center"/>
        <w:rPr>
          <w:rFonts w:ascii="Times New Roman" w:hAnsi="Times New Roman" w:cs="Times New Roman"/>
          <w:b/>
          <w:bCs/>
          <w:color w:val="000000" w:themeColor="text1"/>
          <w:sz w:val="48"/>
          <w:szCs w:val="48"/>
          <w:lang w:val="en"/>
        </w:rPr>
      </w:pPr>
    </w:p>
    <w:p w14:paraId="7D7C55A9" w14:textId="7A2A35D8" w:rsidR="00FA1C01" w:rsidRPr="00FA1C01" w:rsidRDefault="00FA1C01" w:rsidP="007A217D">
      <w:pPr>
        <w:jc w:val="both"/>
        <w:rPr>
          <w:rFonts w:ascii="Times New Roman" w:hAnsi="Times New Roman" w:cs="Times New Roman"/>
          <w:b/>
          <w:bCs/>
          <w:color w:val="000000" w:themeColor="text1"/>
          <w:sz w:val="48"/>
          <w:szCs w:val="48"/>
          <w:lang w:val="en"/>
        </w:rPr>
      </w:pPr>
      <w:r w:rsidRPr="00FA1C01">
        <w:rPr>
          <w:rFonts w:ascii="Times New Roman" w:hAnsi="Times New Roman" w:cs="Times New Roman"/>
          <w:b/>
          <w:bCs/>
          <w:color w:val="000000" w:themeColor="text1"/>
          <w:sz w:val="40"/>
          <w:szCs w:val="40"/>
          <w:lang w:val="en"/>
        </w:rPr>
        <w:t>Learner Name:</w:t>
      </w:r>
      <w:r w:rsidRPr="00FA1C01">
        <w:rPr>
          <w:rFonts w:ascii="Times New Roman" w:hAnsi="Times New Roman" w:cs="Times New Roman"/>
          <w:b/>
          <w:bCs/>
          <w:color w:val="000000" w:themeColor="text1"/>
          <w:sz w:val="48"/>
          <w:szCs w:val="48"/>
          <w:lang w:val="en"/>
        </w:rPr>
        <w:t xml:space="preserve"> </w:t>
      </w:r>
      <w:r w:rsidR="0088688C" w:rsidRPr="0088688C">
        <w:rPr>
          <w:rFonts w:ascii="Times New Roman" w:hAnsi="Times New Roman" w:cs="Times New Roman"/>
          <w:color w:val="000000" w:themeColor="text1"/>
          <w:sz w:val="28"/>
          <w:szCs w:val="28"/>
          <w:lang w:val="en"/>
        </w:rPr>
        <w:t>NAVYA SUBBA HEGDE</w:t>
      </w:r>
    </w:p>
    <w:p w14:paraId="25EF31E7" w14:textId="1DD46E90" w:rsidR="00FA1C01" w:rsidRPr="00FA1C01" w:rsidRDefault="00FA1C01" w:rsidP="007A217D">
      <w:pPr>
        <w:jc w:val="both"/>
        <w:rPr>
          <w:rFonts w:ascii="Times New Roman" w:hAnsi="Times New Roman" w:cs="Times New Roman"/>
          <w:b/>
          <w:bCs/>
          <w:color w:val="000000" w:themeColor="text1"/>
          <w:sz w:val="48"/>
          <w:szCs w:val="48"/>
          <w:lang w:val="en"/>
        </w:rPr>
      </w:pPr>
      <w:r w:rsidRPr="00FA1C01">
        <w:rPr>
          <w:rFonts w:ascii="Times New Roman" w:hAnsi="Times New Roman" w:cs="Times New Roman"/>
          <w:b/>
          <w:bCs/>
          <w:color w:val="000000" w:themeColor="text1"/>
          <w:sz w:val="40"/>
          <w:szCs w:val="40"/>
          <w:lang w:val="en"/>
        </w:rPr>
        <w:t>Learner Email</w:t>
      </w:r>
      <w:r w:rsidR="0088688C" w:rsidRPr="009220C7">
        <w:rPr>
          <w:rFonts w:ascii="Times New Roman" w:hAnsi="Times New Roman" w:cs="Times New Roman"/>
          <w:b/>
          <w:bCs/>
          <w:color w:val="000000" w:themeColor="text1"/>
          <w:sz w:val="40"/>
          <w:szCs w:val="40"/>
          <w:lang w:val="en"/>
        </w:rPr>
        <w:t>:</w:t>
      </w:r>
      <w:r w:rsidR="0088688C" w:rsidRPr="0088688C">
        <w:rPr>
          <w:rFonts w:ascii="Times New Roman" w:hAnsi="Times New Roman" w:cs="Times New Roman"/>
          <w:b/>
          <w:bCs/>
          <w:color w:val="000000" w:themeColor="text1"/>
          <w:sz w:val="28"/>
          <w:szCs w:val="28"/>
          <w:lang w:val="en"/>
        </w:rPr>
        <w:t xml:space="preserve"> </w:t>
      </w:r>
      <w:r w:rsidR="0088688C" w:rsidRPr="0088688C">
        <w:rPr>
          <w:rFonts w:ascii="Times New Roman" w:hAnsi="Times New Roman" w:cs="Times New Roman"/>
          <w:color w:val="000000" w:themeColor="text1"/>
          <w:sz w:val="28"/>
          <w:szCs w:val="28"/>
          <w:lang w:val="en"/>
        </w:rPr>
        <w:t>navyahegde.m@gmail.com</w:t>
      </w:r>
    </w:p>
    <w:p w14:paraId="645A27FC" w14:textId="3570051B" w:rsidR="00FA1C01" w:rsidRPr="00FA1C01" w:rsidRDefault="00FA1C01" w:rsidP="007A217D">
      <w:pPr>
        <w:jc w:val="both"/>
        <w:rPr>
          <w:rFonts w:ascii="Times New Roman" w:hAnsi="Times New Roman" w:cs="Times New Roman"/>
          <w:color w:val="000000" w:themeColor="text1"/>
          <w:sz w:val="28"/>
          <w:szCs w:val="28"/>
        </w:rPr>
      </w:pPr>
      <w:r w:rsidRPr="00FA1C01">
        <w:rPr>
          <w:rFonts w:ascii="Times New Roman" w:hAnsi="Times New Roman" w:cs="Times New Roman"/>
          <w:b/>
          <w:bCs/>
          <w:color w:val="000000" w:themeColor="text1"/>
          <w:sz w:val="40"/>
          <w:szCs w:val="40"/>
          <w:lang w:val="en"/>
        </w:rPr>
        <w:t>Topic:</w:t>
      </w:r>
      <w:r w:rsidRPr="00FA1C01">
        <w:rPr>
          <w:rFonts w:ascii="Times New Roman" w:hAnsi="Times New Roman" w:cs="Times New Roman"/>
          <w:b/>
          <w:bCs/>
          <w:color w:val="000000" w:themeColor="text1"/>
          <w:sz w:val="48"/>
          <w:szCs w:val="48"/>
          <w:lang w:val="en"/>
        </w:rPr>
        <w:t xml:space="preserve"> </w:t>
      </w:r>
      <w:r w:rsidR="0088688C" w:rsidRPr="0088688C">
        <w:rPr>
          <w:rFonts w:ascii="Times New Roman" w:hAnsi="Times New Roman" w:cs="Times New Roman"/>
          <w:color w:val="000000" w:themeColor="text1"/>
          <w:sz w:val="28"/>
          <w:szCs w:val="28"/>
        </w:rPr>
        <w:t>Renewable energy resources: Current status, future prospects and their enabling technology</w:t>
      </w:r>
    </w:p>
    <w:p w14:paraId="01A0CED5" w14:textId="66B73FDE" w:rsidR="006B49BE" w:rsidRPr="00910642" w:rsidRDefault="0088688C" w:rsidP="007A217D">
      <w:pPr>
        <w:jc w:val="both"/>
        <w:rPr>
          <w:rFonts w:ascii="Times New Roman" w:hAnsi="Times New Roman" w:cs="Times New Roman"/>
          <w:b/>
          <w:bCs/>
          <w:color w:val="000000" w:themeColor="text1"/>
          <w:sz w:val="48"/>
          <w:szCs w:val="48"/>
        </w:rPr>
      </w:pPr>
      <w:r w:rsidRPr="009220C7">
        <w:rPr>
          <w:rFonts w:ascii="Times New Roman" w:hAnsi="Times New Roman" w:cs="Times New Roman"/>
          <w:b/>
          <w:bCs/>
          <w:color w:val="000000" w:themeColor="text1"/>
          <w:sz w:val="40"/>
          <w:szCs w:val="40"/>
        </w:rPr>
        <w:t>Research Paper</w:t>
      </w:r>
      <w:bookmarkStart w:id="0" w:name="_Hlt176546811"/>
      <w:bookmarkStart w:id="1" w:name="_Hlt176546812"/>
      <w:bookmarkStart w:id="2" w:name="_Hlt176546817"/>
      <w:bookmarkStart w:id="3" w:name="_Hlt176546818"/>
      <w:bookmarkStart w:id="4" w:name="_Hlt176546991"/>
      <w:bookmarkStart w:id="5" w:name="_Hlt176546992"/>
      <w:bookmarkStart w:id="6" w:name="_Hlt176547009"/>
      <w:bookmarkStart w:id="7" w:name="_Hlt176547208"/>
      <w:bookmarkEnd w:id="0"/>
      <w:bookmarkEnd w:id="1"/>
      <w:bookmarkEnd w:id="2"/>
      <w:bookmarkEnd w:id="3"/>
      <w:bookmarkEnd w:id="4"/>
      <w:bookmarkEnd w:id="5"/>
      <w:bookmarkEnd w:id="6"/>
      <w:bookmarkEnd w:id="7"/>
      <w:r w:rsidR="00910642" w:rsidRPr="009220C7">
        <w:rPr>
          <w:rFonts w:ascii="Times New Roman" w:hAnsi="Times New Roman" w:cs="Times New Roman"/>
          <w:b/>
          <w:bCs/>
          <w:color w:val="000000" w:themeColor="text1"/>
          <w:sz w:val="40"/>
          <w:szCs w:val="40"/>
        </w:rPr>
        <w:t>:</w:t>
      </w:r>
      <w:r w:rsidR="00910642">
        <w:rPr>
          <w:rFonts w:ascii="Times New Roman" w:hAnsi="Times New Roman" w:cs="Times New Roman"/>
          <w:b/>
          <w:bCs/>
          <w:color w:val="000000" w:themeColor="text1"/>
          <w:sz w:val="48"/>
          <w:szCs w:val="48"/>
        </w:rPr>
        <w:t xml:space="preserve"> </w:t>
      </w:r>
      <w:hyperlink r:id="rId5" w:history="1">
        <w:r w:rsidRPr="00E32A35">
          <w:rPr>
            <w:rStyle w:val="Hyperlink"/>
            <w:rFonts w:ascii="Times New Roman" w:hAnsi="Times New Roman" w:cs="Times New Roman"/>
            <w:sz w:val="28"/>
            <w:szCs w:val="28"/>
          </w:rPr>
          <w:t>https://arxiv.org/abs/2407</w:t>
        </w:r>
        <w:r w:rsidRPr="00E32A35">
          <w:rPr>
            <w:rStyle w:val="Hyperlink"/>
            <w:rFonts w:ascii="Times New Roman" w:hAnsi="Times New Roman" w:cs="Times New Roman"/>
            <w:sz w:val="28"/>
            <w:szCs w:val="28"/>
          </w:rPr>
          <w:t>.</w:t>
        </w:r>
        <w:r w:rsidRPr="00E32A35">
          <w:rPr>
            <w:rStyle w:val="Hyperlink"/>
            <w:rFonts w:ascii="Times New Roman" w:hAnsi="Times New Roman" w:cs="Times New Roman"/>
            <w:sz w:val="28"/>
            <w:szCs w:val="28"/>
          </w:rPr>
          <w:t>19086</w:t>
        </w:r>
      </w:hyperlink>
    </w:p>
    <w:p w14:paraId="0B37B1CE" w14:textId="77777777" w:rsidR="009220C7" w:rsidRDefault="009220C7" w:rsidP="009220C7">
      <w:pPr>
        <w:rPr>
          <w:rFonts w:ascii="Times New Roman" w:hAnsi="Times New Roman" w:cs="Times New Roman"/>
          <w:b/>
          <w:bCs/>
          <w:sz w:val="48"/>
          <w:szCs w:val="48"/>
        </w:rPr>
      </w:pPr>
    </w:p>
    <w:p w14:paraId="4E21B6CD" w14:textId="77777777" w:rsidR="007A217D" w:rsidRDefault="007A217D" w:rsidP="009220C7">
      <w:pPr>
        <w:rPr>
          <w:rFonts w:ascii="Times New Roman" w:hAnsi="Times New Roman" w:cs="Times New Roman"/>
          <w:b/>
          <w:bCs/>
          <w:sz w:val="48"/>
          <w:szCs w:val="48"/>
        </w:rPr>
      </w:pPr>
    </w:p>
    <w:p w14:paraId="786033DE" w14:textId="77777777" w:rsidR="007A217D" w:rsidRDefault="007A217D" w:rsidP="009220C7">
      <w:pPr>
        <w:rPr>
          <w:rFonts w:ascii="Times New Roman" w:hAnsi="Times New Roman" w:cs="Times New Roman"/>
          <w:b/>
          <w:bCs/>
          <w:sz w:val="48"/>
          <w:szCs w:val="48"/>
        </w:rPr>
      </w:pPr>
    </w:p>
    <w:p w14:paraId="6F153E02" w14:textId="77777777" w:rsidR="007A217D" w:rsidRDefault="007A217D" w:rsidP="009220C7">
      <w:pPr>
        <w:rPr>
          <w:rFonts w:ascii="Times New Roman" w:hAnsi="Times New Roman" w:cs="Times New Roman"/>
          <w:b/>
          <w:bCs/>
          <w:sz w:val="48"/>
          <w:szCs w:val="48"/>
        </w:rPr>
      </w:pPr>
    </w:p>
    <w:p w14:paraId="101CEDA8" w14:textId="77777777" w:rsidR="007A217D" w:rsidRDefault="007A217D" w:rsidP="009220C7">
      <w:pPr>
        <w:rPr>
          <w:rFonts w:ascii="Times New Roman" w:hAnsi="Times New Roman" w:cs="Times New Roman"/>
          <w:b/>
          <w:bCs/>
          <w:sz w:val="48"/>
          <w:szCs w:val="48"/>
        </w:rPr>
      </w:pPr>
    </w:p>
    <w:p w14:paraId="6E8C4278" w14:textId="77777777" w:rsidR="007A217D" w:rsidRDefault="007A217D" w:rsidP="009220C7">
      <w:pPr>
        <w:rPr>
          <w:rFonts w:ascii="Times New Roman" w:hAnsi="Times New Roman" w:cs="Times New Roman"/>
          <w:b/>
          <w:bCs/>
          <w:sz w:val="48"/>
          <w:szCs w:val="48"/>
        </w:rPr>
      </w:pPr>
    </w:p>
    <w:p w14:paraId="24DECC6A" w14:textId="77777777" w:rsidR="007A217D" w:rsidRDefault="007A217D" w:rsidP="009220C7">
      <w:pPr>
        <w:rPr>
          <w:rFonts w:ascii="Times New Roman" w:hAnsi="Times New Roman" w:cs="Times New Roman"/>
          <w:b/>
          <w:bCs/>
          <w:sz w:val="48"/>
          <w:szCs w:val="48"/>
        </w:rPr>
      </w:pPr>
    </w:p>
    <w:p w14:paraId="581CEC9F" w14:textId="77777777" w:rsidR="007A217D" w:rsidRDefault="007A217D" w:rsidP="009220C7">
      <w:pPr>
        <w:rPr>
          <w:rFonts w:ascii="Times New Roman" w:hAnsi="Times New Roman" w:cs="Times New Roman"/>
          <w:b/>
          <w:bCs/>
          <w:sz w:val="48"/>
          <w:szCs w:val="48"/>
        </w:rPr>
      </w:pPr>
    </w:p>
    <w:p w14:paraId="387770AE" w14:textId="77777777" w:rsidR="007A217D" w:rsidRDefault="007A217D" w:rsidP="009220C7">
      <w:pPr>
        <w:rPr>
          <w:rFonts w:ascii="Times New Roman" w:hAnsi="Times New Roman" w:cs="Times New Roman"/>
          <w:b/>
          <w:bCs/>
          <w:sz w:val="48"/>
          <w:szCs w:val="48"/>
        </w:rPr>
      </w:pPr>
    </w:p>
    <w:p w14:paraId="4A7FF9AF" w14:textId="2D114959" w:rsidR="00F92EDA" w:rsidRPr="006B49BE" w:rsidRDefault="00B33EEE" w:rsidP="007A217D">
      <w:pPr>
        <w:jc w:val="center"/>
        <w:rPr>
          <w:rFonts w:ascii="Times New Roman" w:hAnsi="Times New Roman" w:cs="Times New Roman"/>
          <w:b/>
          <w:bCs/>
          <w:sz w:val="48"/>
          <w:szCs w:val="48"/>
        </w:rPr>
      </w:pPr>
      <w:r w:rsidRPr="00F92EDA">
        <w:rPr>
          <w:rFonts w:ascii="Times New Roman" w:hAnsi="Times New Roman" w:cs="Times New Roman"/>
          <w:b/>
          <w:bCs/>
          <w:sz w:val="48"/>
          <w:szCs w:val="48"/>
        </w:rPr>
        <w:lastRenderedPageBreak/>
        <w:t>RESEARCH PAPER SUMMARY</w:t>
      </w:r>
    </w:p>
    <w:p w14:paraId="3E79C10B" w14:textId="19F7E111" w:rsidR="00F92EDA" w:rsidRPr="00F92EDA" w:rsidRDefault="00F92EDA" w:rsidP="00B33EEE">
      <w:pPr>
        <w:spacing w:line="360" w:lineRule="auto"/>
        <w:jc w:val="both"/>
        <w:rPr>
          <w:rFonts w:ascii="Times New Roman" w:hAnsi="Times New Roman" w:cs="Times New Roman"/>
          <w:sz w:val="24"/>
          <w:szCs w:val="24"/>
        </w:rPr>
      </w:pPr>
      <w:r w:rsidRPr="00F92EDA">
        <w:rPr>
          <w:rFonts w:ascii="Times New Roman" w:hAnsi="Times New Roman" w:cs="Times New Roman"/>
          <w:sz w:val="24"/>
          <w:szCs w:val="24"/>
        </w:rPr>
        <w:t xml:space="preserve">The paper titled "Super Resolution for Renewable Energy Resource Data </w:t>
      </w:r>
      <w:proofErr w:type="gramStart"/>
      <w:r w:rsidRPr="00F92EDA">
        <w:rPr>
          <w:rFonts w:ascii="Times New Roman" w:hAnsi="Times New Roman" w:cs="Times New Roman"/>
          <w:sz w:val="24"/>
          <w:szCs w:val="24"/>
        </w:rPr>
        <w:t>With</w:t>
      </w:r>
      <w:proofErr w:type="gramEnd"/>
      <w:r w:rsidRPr="00F92EDA">
        <w:rPr>
          <w:rFonts w:ascii="Times New Roman" w:hAnsi="Times New Roman" w:cs="Times New Roman"/>
          <w:sz w:val="24"/>
          <w:szCs w:val="24"/>
        </w:rPr>
        <w:t xml:space="preserve"> Wind From Reanalysis Data (Sup3rWind) and Application to Ukraine" introduces a groundbreaking method for enhancing wind resource data resolution using Generative Adversarial Networks (GANs). Traditional techniques for downscaling wind data, such as dynamical downscaling which relies on numerical weather prediction models, are known for their high computational costs and extensive processing times. The authors propose an alternative deep learning approach that leverages GANs to convert low-resolution reanalysis data, such as ERA5, into high-resolution wind data.</w:t>
      </w:r>
    </w:p>
    <w:p w14:paraId="0604938E" w14:textId="5581FE60" w:rsidR="00F92EDA" w:rsidRPr="00F92EDA" w:rsidRDefault="00F92EDA" w:rsidP="00B33EEE">
      <w:pPr>
        <w:spacing w:line="360" w:lineRule="auto"/>
        <w:jc w:val="both"/>
        <w:rPr>
          <w:rFonts w:ascii="Times New Roman" w:hAnsi="Times New Roman" w:cs="Times New Roman"/>
          <w:sz w:val="24"/>
          <w:szCs w:val="24"/>
        </w:rPr>
      </w:pPr>
      <w:r w:rsidRPr="00F92EDA">
        <w:rPr>
          <w:rFonts w:ascii="Times New Roman" w:hAnsi="Times New Roman" w:cs="Times New Roman"/>
          <w:sz w:val="24"/>
          <w:szCs w:val="24"/>
        </w:rPr>
        <w:t xml:space="preserve">This GAN-based method not only preserves the accuracy of the data but also significantly reduces computational time. When applied to the contiguous United States (CONUS) and Ukraine, the generated high-resolution wind data closely aligns with actual measurements from wind farms and meteorological stations, validating the method’s accuracy. The approach achieves a spatial resolution of 2 </w:t>
      </w:r>
      <w:proofErr w:type="spellStart"/>
      <w:r w:rsidRPr="00F92EDA">
        <w:rPr>
          <w:rFonts w:ascii="Times New Roman" w:hAnsi="Times New Roman" w:cs="Times New Roman"/>
          <w:sz w:val="24"/>
          <w:szCs w:val="24"/>
        </w:rPr>
        <w:t>kilometers</w:t>
      </w:r>
      <w:proofErr w:type="spellEnd"/>
      <w:r w:rsidRPr="00F92EDA">
        <w:rPr>
          <w:rFonts w:ascii="Times New Roman" w:hAnsi="Times New Roman" w:cs="Times New Roman"/>
          <w:sz w:val="24"/>
          <w:szCs w:val="24"/>
        </w:rPr>
        <w:t xml:space="preserve"> and a temporal resolution of 5 minutes, which are essential for effective renewable energy grid planning and integration.</w:t>
      </w:r>
    </w:p>
    <w:p w14:paraId="4B3A754A" w14:textId="7708815D" w:rsidR="00F92EDA" w:rsidRPr="00F92EDA" w:rsidRDefault="00F92EDA" w:rsidP="00B33EEE">
      <w:pPr>
        <w:spacing w:line="360" w:lineRule="auto"/>
        <w:jc w:val="both"/>
        <w:rPr>
          <w:rFonts w:ascii="Times New Roman" w:hAnsi="Times New Roman" w:cs="Times New Roman"/>
          <w:sz w:val="24"/>
          <w:szCs w:val="24"/>
        </w:rPr>
      </w:pPr>
      <w:r w:rsidRPr="00F92EDA">
        <w:rPr>
          <w:rFonts w:ascii="Times New Roman" w:hAnsi="Times New Roman" w:cs="Times New Roman"/>
          <w:sz w:val="24"/>
          <w:szCs w:val="24"/>
        </w:rPr>
        <w:t>A notable feature of this method is its incorporation of uncertainty quantification through ensemble reanalysis data, which provides a range of potential outcomes to address the inherent variability in weather data. This added layer of analysis enhances the reliability of the forecasts.</w:t>
      </w:r>
    </w:p>
    <w:p w14:paraId="5A718048" w14:textId="14E2BA22" w:rsidR="00F92EDA" w:rsidRPr="00F92EDA" w:rsidRDefault="00F92EDA" w:rsidP="00B33EEE">
      <w:pPr>
        <w:spacing w:line="360" w:lineRule="auto"/>
        <w:jc w:val="both"/>
        <w:rPr>
          <w:rFonts w:ascii="Times New Roman" w:hAnsi="Times New Roman" w:cs="Times New Roman"/>
          <w:sz w:val="24"/>
          <w:szCs w:val="24"/>
        </w:rPr>
      </w:pPr>
      <w:r w:rsidRPr="00F92EDA">
        <w:rPr>
          <w:rFonts w:ascii="Times New Roman" w:hAnsi="Times New Roman" w:cs="Times New Roman"/>
          <w:sz w:val="24"/>
          <w:szCs w:val="24"/>
        </w:rPr>
        <w:t>The GAN-based technique offers substantial improvements in computational efficiency, being up to 85 times faster than traditional CPU-based downscaling methods and up to 500 times faster with GPU acceleration. Despite these dramatic speed-ups, the results remain comparable to those from advanced physics-based models. This method enables the creation of a comprehensive 24-year wind dataset for Ukraine, which is vital for decentralized grid planning and renewable energy integration, especially in conflict-affected regions. This work represents a significant advancement in high-resolution wind data generation, combining cutting-edge computational techniques with practical applications in renewable energy</w:t>
      </w:r>
    </w:p>
    <w:p w14:paraId="4F09593C" w14:textId="77777777" w:rsidR="007A217D" w:rsidRDefault="007A217D" w:rsidP="006B49BE">
      <w:pPr>
        <w:jc w:val="center"/>
        <w:rPr>
          <w:rFonts w:ascii="Times New Roman" w:hAnsi="Times New Roman" w:cs="Times New Roman"/>
          <w:b/>
          <w:bCs/>
          <w:sz w:val="48"/>
          <w:szCs w:val="48"/>
        </w:rPr>
      </w:pPr>
    </w:p>
    <w:p w14:paraId="0E5D401F" w14:textId="77777777" w:rsidR="007A217D" w:rsidRDefault="007A217D" w:rsidP="006B49BE">
      <w:pPr>
        <w:jc w:val="center"/>
        <w:rPr>
          <w:rFonts w:ascii="Times New Roman" w:hAnsi="Times New Roman" w:cs="Times New Roman"/>
          <w:b/>
          <w:bCs/>
          <w:sz w:val="48"/>
          <w:szCs w:val="48"/>
        </w:rPr>
      </w:pPr>
    </w:p>
    <w:p w14:paraId="61904CC1" w14:textId="77777777" w:rsidR="007A217D" w:rsidRDefault="007A217D" w:rsidP="006B49BE">
      <w:pPr>
        <w:jc w:val="center"/>
        <w:rPr>
          <w:rFonts w:ascii="Times New Roman" w:hAnsi="Times New Roman" w:cs="Times New Roman"/>
          <w:b/>
          <w:bCs/>
          <w:sz w:val="48"/>
          <w:szCs w:val="48"/>
        </w:rPr>
      </w:pPr>
    </w:p>
    <w:p w14:paraId="430C6550" w14:textId="2A718F39" w:rsidR="00B33EEE" w:rsidRPr="00F92EDA" w:rsidRDefault="00B33EEE" w:rsidP="006B49BE">
      <w:pPr>
        <w:jc w:val="center"/>
        <w:rPr>
          <w:rFonts w:ascii="Times New Roman" w:hAnsi="Times New Roman" w:cs="Times New Roman"/>
          <w:b/>
          <w:bCs/>
          <w:sz w:val="48"/>
          <w:szCs w:val="48"/>
        </w:rPr>
      </w:pPr>
      <w:r w:rsidRPr="00F92EDA">
        <w:rPr>
          <w:rFonts w:ascii="Times New Roman" w:hAnsi="Times New Roman" w:cs="Times New Roman"/>
          <w:b/>
          <w:bCs/>
          <w:sz w:val="48"/>
          <w:szCs w:val="48"/>
        </w:rPr>
        <w:lastRenderedPageBreak/>
        <w:t>PROMPTS AND ITERATIONS</w:t>
      </w:r>
    </w:p>
    <w:p w14:paraId="4E13A069" w14:textId="764EB4DD" w:rsidR="00F92EDA" w:rsidRPr="00F92EDA" w:rsidRDefault="00F92EDA" w:rsidP="00B33EEE">
      <w:pPr>
        <w:spacing w:line="276" w:lineRule="auto"/>
        <w:rPr>
          <w:rFonts w:ascii="Times New Roman" w:hAnsi="Times New Roman" w:cs="Times New Roman"/>
          <w:sz w:val="24"/>
          <w:szCs w:val="24"/>
        </w:rPr>
      </w:pPr>
      <w:r w:rsidRPr="00F92EDA">
        <w:rPr>
          <w:rFonts w:ascii="Times New Roman" w:hAnsi="Times New Roman" w:cs="Times New Roman"/>
          <w:b/>
          <w:bCs/>
          <w:sz w:val="24"/>
          <w:szCs w:val="24"/>
        </w:rPr>
        <w:t>Initial Prompt:</w:t>
      </w:r>
      <w:r w:rsidR="00B33EEE">
        <w:rPr>
          <w:rFonts w:ascii="Times New Roman" w:hAnsi="Times New Roman" w:cs="Times New Roman"/>
          <w:sz w:val="24"/>
          <w:szCs w:val="24"/>
        </w:rPr>
        <w:t xml:space="preserve"> </w:t>
      </w:r>
      <w:r w:rsidRPr="00F92EDA">
        <w:rPr>
          <w:rFonts w:ascii="Times New Roman" w:hAnsi="Times New Roman" w:cs="Times New Roman"/>
          <w:sz w:val="24"/>
          <w:szCs w:val="24"/>
        </w:rPr>
        <w:t>Summarize the paper with a focus on the use of GANs in generating renewable energy data.</w:t>
      </w:r>
    </w:p>
    <w:p w14:paraId="61FDB77B" w14:textId="452A9523" w:rsidR="00F92EDA" w:rsidRPr="00F92EDA" w:rsidRDefault="00F92EDA" w:rsidP="00B33EEE">
      <w:pPr>
        <w:spacing w:line="276" w:lineRule="auto"/>
        <w:jc w:val="both"/>
        <w:rPr>
          <w:rFonts w:ascii="Times New Roman" w:hAnsi="Times New Roman" w:cs="Times New Roman"/>
          <w:sz w:val="24"/>
          <w:szCs w:val="24"/>
        </w:rPr>
      </w:pPr>
      <w:proofErr w:type="spellStart"/>
      <w:r w:rsidRPr="00F92EDA">
        <w:rPr>
          <w:rFonts w:ascii="Times New Roman" w:hAnsi="Times New Roman" w:cs="Times New Roman"/>
          <w:b/>
          <w:bCs/>
          <w:sz w:val="24"/>
          <w:szCs w:val="24"/>
        </w:rPr>
        <w:t>GeneratedInsight</w:t>
      </w:r>
      <w:proofErr w:type="spellEnd"/>
      <w:r w:rsidR="00800C89">
        <w:rPr>
          <w:rFonts w:ascii="Times New Roman" w:hAnsi="Times New Roman" w:cs="Times New Roman"/>
          <w:b/>
          <w:bCs/>
          <w:sz w:val="24"/>
          <w:szCs w:val="24"/>
        </w:rPr>
        <w:t>:</w:t>
      </w:r>
      <w:r w:rsidR="00B33EEE">
        <w:rPr>
          <w:rFonts w:ascii="Times New Roman" w:hAnsi="Times New Roman" w:cs="Times New Roman"/>
          <w:sz w:val="24"/>
          <w:szCs w:val="24"/>
        </w:rPr>
        <w:t xml:space="preserve"> </w:t>
      </w:r>
      <w:r w:rsidRPr="00F92EDA">
        <w:rPr>
          <w:rFonts w:ascii="Times New Roman" w:hAnsi="Times New Roman" w:cs="Times New Roman"/>
          <w:sz w:val="24"/>
          <w:szCs w:val="24"/>
        </w:rPr>
        <w:t xml:space="preserve">The research introduces a novel method using GANs to downscale wind resource data from reanalysis data (ERA5) into high-resolution formats. Traditionally, producing accurate wind data for renewable energy </w:t>
      </w:r>
      <w:proofErr w:type="spellStart"/>
      <w:r w:rsidRPr="00F92EDA">
        <w:rPr>
          <w:rFonts w:ascii="Times New Roman" w:hAnsi="Times New Roman" w:cs="Times New Roman"/>
          <w:sz w:val="24"/>
          <w:szCs w:val="24"/>
        </w:rPr>
        <w:t>modeling</w:t>
      </w:r>
      <w:proofErr w:type="spellEnd"/>
      <w:r w:rsidRPr="00F92EDA">
        <w:rPr>
          <w:rFonts w:ascii="Times New Roman" w:hAnsi="Times New Roman" w:cs="Times New Roman"/>
          <w:sz w:val="24"/>
          <w:szCs w:val="24"/>
        </w:rPr>
        <w:t xml:space="preserve"> requires complex numerical weather prediction models, which are computationally costly. By training GANs on ERA5 and high-resolution Wind Toolkit data, the authors present a method that retains accuracy while drastically reducing computational requirements. The generated wind data can be used for various applications such as grid stability, wind farm site selection, and power forecasting. This method was applied to generate wind data for Ukraine, supporting its energy transition by providing data critical for grid planning and infrastructure rebuilding.</w:t>
      </w:r>
    </w:p>
    <w:p w14:paraId="5D74D3A1" w14:textId="0BD415D2" w:rsidR="00F92EDA" w:rsidRPr="00F92EDA" w:rsidRDefault="00F92EDA" w:rsidP="00B33EEE">
      <w:pPr>
        <w:spacing w:line="276" w:lineRule="auto"/>
        <w:rPr>
          <w:rFonts w:ascii="Times New Roman" w:hAnsi="Times New Roman" w:cs="Times New Roman"/>
          <w:sz w:val="24"/>
          <w:szCs w:val="24"/>
        </w:rPr>
      </w:pPr>
      <w:r w:rsidRPr="00F92EDA">
        <w:rPr>
          <w:rFonts w:ascii="Times New Roman" w:hAnsi="Times New Roman" w:cs="Times New Roman"/>
          <w:b/>
          <w:bCs/>
          <w:sz w:val="24"/>
          <w:szCs w:val="24"/>
        </w:rPr>
        <w:t>First Iteration:</w:t>
      </w:r>
      <w:r w:rsidR="00B33EEE">
        <w:rPr>
          <w:rFonts w:ascii="Times New Roman" w:hAnsi="Times New Roman" w:cs="Times New Roman"/>
          <w:sz w:val="24"/>
          <w:szCs w:val="24"/>
        </w:rPr>
        <w:t xml:space="preserve"> </w:t>
      </w:r>
      <w:r w:rsidRPr="00F92EDA">
        <w:rPr>
          <w:rFonts w:ascii="Times New Roman" w:hAnsi="Times New Roman" w:cs="Times New Roman"/>
          <w:sz w:val="24"/>
          <w:szCs w:val="24"/>
        </w:rPr>
        <w:t>Focus on the technical aspects and validation results of the model in different regions.</w:t>
      </w:r>
    </w:p>
    <w:p w14:paraId="65E7C18B" w14:textId="0ECE81B3" w:rsidR="00F92EDA" w:rsidRPr="00F92EDA" w:rsidRDefault="00F92EDA" w:rsidP="00B33EEE">
      <w:pPr>
        <w:spacing w:line="276" w:lineRule="auto"/>
        <w:jc w:val="both"/>
        <w:rPr>
          <w:rFonts w:ascii="Times New Roman" w:hAnsi="Times New Roman" w:cs="Times New Roman"/>
          <w:sz w:val="24"/>
          <w:szCs w:val="24"/>
        </w:rPr>
      </w:pPr>
      <w:r w:rsidRPr="00F92EDA">
        <w:rPr>
          <w:rFonts w:ascii="Times New Roman" w:hAnsi="Times New Roman" w:cs="Times New Roman"/>
          <w:b/>
          <w:bCs/>
          <w:sz w:val="24"/>
          <w:szCs w:val="24"/>
        </w:rPr>
        <w:t>Generated Insight</w:t>
      </w:r>
      <w:r w:rsidR="00800C89">
        <w:rPr>
          <w:rFonts w:ascii="Times New Roman" w:hAnsi="Times New Roman" w:cs="Times New Roman"/>
          <w:b/>
          <w:bCs/>
          <w:sz w:val="24"/>
          <w:szCs w:val="24"/>
        </w:rPr>
        <w:t>:</w:t>
      </w:r>
      <w:r w:rsidR="00B33EEE">
        <w:rPr>
          <w:rFonts w:ascii="Times New Roman" w:hAnsi="Times New Roman" w:cs="Times New Roman"/>
          <w:sz w:val="24"/>
          <w:szCs w:val="24"/>
        </w:rPr>
        <w:t xml:space="preserve"> </w:t>
      </w:r>
      <w:r w:rsidRPr="00F92EDA">
        <w:rPr>
          <w:rFonts w:ascii="Times New Roman" w:hAnsi="Times New Roman" w:cs="Times New Roman"/>
          <w:sz w:val="24"/>
          <w:szCs w:val="24"/>
        </w:rPr>
        <w:t>The paper's GAN-based approach uses a multi-step downscaling method, improving both spatial and temporal resolution. The authors validate their model against real-world wind farm and Meteorological Assimilation Data Ingest System (MADIS) observations in the contiguous U.S. (CONUS) and Ukraine. In CONUS, the model showed strong alignment with Wind Toolkit (WTK) data, particularly in regions with complex terrain. In Ukraine, the model achieved similar validation results, demonstrating reliability in diverse geographical settings. The key metrics used for validation include the mean absolute error (MAE), mean bias error (MBE), and Pearson correlation coefficient, which all show strong performance, highlighting the model's robustness. The integration of uncertainty estimation is particularly innovative, as it provides a range of possible outcomes based on ensemble reanalysis data.</w:t>
      </w:r>
    </w:p>
    <w:p w14:paraId="06F8ED95" w14:textId="2C60EAC9" w:rsidR="00F92EDA" w:rsidRPr="00800C89" w:rsidRDefault="00F92EDA" w:rsidP="00B33EEE">
      <w:pPr>
        <w:spacing w:line="276" w:lineRule="auto"/>
        <w:rPr>
          <w:rFonts w:ascii="Times New Roman" w:hAnsi="Times New Roman" w:cs="Times New Roman"/>
          <w:i/>
          <w:iCs/>
          <w:sz w:val="24"/>
          <w:szCs w:val="24"/>
        </w:rPr>
      </w:pPr>
      <w:r w:rsidRPr="00F92EDA">
        <w:rPr>
          <w:rFonts w:ascii="Times New Roman" w:hAnsi="Times New Roman" w:cs="Times New Roman"/>
          <w:b/>
          <w:bCs/>
          <w:sz w:val="24"/>
          <w:szCs w:val="24"/>
        </w:rPr>
        <w:t>Second Iteration:</w:t>
      </w:r>
      <w:r w:rsidR="00B33EEE">
        <w:rPr>
          <w:rFonts w:ascii="Times New Roman" w:hAnsi="Times New Roman" w:cs="Times New Roman"/>
          <w:sz w:val="24"/>
          <w:szCs w:val="24"/>
        </w:rPr>
        <w:t xml:space="preserve"> </w:t>
      </w:r>
      <w:r w:rsidRPr="00F92EDA">
        <w:rPr>
          <w:rFonts w:ascii="Times New Roman" w:hAnsi="Times New Roman" w:cs="Times New Roman"/>
          <w:sz w:val="24"/>
          <w:szCs w:val="24"/>
        </w:rPr>
        <w:t>Summarize the applications of this research in Ukraine, particularly in supporting energy infrastructure.</w:t>
      </w:r>
    </w:p>
    <w:p w14:paraId="20DBC28D" w14:textId="2E8093DC" w:rsidR="00B33EEE" w:rsidRPr="00F92EDA" w:rsidRDefault="00F92EDA" w:rsidP="00B33EEE">
      <w:pPr>
        <w:spacing w:line="276" w:lineRule="auto"/>
        <w:jc w:val="both"/>
        <w:rPr>
          <w:rFonts w:ascii="Times New Roman" w:hAnsi="Times New Roman" w:cs="Times New Roman"/>
          <w:sz w:val="24"/>
          <w:szCs w:val="24"/>
        </w:rPr>
      </w:pPr>
      <w:proofErr w:type="spellStart"/>
      <w:r w:rsidRPr="00F92EDA">
        <w:rPr>
          <w:rFonts w:ascii="Times New Roman" w:hAnsi="Times New Roman" w:cs="Times New Roman"/>
          <w:b/>
          <w:bCs/>
          <w:sz w:val="24"/>
          <w:szCs w:val="24"/>
        </w:rPr>
        <w:t>GeneratedInsight</w:t>
      </w:r>
      <w:proofErr w:type="spellEnd"/>
      <w:r w:rsidR="00800C89">
        <w:rPr>
          <w:rFonts w:ascii="Times New Roman" w:hAnsi="Times New Roman" w:cs="Times New Roman"/>
          <w:b/>
          <w:bCs/>
          <w:sz w:val="24"/>
          <w:szCs w:val="24"/>
        </w:rPr>
        <w:t>:</w:t>
      </w:r>
      <w:r w:rsidR="00B33EEE">
        <w:rPr>
          <w:rFonts w:ascii="Times New Roman" w:hAnsi="Times New Roman" w:cs="Times New Roman"/>
          <w:sz w:val="24"/>
          <w:szCs w:val="24"/>
        </w:rPr>
        <w:t xml:space="preserve"> </w:t>
      </w:r>
      <w:r w:rsidRPr="00F92EDA">
        <w:rPr>
          <w:rFonts w:ascii="Times New Roman" w:hAnsi="Times New Roman" w:cs="Times New Roman"/>
          <w:sz w:val="24"/>
          <w:szCs w:val="24"/>
        </w:rPr>
        <w:t>The application of this GAN-based approach in Ukraine is particularly important in the context of rebuilding energy infrastructure in a war-torn region. The authors generated a 24-year wind resource dataset, downscaled to 2 km spatial resolution and 5-minute temporal resolution. This dataset can be crucial for planners in Ukraine, offering high-resolution data for decentralized grid planning and renewable energy development. With the ongoing conflict, rebuilding the energy grid in Ukraine requires sustainable solutions. Sup3rWind provides planners and policymakers with a tool to better assess renewable energy potential and to optimize wind farm siting. Moreover, the uncertainty quantification aspect helps stakeholders understand the variability of wind resources, providing confidence in decision-making processes for long-term infrastructure investments. This data is publicly available and can be easily accessed by energy planners.</w:t>
      </w:r>
    </w:p>
    <w:p w14:paraId="64EE1D86" w14:textId="77777777" w:rsidR="006B49BE" w:rsidRDefault="006B49BE" w:rsidP="00B33EEE">
      <w:pPr>
        <w:jc w:val="center"/>
        <w:rPr>
          <w:rFonts w:ascii="Times New Roman" w:hAnsi="Times New Roman" w:cs="Times New Roman"/>
          <w:b/>
          <w:bCs/>
          <w:sz w:val="48"/>
          <w:szCs w:val="48"/>
        </w:rPr>
      </w:pPr>
    </w:p>
    <w:p w14:paraId="375393E2" w14:textId="6C99D786" w:rsidR="00800C89" w:rsidRDefault="00B33EEE" w:rsidP="00B33EEE">
      <w:pPr>
        <w:jc w:val="center"/>
        <w:rPr>
          <w:rFonts w:ascii="Times New Roman" w:hAnsi="Times New Roman" w:cs="Times New Roman"/>
          <w:b/>
          <w:bCs/>
          <w:sz w:val="48"/>
          <w:szCs w:val="48"/>
        </w:rPr>
      </w:pPr>
      <w:r w:rsidRPr="00F92EDA">
        <w:rPr>
          <w:rFonts w:ascii="Times New Roman" w:hAnsi="Times New Roman" w:cs="Times New Roman"/>
          <w:b/>
          <w:bCs/>
          <w:sz w:val="48"/>
          <w:szCs w:val="48"/>
        </w:rPr>
        <w:lastRenderedPageBreak/>
        <w:t>INSIGHTS AND APPLICATIONS</w:t>
      </w:r>
    </w:p>
    <w:p w14:paraId="640526BC" w14:textId="77777777" w:rsidR="00B33EEE" w:rsidRPr="00800C89" w:rsidRDefault="00B33EEE" w:rsidP="00B33EEE">
      <w:pPr>
        <w:jc w:val="center"/>
        <w:rPr>
          <w:rFonts w:ascii="Times New Roman" w:hAnsi="Times New Roman" w:cs="Times New Roman"/>
          <w:b/>
          <w:bCs/>
          <w:sz w:val="48"/>
          <w:szCs w:val="48"/>
        </w:rPr>
      </w:pPr>
    </w:p>
    <w:p w14:paraId="3C27B96E" w14:textId="696C5440" w:rsidR="00F92EDA" w:rsidRPr="00F92EDA" w:rsidRDefault="00F92EDA" w:rsidP="00B33EEE">
      <w:pPr>
        <w:spacing w:line="360" w:lineRule="auto"/>
        <w:jc w:val="both"/>
        <w:rPr>
          <w:rFonts w:ascii="Times New Roman" w:hAnsi="Times New Roman" w:cs="Times New Roman"/>
          <w:sz w:val="24"/>
          <w:szCs w:val="24"/>
        </w:rPr>
      </w:pPr>
      <w:r w:rsidRPr="00F92EDA">
        <w:rPr>
          <w:rFonts w:ascii="Times New Roman" w:hAnsi="Times New Roman" w:cs="Times New Roman"/>
          <w:sz w:val="24"/>
          <w:szCs w:val="24"/>
        </w:rPr>
        <w:t>This paper showcases the transformative potential of GANs in the field of renewable energy model</w:t>
      </w:r>
      <w:r w:rsidR="00800C89" w:rsidRPr="00800C89">
        <w:rPr>
          <w:rFonts w:ascii="Times New Roman" w:hAnsi="Times New Roman" w:cs="Times New Roman"/>
          <w:sz w:val="24"/>
          <w:szCs w:val="24"/>
        </w:rPr>
        <w:t>l</w:t>
      </w:r>
      <w:r w:rsidRPr="00F92EDA">
        <w:rPr>
          <w:rFonts w:ascii="Times New Roman" w:hAnsi="Times New Roman" w:cs="Times New Roman"/>
          <w:sz w:val="24"/>
          <w:szCs w:val="24"/>
        </w:rPr>
        <w:t>ing. Traditionally, producing high-resolution wind data required significant computational resources through methods like numerical weather prediction (NWP). The introduction of GAN-based downscaling significantly reduces the computational cost while maintaining accuracy. The key innovation lies in its ability to provide wind data with fine spatial and temporal granularity—essential for applications such as grid reliability, energy production forecasting, and wind farm site selection.</w:t>
      </w:r>
    </w:p>
    <w:p w14:paraId="5B0190F1" w14:textId="77777777" w:rsidR="00F92EDA" w:rsidRPr="00F92EDA" w:rsidRDefault="00F92EDA" w:rsidP="00B33EEE">
      <w:pPr>
        <w:spacing w:line="360" w:lineRule="auto"/>
        <w:jc w:val="both"/>
        <w:rPr>
          <w:rFonts w:ascii="Times New Roman" w:hAnsi="Times New Roman" w:cs="Times New Roman"/>
          <w:sz w:val="24"/>
          <w:szCs w:val="24"/>
        </w:rPr>
      </w:pPr>
      <w:r w:rsidRPr="00F92EDA">
        <w:rPr>
          <w:rFonts w:ascii="Times New Roman" w:hAnsi="Times New Roman" w:cs="Times New Roman"/>
          <w:sz w:val="24"/>
          <w:szCs w:val="24"/>
        </w:rPr>
        <w:t>The model was validated in the U.S. and Ukraine, two regions with differing terrain complexity, which demonstrates the method's robustness. The use of metrics like mean absolute error (MAE) and Pearson correlation coefficient across multiple validation sites suggests the model's strong performance in representing real-world wind conditions. The introduction of uncertainty quantification adds further confidence, allowing energy planners to account for the inherent variability in weather data.</w:t>
      </w:r>
    </w:p>
    <w:p w14:paraId="6622618A" w14:textId="77777777" w:rsidR="00F92EDA" w:rsidRPr="00800C89" w:rsidRDefault="00F92EDA" w:rsidP="00B33EEE">
      <w:pPr>
        <w:spacing w:line="360" w:lineRule="auto"/>
        <w:jc w:val="both"/>
        <w:rPr>
          <w:rFonts w:ascii="Times New Roman" w:hAnsi="Times New Roman" w:cs="Times New Roman"/>
          <w:sz w:val="24"/>
          <w:szCs w:val="24"/>
        </w:rPr>
      </w:pPr>
      <w:r w:rsidRPr="00F92EDA">
        <w:rPr>
          <w:rFonts w:ascii="Times New Roman" w:hAnsi="Times New Roman" w:cs="Times New Roman"/>
          <w:sz w:val="24"/>
          <w:szCs w:val="24"/>
        </w:rPr>
        <w:t>In the case of Ukraine, the application is particularly significant. With the country's energy grid severely impacted by the ongoing conflict, the ability to model and integrate renewable energy sources like wind is crucial for rebuilding a resilient, decentralized power system. The 24-year wind dataset generated using Sup3rWind is publicly available, providing a critical resource for energy infrastructure planning.</w:t>
      </w:r>
    </w:p>
    <w:p w14:paraId="1309B027" w14:textId="77777777" w:rsidR="00800C89" w:rsidRDefault="00800C89" w:rsidP="00F92EDA"/>
    <w:p w14:paraId="1E3F95E3" w14:textId="77777777" w:rsidR="00800C89" w:rsidRDefault="00800C89" w:rsidP="00F92EDA"/>
    <w:p w14:paraId="49094726" w14:textId="77777777" w:rsidR="00800C89" w:rsidRDefault="00800C89" w:rsidP="00F92EDA"/>
    <w:p w14:paraId="5E377297" w14:textId="77777777" w:rsidR="00800C89" w:rsidRDefault="00800C89" w:rsidP="00F92EDA"/>
    <w:p w14:paraId="2A6A9E47" w14:textId="77777777" w:rsidR="00800C89" w:rsidRPr="00B33EEE" w:rsidRDefault="00800C89" w:rsidP="00F92EDA">
      <w:pPr>
        <w:rPr>
          <w:b/>
          <w:bCs/>
        </w:rPr>
      </w:pPr>
    </w:p>
    <w:p w14:paraId="087267DA" w14:textId="77777777" w:rsidR="006B49BE" w:rsidRDefault="006B49BE" w:rsidP="00B33EEE">
      <w:pPr>
        <w:jc w:val="center"/>
        <w:rPr>
          <w:rFonts w:ascii="Times New Roman" w:hAnsi="Times New Roman" w:cs="Times New Roman"/>
          <w:b/>
          <w:bCs/>
          <w:sz w:val="48"/>
          <w:szCs w:val="48"/>
        </w:rPr>
      </w:pPr>
    </w:p>
    <w:p w14:paraId="27F7D736" w14:textId="77777777" w:rsidR="006B49BE" w:rsidRDefault="006B49BE" w:rsidP="00B33EEE">
      <w:pPr>
        <w:jc w:val="center"/>
        <w:rPr>
          <w:rFonts w:ascii="Times New Roman" w:hAnsi="Times New Roman" w:cs="Times New Roman"/>
          <w:b/>
          <w:bCs/>
          <w:sz w:val="48"/>
          <w:szCs w:val="48"/>
        </w:rPr>
      </w:pPr>
    </w:p>
    <w:p w14:paraId="4C57F549" w14:textId="77777777" w:rsidR="006B49BE" w:rsidRDefault="006B49BE" w:rsidP="00B33EEE">
      <w:pPr>
        <w:jc w:val="center"/>
        <w:rPr>
          <w:rFonts w:ascii="Times New Roman" w:hAnsi="Times New Roman" w:cs="Times New Roman"/>
          <w:b/>
          <w:bCs/>
          <w:sz w:val="48"/>
          <w:szCs w:val="48"/>
        </w:rPr>
      </w:pPr>
    </w:p>
    <w:p w14:paraId="749ECBFC" w14:textId="6569DB17" w:rsidR="00B33EEE" w:rsidRDefault="00B33EEE" w:rsidP="006B49BE">
      <w:pPr>
        <w:jc w:val="center"/>
        <w:rPr>
          <w:rFonts w:ascii="Times New Roman" w:hAnsi="Times New Roman" w:cs="Times New Roman"/>
          <w:b/>
          <w:bCs/>
          <w:sz w:val="48"/>
          <w:szCs w:val="48"/>
        </w:rPr>
      </w:pPr>
      <w:r w:rsidRPr="00B33EEE">
        <w:rPr>
          <w:rFonts w:ascii="Times New Roman" w:hAnsi="Times New Roman" w:cs="Times New Roman"/>
          <w:b/>
          <w:bCs/>
          <w:sz w:val="48"/>
          <w:szCs w:val="48"/>
        </w:rPr>
        <w:lastRenderedPageBreak/>
        <w:t>EVALUATION</w:t>
      </w:r>
    </w:p>
    <w:p w14:paraId="0C6F0127" w14:textId="77777777" w:rsidR="006B49BE" w:rsidRPr="00F92EDA" w:rsidRDefault="006B49BE" w:rsidP="006B49BE">
      <w:pPr>
        <w:jc w:val="center"/>
        <w:rPr>
          <w:rFonts w:ascii="Times New Roman" w:hAnsi="Times New Roman" w:cs="Times New Roman"/>
          <w:b/>
          <w:bCs/>
          <w:sz w:val="48"/>
          <w:szCs w:val="48"/>
        </w:rPr>
      </w:pPr>
    </w:p>
    <w:p w14:paraId="06B38D32" w14:textId="77777777" w:rsidR="00B33EEE" w:rsidRPr="00B33EEE" w:rsidRDefault="00B33EEE" w:rsidP="00B33EEE">
      <w:pPr>
        <w:spacing w:line="360" w:lineRule="auto"/>
        <w:jc w:val="both"/>
        <w:rPr>
          <w:rFonts w:ascii="Times New Roman" w:hAnsi="Times New Roman" w:cs="Times New Roman"/>
          <w:sz w:val="24"/>
          <w:szCs w:val="24"/>
        </w:rPr>
      </w:pPr>
      <w:r w:rsidRPr="00B33EEE">
        <w:rPr>
          <w:rFonts w:ascii="Times New Roman" w:hAnsi="Times New Roman" w:cs="Times New Roman"/>
          <w:sz w:val="24"/>
          <w:szCs w:val="24"/>
        </w:rPr>
        <w:t>The final summary effectively simplifies the complex research into an accessible format. It clearly explains the GAN-based downscaling method, its validation, and its applications in renewable energy systems, with a focus on Ukraine. The summary accurately reflects the paper's emphasis on computational efficiency and practical use.</w:t>
      </w:r>
    </w:p>
    <w:p w14:paraId="313C78A7" w14:textId="77777777" w:rsidR="00B33EEE" w:rsidRPr="00B33EEE" w:rsidRDefault="00B33EEE" w:rsidP="00B33EEE">
      <w:pPr>
        <w:spacing w:line="360" w:lineRule="auto"/>
        <w:jc w:val="both"/>
        <w:rPr>
          <w:rFonts w:ascii="Times New Roman" w:hAnsi="Times New Roman" w:cs="Times New Roman"/>
          <w:sz w:val="24"/>
          <w:szCs w:val="24"/>
        </w:rPr>
      </w:pPr>
      <w:r w:rsidRPr="00B33EEE">
        <w:rPr>
          <w:rFonts w:ascii="Times New Roman" w:hAnsi="Times New Roman" w:cs="Times New Roman"/>
          <w:sz w:val="24"/>
          <w:szCs w:val="24"/>
        </w:rPr>
        <w:t>However, it could be improved by noting that this GAN-based approach has broader potential beyond wind energy. While the paper demonstrates its application for wind resource data, the method could be adapted for other meteorological datasets. Highlighting this broader applicability would provide a more comprehensive view of the method's impact and potential in various fields of environmental and meteorological research. This additional context could help readers understand the full scope of the research and its possible applications across different areas.</w:t>
      </w:r>
    </w:p>
    <w:p w14:paraId="489EC217" w14:textId="77777777" w:rsidR="00B33EEE" w:rsidRDefault="00B33EEE" w:rsidP="00F92EDA"/>
    <w:p w14:paraId="546A2F5A" w14:textId="77777777" w:rsidR="00B33EEE" w:rsidRDefault="00B33EEE" w:rsidP="00F92EDA"/>
    <w:p w14:paraId="1949414A" w14:textId="77777777" w:rsidR="00B33EEE" w:rsidRDefault="00B33EEE" w:rsidP="00F92EDA"/>
    <w:p w14:paraId="6B416ED0" w14:textId="77777777" w:rsidR="00B33EEE" w:rsidRDefault="00B33EEE" w:rsidP="00F92EDA"/>
    <w:p w14:paraId="1D2D84F9" w14:textId="77777777" w:rsidR="00B33EEE" w:rsidRDefault="00B33EEE" w:rsidP="00F92EDA"/>
    <w:p w14:paraId="69AAAA39" w14:textId="77777777" w:rsidR="00B33EEE" w:rsidRDefault="00B33EEE" w:rsidP="00F92EDA"/>
    <w:p w14:paraId="70E95959" w14:textId="77777777" w:rsidR="00B33EEE" w:rsidRDefault="00B33EEE" w:rsidP="00F92EDA"/>
    <w:p w14:paraId="3082429B" w14:textId="77777777" w:rsidR="00B33EEE" w:rsidRDefault="00B33EEE" w:rsidP="00F92EDA"/>
    <w:p w14:paraId="4E8D975A" w14:textId="77777777" w:rsidR="00B33EEE" w:rsidRDefault="00B33EEE" w:rsidP="00F92EDA"/>
    <w:p w14:paraId="39FAD381" w14:textId="77777777" w:rsidR="00B33EEE" w:rsidRDefault="00B33EEE" w:rsidP="00F92EDA"/>
    <w:p w14:paraId="5C7496CC" w14:textId="77777777" w:rsidR="00B33EEE" w:rsidRDefault="00B33EEE" w:rsidP="00F92EDA"/>
    <w:p w14:paraId="7F940748" w14:textId="77777777" w:rsidR="00B33EEE" w:rsidRDefault="00B33EEE" w:rsidP="00F92EDA"/>
    <w:p w14:paraId="29952B5C" w14:textId="77777777" w:rsidR="00B33EEE" w:rsidRDefault="00B33EEE" w:rsidP="00F92EDA"/>
    <w:p w14:paraId="3F44CA85" w14:textId="77777777" w:rsidR="00B33EEE" w:rsidRDefault="00B33EEE" w:rsidP="00F92EDA"/>
    <w:p w14:paraId="25F6044C" w14:textId="77777777" w:rsidR="006B49BE" w:rsidRDefault="006B49BE" w:rsidP="00DD4861">
      <w:pPr>
        <w:jc w:val="center"/>
        <w:rPr>
          <w:rFonts w:ascii="Times New Roman" w:hAnsi="Times New Roman" w:cs="Times New Roman"/>
          <w:sz w:val="48"/>
          <w:szCs w:val="48"/>
        </w:rPr>
      </w:pPr>
    </w:p>
    <w:p w14:paraId="0C94CCDB" w14:textId="198BDEFB" w:rsidR="00DD4861" w:rsidRDefault="00DD4861" w:rsidP="00DD4861">
      <w:pPr>
        <w:jc w:val="center"/>
        <w:rPr>
          <w:rFonts w:ascii="Times New Roman" w:hAnsi="Times New Roman" w:cs="Times New Roman"/>
          <w:b/>
          <w:bCs/>
          <w:sz w:val="48"/>
          <w:szCs w:val="48"/>
        </w:rPr>
      </w:pPr>
      <w:r w:rsidRPr="00F92EDA">
        <w:rPr>
          <w:rFonts w:ascii="Times New Roman" w:hAnsi="Times New Roman" w:cs="Times New Roman"/>
          <w:b/>
          <w:bCs/>
          <w:sz w:val="48"/>
          <w:szCs w:val="48"/>
        </w:rPr>
        <w:lastRenderedPageBreak/>
        <w:t>REFLECTION</w:t>
      </w:r>
    </w:p>
    <w:p w14:paraId="14240BDD" w14:textId="77777777" w:rsidR="00DD4861" w:rsidRPr="00DD4861" w:rsidRDefault="00DD4861" w:rsidP="00DD4861">
      <w:pPr>
        <w:jc w:val="center"/>
        <w:rPr>
          <w:rFonts w:ascii="Times New Roman" w:hAnsi="Times New Roman" w:cs="Times New Roman"/>
          <w:b/>
          <w:bCs/>
          <w:sz w:val="48"/>
          <w:szCs w:val="48"/>
        </w:rPr>
      </w:pPr>
    </w:p>
    <w:p w14:paraId="09615C1C" w14:textId="77777777" w:rsidR="00DD4861" w:rsidRPr="00DD4861" w:rsidRDefault="00DD4861" w:rsidP="00DD4861">
      <w:pPr>
        <w:spacing w:line="360" w:lineRule="auto"/>
        <w:jc w:val="both"/>
        <w:rPr>
          <w:rFonts w:ascii="Times New Roman" w:hAnsi="Times New Roman" w:cs="Times New Roman"/>
          <w:sz w:val="24"/>
          <w:szCs w:val="24"/>
        </w:rPr>
      </w:pPr>
      <w:r w:rsidRPr="00DD4861">
        <w:rPr>
          <w:rFonts w:ascii="Times New Roman" w:hAnsi="Times New Roman" w:cs="Times New Roman"/>
          <w:sz w:val="24"/>
          <w:szCs w:val="24"/>
        </w:rPr>
        <w:t xml:space="preserve">Summarizing and </w:t>
      </w:r>
      <w:proofErr w:type="spellStart"/>
      <w:r w:rsidRPr="00DD4861">
        <w:rPr>
          <w:rFonts w:ascii="Times New Roman" w:hAnsi="Times New Roman" w:cs="Times New Roman"/>
          <w:sz w:val="24"/>
          <w:szCs w:val="24"/>
        </w:rPr>
        <w:t>analyzing</w:t>
      </w:r>
      <w:proofErr w:type="spellEnd"/>
      <w:r w:rsidRPr="00DD4861">
        <w:rPr>
          <w:rFonts w:ascii="Times New Roman" w:hAnsi="Times New Roman" w:cs="Times New Roman"/>
          <w:sz w:val="24"/>
          <w:szCs w:val="24"/>
        </w:rPr>
        <w:t xml:space="preserve"> this research paper provided valuable insights into how cutting-edge AI techniques, such as GANs, are expanding beyond their traditional applications. The challenge of balancing technical detail with accessibility was particularly notable, as it was crucial to convey the core innovations clearly without oversimplifying the complex concepts involved. The intersection of AI and renewable energy, especially in the context of optimizing wind energy potential in conflict-affected regions like Ukraine, was both fascinating and enlightening.</w:t>
      </w:r>
    </w:p>
    <w:p w14:paraId="7717461B" w14:textId="77777777" w:rsidR="00DD4861" w:rsidRPr="00DD4861" w:rsidRDefault="00DD4861" w:rsidP="00DD4861">
      <w:pPr>
        <w:spacing w:line="360" w:lineRule="auto"/>
        <w:jc w:val="both"/>
        <w:rPr>
          <w:rFonts w:ascii="Times New Roman" w:hAnsi="Times New Roman" w:cs="Times New Roman"/>
          <w:sz w:val="24"/>
          <w:szCs w:val="24"/>
        </w:rPr>
      </w:pPr>
      <w:r w:rsidRPr="00DD4861">
        <w:rPr>
          <w:rFonts w:ascii="Times New Roman" w:hAnsi="Times New Roman" w:cs="Times New Roman"/>
          <w:sz w:val="24"/>
          <w:szCs w:val="24"/>
        </w:rPr>
        <w:t xml:space="preserve">A key insight was the significant role that computational efficiency plays in modern scientific </w:t>
      </w:r>
      <w:proofErr w:type="spellStart"/>
      <w:r w:rsidRPr="00DD4861">
        <w:rPr>
          <w:rFonts w:ascii="Times New Roman" w:hAnsi="Times New Roman" w:cs="Times New Roman"/>
          <w:sz w:val="24"/>
          <w:szCs w:val="24"/>
        </w:rPr>
        <w:t>modeling</w:t>
      </w:r>
      <w:proofErr w:type="spellEnd"/>
      <w:r w:rsidRPr="00DD4861">
        <w:rPr>
          <w:rFonts w:ascii="Times New Roman" w:hAnsi="Times New Roman" w:cs="Times New Roman"/>
          <w:sz w:val="24"/>
          <w:szCs w:val="24"/>
        </w:rPr>
        <w:t xml:space="preserve">. The ability of GAN-based downscaling to deliver results more quickly and with comparable accuracy to traditional methods underscores the transformative potential of AI in resource-intensive fields like climate </w:t>
      </w:r>
      <w:proofErr w:type="spellStart"/>
      <w:r w:rsidRPr="00DD4861">
        <w:rPr>
          <w:rFonts w:ascii="Times New Roman" w:hAnsi="Times New Roman" w:cs="Times New Roman"/>
          <w:sz w:val="24"/>
          <w:szCs w:val="24"/>
        </w:rPr>
        <w:t>modeling</w:t>
      </w:r>
      <w:proofErr w:type="spellEnd"/>
      <w:r w:rsidRPr="00DD4861">
        <w:rPr>
          <w:rFonts w:ascii="Times New Roman" w:hAnsi="Times New Roman" w:cs="Times New Roman"/>
          <w:sz w:val="24"/>
          <w:szCs w:val="24"/>
        </w:rPr>
        <w:t>. This efficiency is particularly critical in addressing urgent challenges in areas with limited infrastructure.</w:t>
      </w:r>
    </w:p>
    <w:p w14:paraId="52E972E4" w14:textId="77777777" w:rsidR="00DD4861" w:rsidRPr="00DD4861" w:rsidRDefault="00DD4861" w:rsidP="00DD4861">
      <w:pPr>
        <w:spacing w:line="360" w:lineRule="auto"/>
        <w:jc w:val="both"/>
        <w:rPr>
          <w:rFonts w:ascii="Times New Roman" w:hAnsi="Times New Roman" w:cs="Times New Roman"/>
          <w:sz w:val="24"/>
          <w:szCs w:val="24"/>
        </w:rPr>
      </w:pPr>
      <w:r w:rsidRPr="00DD4861">
        <w:rPr>
          <w:rFonts w:ascii="Times New Roman" w:hAnsi="Times New Roman" w:cs="Times New Roman"/>
          <w:sz w:val="24"/>
          <w:szCs w:val="24"/>
        </w:rPr>
        <w:t>Breaking down the intricate GAN architecture and presenting the validation results in a meaningful way posed a challenge. However, this exercise underscored the importance of using metrics such as Mean Absolute Error (MAE) and Pearson correlation to evaluate model performance. These metrics are essential for understanding how well a model performs compared to traditional methods and for ensuring that the innovations introduced by AI are both practical and effective.</w:t>
      </w:r>
    </w:p>
    <w:p w14:paraId="60E9830C" w14:textId="77777777" w:rsidR="00DD4861" w:rsidRPr="00DD4861" w:rsidRDefault="00DD4861" w:rsidP="00DD4861">
      <w:pPr>
        <w:spacing w:line="360" w:lineRule="auto"/>
        <w:jc w:val="both"/>
        <w:rPr>
          <w:rFonts w:ascii="Times New Roman" w:hAnsi="Times New Roman" w:cs="Times New Roman"/>
          <w:sz w:val="24"/>
          <w:szCs w:val="24"/>
        </w:rPr>
      </w:pPr>
      <w:r w:rsidRPr="00DD4861">
        <w:rPr>
          <w:rFonts w:ascii="Times New Roman" w:hAnsi="Times New Roman" w:cs="Times New Roman"/>
          <w:sz w:val="24"/>
          <w:szCs w:val="24"/>
        </w:rPr>
        <w:t>Overall, this experience deepened my appreciation for AI’s role in solving complex environmental problems. It highlighted the potential of AI to make significant contributions to fields like renewable energy, especially in regions facing urgent infrastructural and environmental challenges. The exercise reinforced the importance of integrating advanced technologies with practical applications to address real-world issues effectively.</w:t>
      </w:r>
    </w:p>
    <w:p w14:paraId="34E6B2EE" w14:textId="53BB6BA0" w:rsidR="00F92EDA" w:rsidRPr="00F92EDA" w:rsidRDefault="00F92EDA" w:rsidP="00F92EDA"/>
    <w:p w14:paraId="5F1A3511" w14:textId="77777777" w:rsidR="00AC0876" w:rsidRDefault="00AC0876"/>
    <w:p w14:paraId="29035047" w14:textId="77777777" w:rsidR="00DD4861" w:rsidRDefault="00DD4861"/>
    <w:p w14:paraId="41E5D40E" w14:textId="77777777" w:rsidR="00DD4861" w:rsidRDefault="00DD4861"/>
    <w:p w14:paraId="7B719429" w14:textId="77777777" w:rsidR="00DD4861" w:rsidRDefault="00DD4861"/>
    <w:sectPr w:rsidR="00DD4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313592"/>
    <w:multiLevelType w:val="multilevel"/>
    <w:tmpl w:val="B0AE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59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DA"/>
    <w:rsid w:val="006B49BE"/>
    <w:rsid w:val="007A217D"/>
    <w:rsid w:val="007B3F72"/>
    <w:rsid w:val="00800C89"/>
    <w:rsid w:val="0088688C"/>
    <w:rsid w:val="00910642"/>
    <w:rsid w:val="009220C7"/>
    <w:rsid w:val="00AC0876"/>
    <w:rsid w:val="00B33EEE"/>
    <w:rsid w:val="00DD4861"/>
    <w:rsid w:val="00DF140A"/>
    <w:rsid w:val="00E44F24"/>
    <w:rsid w:val="00F92EDA"/>
    <w:rsid w:val="00FA1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AFC9"/>
  <w15:chartTrackingRefBased/>
  <w15:docId w15:val="{9A5B5B53-C0D6-423E-87FA-991688C9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861"/>
    <w:rPr>
      <w:color w:val="0563C1" w:themeColor="hyperlink"/>
      <w:u w:val="single"/>
    </w:rPr>
  </w:style>
  <w:style w:type="character" w:styleId="UnresolvedMention">
    <w:name w:val="Unresolved Mention"/>
    <w:basedOn w:val="DefaultParagraphFont"/>
    <w:uiPriority w:val="99"/>
    <w:semiHidden/>
    <w:unhideWhenUsed/>
    <w:rsid w:val="00DD4861"/>
    <w:rPr>
      <w:color w:val="605E5C"/>
      <w:shd w:val="clear" w:color="auto" w:fill="E1DFDD"/>
    </w:rPr>
  </w:style>
  <w:style w:type="character" w:styleId="FollowedHyperlink">
    <w:name w:val="FollowedHyperlink"/>
    <w:basedOn w:val="DefaultParagraphFont"/>
    <w:uiPriority w:val="99"/>
    <w:semiHidden/>
    <w:unhideWhenUsed/>
    <w:rsid w:val="00DD4861"/>
    <w:rPr>
      <w:color w:val="954F72" w:themeColor="followedHyperlink"/>
      <w:u w:val="single"/>
    </w:rPr>
  </w:style>
  <w:style w:type="character" w:customStyle="1" w:styleId="Heading1Char">
    <w:name w:val="Heading 1 Char"/>
    <w:basedOn w:val="DefaultParagraphFont"/>
    <w:link w:val="Heading1"/>
    <w:uiPriority w:val="9"/>
    <w:rsid w:val="008868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743618">
      <w:bodyDiv w:val="1"/>
      <w:marLeft w:val="0"/>
      <w:marRight w:val="0"/>
      <w:marTop w:val="0"/>
      <w:marBottom w:val="0"/>
      <w:divBdr>
        <w:top w:val="none" w:sz="0" w:space="0" w:color="auto"/>
        <w:left w:val="none" w:sz="0" w:space="0" w:color="auto"/>
        <w:bottom w:val="none" w:sz="0" w:space="0" w:color="auto"/>
        <w:right w:val="none" w:sz="0" w:space="0" w:color="auto"/>
      </w:divBdr>
    </w:div>
    <w:div w:id="360011528">
      <w:bodyDiv w:val="1"/>
      <w:marLeft w:val="0"/>
      <w:marRight w:val="0"/>
      <w:marTop w:val="0"/>
      <w:marBottom w:val="0"/>
      <w:divBdr>
        <w:top w:val="none" w:sz="0" w:space="0" w:color="auto"/>
        <w:left w:val="none" w:sz="0" w:space="0" w:color="auto"/>
        <w:bottom w:val="none" w:sz="0" w:space="0" w:color="auto"/>
        <w:right w:val="none" w:sz="0" w:space="0" w:color="auto"/>
      </w:divBdr>
    </w:div>
    <w:div w:id="421219077">
      <w:bodyDiv w:val="1"/>
      <w:marLeft w:val="0"/>
      <w:marRight w:val="0"/>
      <w:marTop w:val="0"/>
      <w:marBottom w:val="0"/>
      <w:divBdr>
        <w:top w:val="none" w:sz="0" w:space="0" w:color="auto"/>
        <w:left w:val="none" w:sz="0" w:space="0" w:color="auto"/>
        <w:bottom w:val="none" w:sz="0" w:space="0" w:color="auto"/>
        <w:right w:val="none" w:sz="0" w:space="0" w:color="auto"/>
      </w:divBdr>
      <w:divsChild>
        <w:div w:id="1101342050">
          <w:marLeft w:val="0"/>
          <w:marRight w:val="0"/>
          <w:marTop w:val="0"/>
          <w:marBottom w:val="0"/>
          <w:divBdr>
            <w:top w:val="none" w:sz="0" w:space="0" w:color="auto"/>
            <w:left w:val="none" w:sz="0" w:space="0" w:color="auto"/>
            <w:bottom w:val="none" w:sz="0" w:space="0" w:color="auto"/>
            <w:right w:val="none" w:sz="0" w:space="0" w:color="auto"/>
          </w:divBdr>
          <w:divsChild>
            <w:div w:id="928393471">
              <w:marLeft w:val="0"/>
              <w:marRight w:val="0"/>
              <w:marTop w:val="0"/>
              <w:marBottom w:val="0"/>
              <w:divBdr>
                <w:top w:val="none" w:sz="0" w:space="0" w:color="auto"/>
                <w:left w:val="none" w:sz="0" w:space="0" w:color="auto"/>
                <w:bottom w:val="none" w:sz="0" w:space="0" w:color="auto"/>
                <w:right w:val="none" w:sz="0" w:space="0" w:color="auto"/>
              </w:divBdr>
              <w:divsChild>
                <w:div w:id="691567029">
                  <w:marLeft w:val="0"/>
                  <w:marRight w:val="0"/>
                  <w:marTop w:val="0"/>
                  <w:marBottom w:val="0"/>
                  <w:divBdr>
                    <w:top w:val="none" w:sz="0" w:space="0" w:color="auto"/>
                    <w:left w:val="none" w:sz="0" w:space="0" w:color="auto"/>
                    <w:bottom w:val="none" w:sz="0" w:space="0" w:color="auto"/>
                    <w:right w:val="none" w:sz="0" w:space="0" w:color="auto"/>
                  </w:divBdr>
                  <w:divsChild>
                    <w:div w:id="16503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7735">
          <w:marLeft w:val="0"/>
          <w:marRight w:val="0"/>
          <w:marTop w:val="0"/>
          <w:marBottom w:val="0"/>
          <w:divBdr>
            <w:top w:val="none" w:sz="0" w:space="0" w:color="auto"/>
            <w:left w:val="none" w:sz="0" w:space="0" w:color="auto"/>
            <w:bottom w:val="none" w:sz="0" w:space="0" w:color="auto"/>
            <w:right w:val="none" w:sz="0" w:space="0" w:color="auto"/>
          </w:divBdr>
          <w:divsChild>
            <w:div w:id="908854982">
              <w:marLeft w:val="0"/>
              <w:marRight w:val="0"/>
              <w:marTop w:val="0"/>
              <w:marBottom w:val="0"/>
              <w:divBdr>
                <w:top w:val="none" w:sz="0" w:space="0" w:color="auto"/>
                <w:left w:val="none" w:sz="0" w:space="0" w:color="auto"/>
                <w:bottom w:val="none" w:sz="0" w:space="0" w:color="auto"/>
                <w:right w:val="none" w:sz="0" w:space="0" w:color="auto"/>
              </w:divBdr>
              <w:divsChild>
                <w:div w:id="393510675">
                  <w:marLeft w:val="0"/>
                  <w:marRight w:val="0"/>
                  <w:marTop w:val="0"/>
                  <w:marBottom w:val="0"/>
                  <w:divBdr>
                    <w:top w:val="none" w:sz="0" w:space="0" w:color="auto"/>
                    <w:left w:val="none" w:sz="0" w:space="0" w:color="auto"/>
                    <w:bottom w:val="none" w:sz="0" w:space="0" w:color="auto"/>
                    <w:right w:val="none" w:sz="0" w:space="0" w:color="auto"/>
                  </w:divBdr>
                  <w:divsChild>
                    <w:div w:id="9537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87438">
      <w:bodyDiv w:val="1"/>
      <w:marLeft w:val="0"/>
      <w:marRight w:val="0"/>
      <w:marTop w:val="0"/>
      <w:marBottom w:val="0"/>
      <w:divBdr>
        <w:top w:val="none" w:sz="0" w:space="0" w:color="auto"/>
        <w:left w:val="none" w:sz="0" w:space="0" w:color="auto"/>
        <w:bottom w:val="none" w:sz="0" w:space="0" w:color="auto"/>
        <w:right w:val="none" w:sz="0" w:space="0" w:color="auto"/>
      </w:divBdr>
    </w:div>
    <w:div w:id="729547130">
      <w:bodyDiv w:val="1"/>
      <w:marLeft w:val="0"/>
      <w:marRight w:val="0"/>
      <w:marTop w:val="0"/>
      <w:marBottom w:val="0"/>
      <w:divBdr>
        <w:top w:val="none" w:sz="0" w:space="0" w:color="auto"/>
        <w:left w:val="none" w:sz="0" w:space="0" w:color="auto"/>
        <w:bottom w:val="none" w:sz="0" w:space="0" w:color="auto"/>
        <w:right w:val="none" w:sz="0" w:space="0" w:color="auto"/>
      </w:divBdr>
    </w:div>
    <w:div w:id="791822648">
      <w:bodyDiv w:val="1"/>
      <w:marLeft w:val="0"/>
      <w:marRight w:val="0"/>
      <w:marTop w:val="0"/>
      <w:marBottom w:val="0"/>
      <w:divBdr>
        <w:top w:val="none" w:sz="0" w:space="0" w:color="auto"/>
        <w:left w:val="none" w:sz="0" w:space="0" w:color="auto"/>
        <w:bottom w:val="none" w:sz="0" w:space="0" w:color="auto"/>
        <w:right w:val="none" w:sz="0" w:space="0" w:color="auto"/>
      </w:divBdr>
    </w:div>
    <w:div w:id="1085152688">
      <w:bodyDiv w:val="1"/>
      <w:marLeft w:val="0"/>
      <w:marRight w:val="0"/>
      <w:marTop w:val="0"/>
      <w:marBottom w:val="0"/>
      <w:divBdr>
        <w:top w:val="none" w:sz="0" w:space="0" w:color="auto"/>
        <w:left w:val="none" w:sz="0" w:space="0" w:color="auto"/>
        <w:bottom w:val="none" w:sz="0" w:space="0" w:color="auto"/>
        <w:right w:val="none" w:sz="0" w:space="0" w:color="auto"/>
      </w:divBdr>
    </w:div>
    <w:div w:id="1226649030">
      <w:bodyDiv w:val="1"/>
      <w:marLeft w:val="0"/>
      <w:marRight w:val="0"/>
      <w:marTop w:val="0"/>
      <w:marBottom w:val="0"/>
      <w:divBdr>
        <w:top w:val="none" w:sz="0" w:space="0" w:color="auto"/>
        <w:left w:val="none" w:sz="0" w:space="0" w:color="auto"/>
        <w:bottom w:val="none" w:sz="0" w:space="0" w:color="auto"/>
        <w:right w:val="none" w:sz="0" w:space="0" w:color="auto"/>
      </w:divBdr>
    </w:div>
    <w:div w:id="1456562596">
      <w:bodyDiv w:val="1"/>
      <w:marLeft w:val="0"/>
      <w:marRight w:val="0"/>
      <w:marTop w:val="0"/>
      <w:marBottom w:val="0"/>
      <w:divBdr>
        <w:top w:val="none" w:sz="0" w:space="0" w:color="auto"/>
        <w:left w:val="none" w:sz="0" w:space="0" w:color="auto"/>
        <w:bottom w:val="none" w:sz="0" w:space="0" w:color="auto"/>
        <w:right w:val="none" w:sz="0" w:space="0" w:color="auto"/>
      </w:divBdr>
    </w:div>
    <w:div w:id="1789352725">
      <w:bodyDiv w:val="1"/>
      <w:marLeft w:val="0"/>
      <w:marRight w:val="0"/>
      <w:marTop w:val="0"/>
      <w:marBottom w:val="0"/>
      <w:divBdr>
        <w:top w:val="none" w:sz="0" w:space="0" w:color="auto"/>
        <w:left w:val="none" w:sz="0" w:space="0" w:color="auto"/>
        <w:bottom w:val="none" w:sz="0" w:space="0" w:color="auto"/>
        <w:right w:val="none" w:sz="0" w:space="0" w:color="auto"/>
      </w:divBdr>
    </w:div>
    <w:div w:id="1979064931">
      <w:bodyDiv w:val="1"/>
      <w:marLeft w:val="0"/>
      <w:marRight w:val="0"/>
      <w:marTop w:val="0"/>
      <w:marBottom w:val="0"/>
      <w:divBdr>
        <w:top w:val="none" w:sz="0" w:space="0" w:color="auto"/>
        <w:left w:val="none" w:sz="0" w:space="0" w:color="auto"/>
        <w:bottom w:val="none" w:sz="0" w:space="0" w:color="auto"/>
        <w:right w:val="none" w:sz="0" w:space="0" w:color="auto"/>
      </w:divBdr>
      <w:divsChild>
        <w:div w:id="490174543">
          <w:marLeft w:val="0"/>
          <w:marRight w:val="0"/>
          <w:marTop w:val="0"/>
          <w:marBottom w:val="0"/>
          <w:divBdr>
            <w:top w:val="none" w:sz="0" w:space="0" w:color="auto"/>
            <w:left w:val="none" w:sz="0" w:space="0" w:color="auto"/>
            <w:bottom w:val="none" w:sz="0" w:space="0" w:color="auto"/>
            <w:right w:val="none" w:sz="0" w:space="0" w:color="auto"/>
          </w:divBdr>
          <w:divsChild>
            <w:div w:id="410857262">
              <w:marLeft w:val="0"/>
              <w:marRight w:val="0"/>
              <w:marTop w:val="0"/>
              <w:marBottom w:val="0"/>
              <w:divBdr>
                <w:top w:val="none" w:sz="0" w:space="0" w:color="auto"/>
                <w:left w:val="none" w:sz="0" w:space="0" w:color="auto"/>
                <w:bottom w:val="none" w:sz="0" w:space="0" w:color="auto"/>
                <w:right w:val="none" w:sz="0" w:space="0" w:color="auto"/>
              </w:divBdr>
              <w:divsChild>
                <w:div w:id="731847836">
                  <w:marLeft w:val="0"/>
                  <w:marRight w:val="0"/>
                  <w:marTop w:val="0"/>
                  <w:marBottom w:val="0"/>
                  <w:divBdr>
                    <w:top w:val="none" w:sz="0" w:space="0" w:color="auto"/>
                    <w:left w:val="none" w:sz="0" w:space="0" w:color="auto"/>
                    <w:bottom w:val="none" w:sz="0" w:space="0" w:color="auto"/>
                    <w:right w:val="none" w:sz="0" w:space="0" w:color="auto"/>
                  </w:divBdr>
                  <w:divsChild>
                    <w:div w:id="18516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9993">
          <w:marLeft w:val="0"/>
          <w:marRight w:val="0"/>
          <w:marTop w:val="0"/>
          <w:marBottom w:val="0"/>
          <w:divBdr>
            <w:top w:val="none" w:sz="0" w:space="0" w:color="auto"/>
            <w:left w:val="none" w:sz="0" w:space="0" w:color="auto"/>
            <w:bottom w:val="none" w:sz="0" w:space="0" w:color="auto"/>
            <w:right w:val="none" w:sz="0" w:space="0" w:color="auto"/>
          </w:divBdr>
          <w:divsChild>
            <w:div w:id="237053808">
              <w:marLeft w:val="0"/>
              <w:marRight w:val="0"/>
              <w:marTop w:val="0"/>
              <w:marBottom w:val="0"/>
              <w:divBdr>
                <w:top w:val="none" w:sz="0" w:space="0" w:color="auto"/>
                <w:left w:val="none" w:sz="0" w:space="0" w:color="auto"/>
                <w:bottom w:val="none" w:sz="0" w:space="0" w:color="auto"/>
                <w:right w:val="none" w:sz="0" w:space="0" w:color="auto"/>
              </w:divBdr>
              <w:divsChild>
                <w:div w:id="1374305928">
                  <w:marLeft w:val="0"/>
                  <w:marRight w:val="0"/>
                  <w:marTop w:val="0"/>
                  <w:marBottom w:val="0"/>
                  <w:divBdr>
                    <w:top w:val="none" w:sz="0" w:space="0" w:color="auto"/>
                    <w:left w:val="none" w:sz="0" w:space="0" w:color="auto"/>
                    <w:bottom w:val="none" w:sz="0" w:space="0" w:color="auto"/>
                    <w:right w:val="none" w:sz="0" w:space="0" w:color="auto"/>
                  </w:divBdr>
                  <w:divsChild>
                    <w:div w:id="3869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7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7.190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Hegde</dc:creator>
  <cp:keywords/>
  <dc:description/>
  <cp:lastModifiedBy>Navya Hegde</cp:lastModifiedBy>
  <cp:revision>11</cp:revision>
  <dcterms:created xsi:type="dcterms:W3CDTF">2024-09-06T14:01:00Z</dcterms:created>
  <dcterms:modified xsi:type="dcterms:W3CDTF">2024-09-06T15:34:00Z</dcterms:modified>
</cp:coreProperties>
</file>