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B1F7C" w14:textId="77777777" w:rsidR="00D65B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2353C5BE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65BCC" w14:paraId="15E112C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E0DD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6C22" w14:textId="15ADC8C0" w:rsidR="00D65BCC" w:rsidRDefault="000C04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July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5BCC" w14:paraId="56F1C06B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CECE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9A5E" w14:textId="68BAE140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547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39716</w:t>
            </w:r>
          </w:p>
        </w:tc>
      </w:tr>
      <w:tr w:rsidR="00D65BCC" w14:paraId="5B6EF2B3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FB28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7680" w14:textId="4E9BC980" w:rsidR="00D65BCC" w:rsidRDefault="00FD7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Predicting </w:t>
            </w:r>
            <w:r w:rsidR="00547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ase line histological stag</w:t>
            </w:r>
            <w:r w:rsidR="00547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 </w:t>
            </w:r>
            <w:r w:rsidR="00547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HCV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patients</w:t>
            </w:r>
            <w:r w:rsidR="00547B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using Machine Learning</w:t>
            </w:r>
          </w:p>
        </w:tc>
      </w:tr>
      <w:tr w:rsidR="00D65BCC" w14:paraId="513064C1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1B3F0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E225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48962C9C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443A371C" w14:textId="77777777" w:rsidR="00D65B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1B884BD9" w14:textId="77777777" w:rsidR="00FD7F88" w:rsidRDefault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9C2BB9" w14:textId="77777777" w:rsidR="00FD7F88" w:rsidRPr="00FD7F88" w:rsidRDefault="00FD7F88" w:rsidP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Certainly! Predicting the baseline histological stage in patients with Hepatitis C (HCV) using machine learning is a fascinating area of research. Let’s break down the problem statement:</w:t>
      </w:r>
    </w:p>
    <w:p w14:paraId="61464F0B" w14:textId="77777777" w:rsidR="00FD7F88" w:rsidRPr="00FD7F88" w:rsidRDefault="00FD7F88" w:rsidP="00FD7F8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Background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61533621" w14:textId="77777777" w:rsidR="00FD7F88" w:rsidRPr="00FD7F88" w:rsidRDefault="00FD7F88" w:rsidP="00FD7F8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Hepatitis C (HCV)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HCV is a viral infection that primarily affects the liver. It can lead to chronic liver damage, cirrhosis, and even liver cancer if left untreated.</w:t>
      </w:r>
    </w:p>
    <w:p w14:paraId="505087B9" w14:textId="77777777" w:rsidR="00FD7F88" w:rsidRPr="00FD7F88" w:rsidRDefault="00FD7F88" w:rsidP="00FD7F8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Histological Stage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Histological staging refers to assessing the severity of liver damage based on tissue samples (biopsies). It helps determine the extent of fibrosis (scarring) in the liver.</w:t>
      </w:r>
    </w:p>
    <w:p w14:paraId="27A96C6E" w14:textId="017701E1" w:rsidR="00FD7F88" w:rsidRPr="007532F5" w:rsidRDefault="00FD7F88" w:rsidP="007532F5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Baseline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The initial assessment when a patient is diagnosed with HCV.</w:t>
      </w:r>
    </w:p>
    <w:p w14:paraId="5AA4A8D2" w14:textId="67DF78ED" w:rsidR="00FD7F88" w:rsidRPr="00FD7F88" w:rsidRDefault="00FD7F88" w:rsidP="00FD7F8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2.P</w:t>
      </w: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roblem Statement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79ED68D0" w14:textId="77777777" w:rsidR="00FD7F88" w:rsidRPr="00FD7F88" w:rsidRDefault="00FD7F88" w:rsidP="00FD7F8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Develop a machine learning model that predicts the baseline histological stage in HCV patients based on relevant features.</w:t>
      </w:r>
    </w:p>
    <w:p w14:paraId="23DADC50" w14:textId="77777777" w:rsidR="00FD7F88" w:rsidRPr="00FD7F88" w:rsidRDefault="00FD7F88" w:rsidP="00FD7F8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 Features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1E42C082" w14:textId="77777777" w:rsidR="00FD7F88" w:rsidRPr="00FD7F88" w:rsidRDefault="00FD7F88" w:rsidP="00FD7F8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Clinical Data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Demographic information (age, gender, etc.), medical history, symptoms, and other relevant clinical factors.</w:t>
      </w:r>
    </w:p>
    <w:p w14:paraId="01DFEDBB" w14:textId="77777777" w:rsidR="00FD7F88" w:rsidRPr="00FD7F88" w:rsidRDefault="00FD7F88" w:rsidP="00FD7F8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Biomarkers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Blood-based markers (e.g., liver enzymes, viral load) that provide additional information about disease progression.</w:t>
      </w:r>
    </w:p>
    <w:p w14:paraId="7E867A89" w14:textId="05B1CE6D" w:rsidR="00D65BCC" w:rsidRPr="007532F5" w:rsidRDefault="00FD7F88" w:rsidP="007532F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D7F8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FD7F8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A predicted histological stage (e.g., mild fibrosis, moderate fibrosis, severe fibrosis, cirrhosis).</w:t>
      </w:r>
    </w:p>
    <w:tbl>
      <w:tblPr>
        <w:tblStyle w:val="a0"/>
        <w:tblW w:w="88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945"/>
        <w:gridCol w:w="1230"/>
        <w:gridCol w:w="1965"/>
      </w:tblGrid>
      <w:tr w:rsidR="00D65BCC" w14:paraId="7044BC67" w14:textId="77777777">
        <w:trPr>
          <w:trHeight w:val="595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7C333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12A81E8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A77C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78D131B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0204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30056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0B584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4D5E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65BCC" w14:paraId="29F4B6D2" w14:textId="77777777">
        <w:trPr>
          <w:trHeight w:val="304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CB089" w14:textId="77777777" w:rsidR="00D65BC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D27A6" w14:textId="0CD67A9C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 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HCV patient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6E7C5" w14:textId="1DEF3932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Know the stage of HCV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2996" w14:textId="5EB152E1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Hard to know the stage of HCV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4219" w14:textId="59B37A60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By knowing the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stage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 can recover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946C" w14:textId="137FE7DF" w:rsidR="00D65BCC" w:rsidRDefault="00635C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Optimizing </w:t>
            </w:r>
            <w:r w:rsidR="007532F5">
              <w:rPr>
                <w:rFonts w:ascii="Times New Roman" w:eastAsia="Times New Roman" w:hAnsi="Times New Roman" w:cs="Times New Roman"/>
                <w:color w:val="000000"/>
              </w:rPr>
              <w:t>to know about HCV stage</w:t>
            </w:r>
          </w:p>
        </w:tc>
      </w:tr>
    </w:tbl>
    <w:p w14:paraId="3CC95311" w14:textId="77777777" w:rsidR="00D65BCC" w:rsidRDefault="00D65B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65BCC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DE79C6" w14:textId="77777777" w:rsidR="00377726" w:rsidRDefault="00377726">
      <w:pPr>
        <w:spacing w:line="240" w:lineRule="auto"/>
      </w:pPr>
      <w:r>
        <w:separator/>
      </w:r>
    </w:p>
  </w:endnote>
  <w:endnote w:type="continuationSeparator" w:id="0">
    <w:p w14:paraId="292C4DF8" w14:textId="77777777" w:rsidR="00377726" w:rsidRDefault="00377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A1D70" w14:textId="77777777" w:rsidR="00377726" w:rsidRDefault="00377726">
      <w:pPr>
        <w:spacing w:line="240" w:lineRule="auto"/>
      </w:pPr>
      <w:r>
        <w:separator/>
      </w:r>
    </w:p>
  </w:footnote>
  <w:footnote w:type="continuationSeparator" w:id="0">
    <w:p w14:paraId="5B46B821" w14:textId="77777777" w:rsidR="00377726" w:rsidRDefault="00377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33789" w14:textId="77777777" w:rsidR="00D65BCC" w:rsidRDefault="00000000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868A218" wp14:editId="311F271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2B9C49" wp14:editId="0B176AD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75660E1" w14:textId="77777777" w:rsidR="00D65BCC" w:rsidRDefault="00D65BCC">
    <w:pPr>
      <w:widowControl w:val="0"/>
      <w:spacing w:line="240" w:lineRule="auto"/>
      <w:rPr>
        <w:rFonts w:ascii="Calibri" w:eastAsia="Calibri" w:hAnsi="Calibri" w:cs="Calibri"/>
      </w:rPr>
    </w:pPr>
  </w:p>
  <w:p w14:paraId="07CF76FA" w14:textId="77777777" w:rsidR="00D65BCC" w:rsidRDefault="00D65B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C7699"/>
    <w:multiLevelType w:val="multilevel"/>
    <w:tmpl w:val="5A4C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437F"/>
    <w:multiLevelType w:val="multilevel"/>
    <w:tmpl w:val="5142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6D762E"/>
    <w:multiLevelType w:val="multilevel"/>
    <w:tmpl w:val="10E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311126">
    <w:abstractNumId w:val="1"/>
  </w:num>
  <w:num w:numId="2" w16cid:durableId="1848131621">
    <w:abstractNumId w:val="2"/>
  </w:num>
  <w:num w:numId="3" w16cid:durableId="163336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lickAndTypeStyle w:val="Tit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BCC"/>
    <w:rsid w:val="000C04C5"/>
    <w:rsid w:val="00377726"/>
    <w:rsid w:val="00547B68"/>
    <w:rsid w:val="00635C17"/>
    <w:rsid w:val="007532F5"/>
    <w:rsid w:val="00B36E7C"/>
    <w:rsid w:val="00C12865"/>
    <w:rsid w:val="00CE59B3"/>
    <w:rsid w:val="00D65BCC"/>
    <w:rsid w:val="00E16B33"/>
    <w:rsid w:val="00E82DFC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B3F3"/>
  <w15:docId w15:val="{C00F67A5-B58C-4B26-82B5-1192BAB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D7F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2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2</cp:revision>
  <dcterms:created xsi:type="dcterms:W3CDTF">2024-09-12T14:55:00Z</dcterms:created>
  <dcterms:modified xsi:type="dcterms:W3CDTF">2024-09-12T14:55:00Z</dcterms:modified>
</cp:coreProperties>
</file>