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103" w:right="0" w:firstLine="0"/>
        <w:jc w:val="left"/>
        <w:rPr>
          <w:b/>
          <w:sz w:val="20"/>
        </w:rPr>
      </w:pPr>
      <w:r>
        <w:rPr>
          <w:b/>
          <w:color w:val="383834"/>
          <w:w w:val="105"/>
          <w:sz w:val="20"/>
        </w:rPr>
        <w:t>Using</w:t>
      </w:r>
      <w:r>
        <w:rPr>
          <w:b/>
          <w:color w:val="383834"/>
          <w:spacing w:val="-3"/>
          <w:w w:val="105"/>
          <w:sz w:val="20"/>
        </w:rPr>
        <w:t> </w:t>
      </w:r>
      <w:r>
        <w:rPr>
          <w:b/>
          <w:color w:val="383834"/>
          <w:w w:val="105"/>
          <w:sz w:val="20"/>
        </w:rPr>
        <w:t>IPDA</w:t>
      </w:r>
      <w:r>
        <w:rPr>
          <w:b/>
          <w:color w:val="383834"/>
          <w:spacing w:val="-2"/>
          <w:w w:val="105"/>
          <w:sz w:val="20"/>
        </w:rPr>
        <w:t> </w:t>
      </w:r>
      <w:r>
        <w:rPr>
          <w:b/>
          <w:color w:val="383834"/>
          <w:w w:val="105"/>
          <w:sz w:val="20"/>
        </w:rPr>
        <w:t>Data</w:t>
      </w:r>
      <w:r>
        <w:rPr>
          <w:b/>
          <w:color w:val="383834"/>
          <w:spacing w:val="3"/>
          <w:w w:val="105"/>
          <w:sz w:val="20"/>
        </w:rPr>
        <w:t> </w:t>
      </w:r>
      <w:r>
        <w:rPr>
          <w:b/>
          <w:color w:val="383834"/>
          <w:spacing w:val="-2"/>
          <w:w w:val="105"/>
          <w:sz w:val="20"/>
        </w:rPr>
        <w:t>Ranges</w:t>
      </w:r>
    </w:p>
    <w:p>
      <w:pPr>
        <w:pStyle w:val="BodyText"/>
        <w:spacing w:line="319" w:lineRule="auto" w:before="203"/>
        <w:ind w:left="100" w:right="306"/>
      </w:pPr>
      <w:r>
        <w:rPr>
          <w:color w:val="0C0C0C"/>
        </w:rPr>
        <w:t>He </w:t>
      </w:r>
      <w:r>
        <w:rPr>
          <w:color w:val="1F1F1F"/>
        </w:rPr>
        <w:t>uses </w:t>
      </w:r>
      <w:r>
        <w:rPr>
          <w:color w:val="0C0C0C"/>
        </w:rPr>
        <w:t>the futures </w:t>
      </w:r>
      <w:r>
        <w:rPr>
          <w:color w:val="1F1F1F"/>
        </w:rPr>
        <w:t>contract </w:t>
      </w:r>
      <w:r>
        <w:rPr>
          <w:color w:val="0C0C0C"/>
        </w:rPr>
        <w:t>of the currencies</w:t>
      </w:r>
      <w:r>
        <w:rPr>
          <w:color w:val="0C0C0C"/>
          <w:spacing w:val="26"/>
        </w:rPr>
        <w:t> </w:t>
      </w:r>
      <w:r>
        <w:rPr>
          <w:color w:val="0C0C0C"/>
        </w:rPr>
        <w:t>for longer term bias </w:t>
      </w:r>
      <w:r>
        <w:rPr>
          <w:color w:val="383834"/>
        </w:rPr>
        <w:t>it</w:t>
      </w:r>
      <w:r>
        <w:rPr>
          <w:color w:val="0C0C0C"/>
        </w:rPr>
        <w:t>s </w:t>
      </w:r>
      <w:r>
        <w:rPr>
          <w:color w:val="383834"/>
        </w:rPr>
        <w:t>i</w:t>
      </w:r>
      <w:r>
        <w:rPr>
          <w:color w:val="0C0C0C"/>
        </w:rPr>
        <w:t>mportant to </w:t>
      </w:r>
      <w:r>
        <w:rPr>
          <w:color w:val="1F1F1F"/>
        </w:rPr>
        <w:t>know what </w:t>
      </w:r>
      <w:r>
        <w:rPr>
          <w:color w:val="0C0C0C"/>
        </w:rPr>
        <w:t>forex and </w:t>
      </w:r>
      <w:r>
        <w:rPr>
          <w:color w:val="1F1F1F"/>
        </w:rPr>
        <w:t>the </w:t>
      </w:r>
      <w:r>
        <w:rPr>
          <w:color w:val="0C0C0C"/>
        </w:rPr>
        <w:t>futu</w:t>
      </w:r>
      <w:r>
        <w:rPr>
          <w:color w:val="383834"/>
        </w:rPr>
        <w:t>r</w:t>
      </w:r>
      <w:r>
        <w:rPr>
          <w:color w:val="0C0C0C"/>
        </w:rPr>
        <w:t>es </w:t>
      </w:r>
      <w:r>
        <w:rPr>
          <w:color w:val="1F1F1F"/>
        </w:rPr>
        <w:t>contract </w:t>
      </w:r>
      <w:r>
        <w:rPr>
          <w:color w:val="0C0C0C"/>
        </w:rPr>
        <w:t>is do</w:t>
      </w:r>
      <w:r>
        <w:rPr>
          <w:color w:val="383834"/>
        </w:rPr>
        <w:t>in</w:t>
      </w:r>
      <w:r>
        <w:rPr>
          <w:color w:val="0C0C0C"/>
        </w:rPr>
        <w:t>g</w:t>
      </w:r>
      <w:r>
        <w:rPr>
          <w:color w:val="494842"/>
        </w:rPr>
        <w:t>,</w:t>
      </w:r>
      <w:r>
        <w:rPr>
          <w:color w:val="494842"/>
          <w:spacing w:val="-5"/>
        </w:rPr>
        <w:t> </w:t>
      </w:r>
      <w:r>
        <w:rPr>
          <w:color w:val="0C0C0C"/>
        </w:rPr>
        <w:t>certain data points are not accurate in </w:t>
      </w:r>
      <w:r>
        <w:rPr>
          <w:color w:val="1F1F1F"/>
        </w:rPr>
        <w:t>forex </w:t>
      </w:r>
      <w:r>
        <w:rPr>
          <w:color w:val="0C0C0C"/>
        </w:rPr>
        <w:t>l</w:t>
      </w:r>
      <w:r>
        <w:rPr>
          <w:color w:val="383834"/>
        </w:rPr>
        <w:t>ik</w:t>
      </w:r>
      <w:r>
        <w:rPr>
          <w:color w:val="0C0C0C"/>
        </w:rPr>
        <w:t>e </w:t>
      </w:r>
      <w:r>
        <w:rPr>
          <w:color w:val="1F1F1F"/>
        </w:rPr>
        <w:t>you </w:t>
      </w:r>
      <w:r>
        <w:rPr>
          <w:color w:val="0C0C0C"/>
        </w:rPr>
        <w:t>cant </w:t>
      </w:r>
      <w:r>
        <w:rPr>
          <w:color w:val="1F1F1F"/>
        </w:rPr>
        <w:t>get </w:t>
      </w:r>
      <w:r>
        <w:rPr>
          <w:color w:val="0C0C0C"/>
        </w:rPr>
        <w:t>accurate volume in </w:t>
      </w:r>
      <w:r>
        <w:rPr>
          <w:color w:val="1F1F1F"/>
        </w:rPr>
        <w:t>forex </w:t>
      </w:r>
      <w:r>
        <w:rPr>
          <w:color w:val="0C0C0C"/>
        </w:rPr>
        <w:t>but you </w:t>
      </w:r>
      <w:r>
        <w:rPr>
          <w:color w:val="1F1F1F"/>
        </w:rPr>
        <w:t>can </w:t>
      </w:r>
      <w:r>
        <w:rPr>
          <w:color w:val="383834"/>
        </w:rPr>
        <w:t>in </w:t>
      </w:r>
      <w:r>
        <w:rPr>
          <w:color w:val="0C0C0C"/>
        </w:rPr>
        <w:t>futures</w:t>
      </w:r>
    </w:p>
    <w:p>
      <w:pPr>
        <w:pStyle w:val="BodyText"/>
        <w:spacing w:line="319" w:lineRule="auto" w:before="108"/>
        <w:ind w:left="106" w:right="872"/>
      </w:pPr>
      <w:r>
        <w:rPr>
          <w:color w:val="0C0C0C"/>
        </w:rPr>
        <w:t>Displacement</w:t>
      </w:r>
      <w:r>
        <w:rPr>
          <w:color w:val="0C0C0C"/>
          <w:spacing w:val="29"/>
        </w:rPr>
        <w:t> </w:t>
      </w:r>
      <w:r>
        <w:rPr>
          <w:color w:val="0C0C0C"/>
        </w:rPr>
        <w:t>and MSS on</w:t>
      </w:r>
      <w:r>
        <w:rPr>
          <w:color w:val="0C0C0C"/>
          <w:spacing w:val="-2"/>
        </w:rPr>
        <w:t> </w:t>
      </w:r>
      <w:r>
        <w:rPr>
          <w:color w:val="0C0C0C"/>
        </w:rPr>
        <w:t>the dai</w:t>
      </w:r>
      <w:r>
        <w:rPr>
          <w:color w:val="383834"/>
        </w:rPr>
        <w:t>ly </w:t>
      </w:r>
      <w:r>
        <w:rPr>
          <w:color w:val="0C0C0C"/>
        </w:rPr>
        <w:t>a quarte</w:t>
      </w:r>
      <w:r>
        <w:rPr>
          <w:color w:val="383834"/>
        </w:rPr>
        <w:t>r</w:t>
      </w:r>
      <w:r>
        <w:rPr>
          <w:color w:val="0C0C0C"/>
        </w:rPr>
        <w:t>ly </w:t>
      </w:r>
      <w:r>
        <w:rPr>
          <w:color w:val="1F1F1F"/>
        </w:rPr>
        <w:t>market </w:t>
      </w:r>
      <w:r>
        <w:rPr>
          <w:color w:val="0C0C0C"/>
        </w:rPr>
        <w:t>shift </w:t>
      </w:r>
      <w:r>
        <w:rPr>
          <w:color w:val="1F1F1F"/>
        </w:rPr>
        <w:t>thats </w:t>
      </w:r>
      <w:r>
        <w:rPr>
          <w:color w:val="0C0C0C"/>
        </w:rPr>
        <w:t>what </w:t>
      </w:r>
      <w:r>
        <w:rPr>
          <w:color w:val="1F1F1F"/>
        </w:rPr>
        <w:t>you're </w:t>
      </w:r>
      <w:r>
        <w:rPr>
          <w:color w:val="0C0C0C"/>
        </w:rPr>
        <w:t>look</w:t>
      </w:r>
      <w:r>
        <w:rPr>
          <w:color w:val="383834"/>
        </w:rPr>
        <w:t>i</w:t>
      </w:r>
      <w:r>
        <w:rPr>
          <w:color w:val="0C0C0C"/>
        </w:rPr>
        <w:t>ng for Every 3 months </w:t>
      </w:r>
      <w:r>
        <w:rPr>
          <w:color w:val="1F1F1F"/>
        </w:rPr>
        <w:t>theres </w:t>
      </w:r>
      <w:r>
        <w:rPr>
          <w:color w:val="0C0C0C"/>
        </w:rPr>
        <w:t>a quarterly </w:t>
      </w:r>
      <w:r>
        <w:rPr>
          <w:color w:val="1F1F1F"/>
        </w:rPr>
        <w:t>market </w:t>
      </w:r>
      <w:r>
        <w:rPr>
          <w:color w:val="0C0C0C"/>
        </w:rPr>
        <w:t>shift</w:t>
      </w:r>
    </w:p>
    <w:p>
      <w:pPr>
        <w:pStyle w:val="BodyText"/>
        <w:spacing w:line="319" w:lineRule="auto" w:before="108"/>
        <w:ind w:left="100" w:right="5800" w:firstLine="2"/>
        <w:jc w:val="both"/>
      </w:pPr>
      <w:r>
        <w:rPr>
          <w:color w:val="0C0C0C"/>
        </w:rPr>
        <w:t>20 </w:t>
      </w:r>
      <w:r>
        <w:rPr>
          <w:color w:val="1F1F1F"/>
        </w:rPr>
        <w:t>day </w:t>
      </w:r>
      <w:r>
        <w:rPr>
          <w:color w:val="0C0C0C"/>
        </w:rPr>
        <w:t>lookback and cast forward range 40 </w:t>
      </w:r>
      <w:r>
        <w:rPr>
          <w:color w:val="1F1F1F"/>
        </w:rPr>
        <w:t>day </w:t>
      </w:r>
      <w:r>
        <w:rPr>
          <w:color w:val="0C0C0C"/>
        </w:rPr>
        <w:t>lookback and cast forward range 60</w:t>
      </w:r>
      <w:r>
        <w:rPr>
          <w:color w:val="0C0C0C"/>
          <w:spacing w:val="5"/>
        </w:rPr>
        <w:t> </w:t>
      </w:r>
      <w:r>
        <w:rPr>
          <w:color w:val="1F1F1F"/>
        </w:rPr>
        <w:t>day</w:t>
      </w:r>
      <w:r>
        <w:rPr>
          <w:color w:val="1F1F1F"/>
          <w:spacing w:val="12"/>
        </w:rPr>
        <w:t> </w:t>
      </w:r>
      <w:r>
        <w:rPr>
          <w:color w:val="0C0C0C"/>
        </w:rPr>
        <w:t>lookback</w:t>
      </w:r>
      <w:r>
        <w:rPr>
          <w:color w:val="0C0C0C"/>
          <w:spacing w:val="13"/>
        </w:rPr>
        <w:t> </w:t>
      </w:r>
      <w:r>
        <w:rPr>
          <w:color w:val="1F1F1F"/>
        </w:rPr>
        <w:t>and</w:t>
      </w:r>
      <w:r>
        <w:rPr>
          <w:color w:val="1F1F1F"/>
          <w:spacing w:val="5"/>
        </w:rPr>
        <w:t> </w:t>
      </w:r>
      <w:r>
        <w:rPr>
          <w:color w:val="0C0C0C"/>
        </w:rPr>
        <w:t>cast</w:t>
      </w:r>
      <w:r>
        <w:rPr>
          <w:color w:val="0C0C0C"/>
          <w:spacing w:val="6"/>
        </w:rPr>
        <w:t> </w:t>
      </w:r>
      <w:r>
        <w:rPr>
          <w:color w:val="0C0C0C"/>
        </w:rPr>
        <w:t>forward</w:t>
      </w:r>
      <w:r>
        <w:rPr>
          <w:color w:val="0C0C0C"/>
          <w:spacing w:val="12"/>
        </w:rPr>
        <w:t> </w:t>
      </w:r>
      <w:r>
        <w:rPr>
          <w:color w:val="0C0C0C"/>
          <w:spacing w:val="-2"/>
        </w:rPr>
        <w:t>range</w:t>
      </w:r>
    </w:p>
    <w:p>
      <w:pPr>
        <w:pStyle w:val="BodyText"/>
        <w:spacing w:line="319" w:lineRule="auto" w:before="108"/>
        <w:ind w:left="475" w:right="306" w:hanging="288"/>
      </w:pPr>
      <w:r>
        <w:rPr>
          <w:color w:val="0C0C0C"/>
        </w:rPr>
        <w:t>-.-</w:t>
      </w:r>
      <w:r>
        <w:rPr>
          <w:color w:val="0C0C0C"/>
          <w:spacing w:val="80"/>
          <w:w w:val="150"/>
        </w:rPr>
        <w:t> </w:t>
      </w:r>
      <w:r>
        <w:rPr>
          <w:color w:val="0C0C0C"/>
        </w:rPr>
        <w:t>Once we </w:t>
      </w:r>
      <w:r>
        <w:rPr>
          <w:color w:val="1F1F1F"/>
        </w:rPr>
        <w:t>take </w:t>
      </w:r>
      <w:r>
        <w:rPr>
          <w:color w:val="0C0C0C"/>
        </w:rPr>
        <w:t>l</w:t>
      </w:r>
      <w:r>
        <w:rPr>
          <w:color w:val="383834"/>
        </w:rPr>
        <w:t>i</w:t>
      </w:r>
      <w:r>
        <w:rPr>
          <w:color w:val="0C0C0C"/>
        </w:rPr>
        <w:t>quidity </w:t>
      </w:r>
      <w:r>
        <w:rPr>
          <w:color w:val="1F1F1F"/>
        </w:rPr>
        <w:t>and </w:t>
      </w:r>
      <w:r>
        <w:rPr>
          <w:color w:val="0C0C0C"/>
        </w:rPr>
        <w:t>have a ma</w:t>
      </w:r>
      <w:r>
        <w:rPr>
          <w:color w:val="383834"/>
        </w:rPr>
        <w:t>r</w:t>
      </w:r>
      <w:r>
        <w:rPr>
          <w:color w:val="0C0C0C"/>
        </w:rPr>
        <w:t>ke</w:t>
      </w:r>
      <w:r>
        <w:rPr>
          <w:color w:val="383834"/>
        </w:rPr>
        <w:t>t </w:t>
      </w:r>
      <w:r>
        <w:rPr>
          <w:color w:val="1F1F1F"/>
        </w:rPr>
        <w:t>shift </w:t>
      </w:r>
      <w:r>
        <w:rPr>
          <w:color w:val="0C0C0C"/>
        </w:rPr>
        <w:t>we </w:t>
      </w:r>
      <w:r>
        <w:rPr>
          <w:color w:val="1F1F1F"/>
        </w:rPr>
        <w:t>draw </w:t>
      </w:r>
      <w:r>
        <w:rPr>
          <w:color w:val="0C0C0C"/>
        </w:rPr>
        <w:t>a line on</w:t>
      </w:r>
      <w:r>
        <w:rPr>
          <w:color w:val="0C0C0C"/>
          <w:spacing w:val="-1"/>
        </w:rPr>
        <w:t> </w:t>
      </w:r>
      <w:r>
        <w:rPr>
          <w:color w:val="0C0C0C"/>
        </w:rPr>
        <w:t>the </w:t>
      </w:r>
      <w:r>
        <w:rPr>
          <w:color w:val="1F1F1F"/>
        </w:rPr>
        <w:t>beginning </w:t>
      </w:r>
      <w:r>
        <w:rPr>
          <w:color w:val="0C0C0C"/>
        </w:rPr>
        <w:t>of the month t</w:t>
      </w:r>
      <w:r>
        <w:rPr>
          <w:color w:val="383834"/>
        </w:rPr>
        <w:t>h</w:t>
      </w:r>
      <w:r>
        <w:rPr>
          <w:color w:val="0C0C0C"/>
        </w:rPr>
        <w:t>at it </w:t>
      </w:r>
      <w:r>
        <w:rPr>
          <w:color w:val="1F1F1F"/>
        </w:rPr>
        <w:t>happened</w:t>
      </w:r>
      <w:r>
        <w:rPr>
          <w:color w:val="1F1F1F"/>
          <w:spacing w:val="23"/>
        </w:rPr>
        <w:t> </w:t>
      </w:r>
      <w:r>
        <w:rPr>
          <w:color w:val="0C0C0C"/>
        </w:rPr>
        <w:t>in. You </w:t>
      </w:r>
      <w:r>
        <w:rPr>
          <w:color w:val="1F1F1F"/>
        </w:rPr>
        <w:t>have </w:t>
      </w:r>
      <w:r>
        <w:rPr>
          <w:color w:val="0C0C0C"/>
        </w:rPr>
        <w:t>to </w:t>
      </w:r>
      <w:r>
        <w:rPr>
          <w:color w:val="1F1F1F"/>
        </w:rPr>
        <w:t>have </w:t>
      </w:r>
      <w:r>
        <w:rPr>
          <w:color w:val="0C0C0C"/>
        </w:rPr>
        <w:t>a </w:t>
      </w:r>
      <w:r>
        <w:rPr>
          <w:color w:val="1F1F1F"/>
        </w:rPr>
        <w:t>basis </w:t>
      </w:r>
      <w:r>
        <w:rPr>
          <w:color w:val="0C0C0C"/>
        </w:rPr>
        <w:t>point</w:t>
      </w:r>
      <w:r>
        <w:rPr>
          <w:color w:val="575652"/>
        </w:rPr>
        <w:t>,</w:t>
      </w:r>
      <w:r>
        <w:rPr>
          <w:color w:val="575652"/>
          <w:spacing w:val="-9"/>
        </w:rPr>
        <w:t> </w:t>
      </w:r>
      <w:r>
        <w:rPr>
          <w:color w:val="0C0C0C"/>
        </w:rPr>
        <w:t>where </w:t>
      </w:r>
      <w:r>
        <w:rPr>
          <w:color w:val="1F1F1F"/>
        </w:rPr>
        <w:t>did </w:t>
      </w:r>
      <w:r>
        <w:rPr>
          <w:color w:val="383834"/>
        </w:rPr>
        <w:t>i</w:t>
      </w:r>
      <w:r>
        <w:rPr>
          <w:color w:val="0C0C0C"/>
        </w:rPr>
        <w:t>t all beg</w:t>
      </w:r>
      <w:r>
        <w:rPr>
          <w:color w:val="383834"/>
        </w:rPr>
        <w:t>in.</w:t>
      </w:r>
      <w:r>
        <w:rPr>
          <w:color w:val="383834"/>
          <w:spacing w:val="-16"/>
        </w:rPr>
        <w:t> </w:t>
      </w:r>
      <w:r>
        <w:rPr>
          <w:color w:val="0C0C0C"/>
        </w:rPr>
        <w:t>What did IPDA most recently do</w:t>
      </w:r>
      <w:r>
        <w:rPr>
          <w:color w:val="494842"/>
        </w:rPr>
        <w:t>,</w:t>
      </w:r>
      <w:r>
        <w:rPr>
          <w:color w:val="494842"/>
          <w:spacing w:val="-5"/>
        </w:rPr>
        <w:t> </w:t>
      </w:r>
      <w:r>
        <w:rPr>
          <w:color w:val="0C0C0C"/>
        </w:rPr>
        <w:t>interbank price </w:t>
      </w:r>
      <w:r>
        <w:rPr>
          <w:color w:val="1F1F1F"/>
        </w:rPr>
        <w:t>delivery </w:t>
      </w:r>
      <w:r>
        <w:rPr>
          <w:color w:val="0C0C0C"/>
        </w:rPr>
        <w:t>algorithm. Where </w:t>
      </w:r>
      <w:r>
        <w:rPr>
          <w:color w:val="1F1F1F"/>
        </w:rPr>
        <w:t>has the most </w:t>
      </w:r>
      <w:r>
        <w:rPr>
          <w:color w:val="0C0C0C"/>
        </w:rPr>
        <w:t>obvious </w:t>
      </w:r>
      <w:r>
        <w:rPr>
          <w:color w:val="383834"/>
        </w:rPr>
        <w:t>l</w:t>
      </w:r>
      <w:r>
        <w:rPr>
          <w:color w:val="0C0C0C"/>
        </w:rPr>
        <w:t>iquidity grab and quarterly</w:t>
      </w:r>
      <w:r>
        <w:rPr>
          <w:color w:val="0C0C0C"/>
          <w:spacing w:val="35"/>
        </w:rPr>
        <w:t> </w:t>
      </w:r>
      <w:r>
        <w:rPr>
          <w:color w:val="0C0C0C"/>
        </w:rPr>
        <w:t>market shift </w:t>
      </w:r>
      <w:r>
        <w:rPr>
          <w:color w:val="1F1F1F"/>
        </w:rPr>
        <w:t>been. </w:t>
      </w:r>
      <w:r>
        <w:rPr>
          <w:color w:val="0C0C0C"/>
        </w:rPr>
        <w:t>Then you</w:t>
      </w:r>
      <w:r>
        <w:rPr>
          <w:color w:val="575652"/>
        </w:rPr>
        <w:t>'</w:t>
      </w:r>
      <w:r>
        <w:rPr>
          <w:color w:val="0C0C0C"/>
        </w:rPr>
        <w:t>re going to cast out 20 days</w:t>
      </w:r>
      <w:r>
        <w:rPr>
          <w:color w:val="383834"/>
        </w:rPr>
        <w:t>,</w:t>
      </w:r>
      <w:r>
        <w:rPr>
          <w:color w:val="383834"/>
          <w:spacing w:val="-7"/>
        </w:rPr>
        <w:t> </w:t>
      </w:r>
      <w:r>
        <w:rPr>
          <w:color w:val="0C0C0C"/>
        </w:rPr>
        <w:t>go forward from the beginning of </w:t>
      </w:r>
      <w:r>
        <w:rPr>
          <w:color w:val="383834"/>
        </w:rPr>
        <w:t>t</w:t>
      </w:r>
      <w:r>
        <w:rPr>
          <w:color w:val="0C0C0C"/>
        </w:rPr>
        <w:t>he month it happened.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spacing w:before="0"/>
        <w:ind w:left="27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4543350</wp:posOffset>
            </wp:positionH>
            <wp:positionV relativeFrom="paragraph">
              <wp:posOffset>-107106</wp:posOffset>
            </wp:positionV>
            <wp:extent cx="2149542" cy="161112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542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4842"/>
          <w:sz w:val="18"/>
        </w:rPr>
        <w:t>Arjo </w:t>
      </w:r>
      <w:r>
        <w:rPr>
          <w:color w:val="494842"/>
          <w:sz w:val="24"/>
        </w:rPr>
        <w:t>I</w:t>
      </w:r>
      <w:r>
        <w:rPr>
          <w:color w:val="494842"/>
          <w:spacing w:val="-12"/>
          <w:sz w:val="24"/>
        </w:rPr>
        <w:t> </w:t>
      </w:r>
      <w:r>
        <w:rPr>
          <w:color w:val="575652"/>
          <w:sz w:val="18"/>
        </w:rPr>
        <w:t>Twi</w:t>
      </w:r>
      <w:r>
        <w:rPr>
          <w:color w:val="383834"/>
          <w:sz w:val="18"/>
        </w:rPr>
        <w:t>tte</w:t>
      </w:r>
      <w:r>
        <w:rPr>
          <w:color w:val="575652"/>
          <w:sz w:val="18"/>
        </w:rPr>
        <w:t>r,</w:t>
      </w:r>
      <w:r>
        <w:rPr>
          <w:color w:val="575652"/>
          <w:spacing w:val="-2"/>
          <w:sz w:val="18"/>
        </w:rPr>
        <w:t> </w:t>
      </w:r>
      <w:r>
        <w:rPr>
          <w:color w:val="575652"/>
          <w:sz w:val="18"/>
        </w:rPr>
        <w:t>lnstagram</w:t>
      </w:r>
      <w:r>
        <w:rPr>
          <w:color w:val="575652"/>
          <w:spacing w:val="13"/>
          <w:sz w:val="18"/>
        </w:rPr>
        <w:t> </w:t>
      </w:r>
      <w:r>
        <w:rPr>
          <w:color w:val="383834"/>
          <w:sz w:val="24"/>
        </w:rPr>
        <w:t>I</w:t>
      </w:r>
      <w:r>
        <w:rPr>
          <w:color w:val="383834"/>
          <w:spacing w:val="-7"/>
          <w:sz w:val="24"/>
        </w:rPr>
        <w:t> </w:t>
      </w:r>
      <w:r>
        <w:rPr>
          <w:color w:val="575652"/>
          <w:spacing w:val="-2"/>
          <w:sz w:val="18"/>
        </w:rPr>
        <w:t>Li</w:t>
      </w:r>
      <w:r>
        <w:rPr>
          <w:color w:val="383834"/>
          <w:spacing w:val="-2"/>
          <w:sz w:val="18"/>
        </w:rPr>
        <w:t>n</w:t>
      </w:r>
      <w:r>
        <w:rPr>
          <w:color w:val="575652"/>
          <w:spacing w:val="-2"/>
          <w:sz w:val="18"/>
        </w:rPr>
        <w:t>k</w:t>
      </w:r>
      <w:r>
        <w:rPr>
          <w:color w:val="383834"/>
          <w:spacing w:val="-2"/>
          <w:sz w:val="18"/>
        </w:rPr>
        <w:t>tree</w:t>
      </w:r>
    </w:p>
    <w:p>
      <w:pPr>
        <w:spacing w:before="107"/>
        <w:ind w:left="279" w:right="0" w:firstLine="0"/>
        <w:jc w:val="left"/>
        <w:rPr>
          <w:sz w:val="16"/>
        </w:rPr>
      </w:pPr>
      <w:r>
        <w:rPr>
          <w:color w:val="90908C"/>
          <w:sz w:val="16"/>
        </w:rPr>
        <w:t>Linktree.</w:t>
      </w:r>
      <w:r>
        <w:rPr>
          <w:color w:val="90908C"/>
          <w:spacing w:val="4"/>
          <w:sz w:val="16"/>
        </w:rPr>
        <w:t> </w:t>
      </w:r>
      <w:r>
        <w:rPr>
          <w:color w:val="90908C"/>
          <w:sz w:val="16"/>
        </w:rPr>
        <w:t>Make your</w:t>
      </w:r>
      <w:r>
        <w:rPr>
          <w:color w:val="90908C"/>
          <w:spacing w:val="1"/>
          <w:sz w:val="16"/>
        </w:rPr>
        <w:t> </w:t>
      </w:r>
      <w:r>
        <w:rPr>
          <w:color w:val="90908C"/>
          <w:sz w:val="16"/>
        </w:rPr>
        <w:t>link</w:t>
      </w:r>
      <w:r>
        <w:rPr>
          <w:color w:val="90908C"/>
          <w:spacing w:val="-4"/>
          <w:sz w:val="16"/>
        </w:rPr>
        <w:t> </w:t>
      </w:r>
      <w:r>
        <w:rPr>
          <w:color w:val="90908C"/>
          <w:sz w:val="16"/>
        </w:rPr>
        <w:t>do</w:t>
      </w:r>
      <w:r>
        <w:rPr>
          <w:color w:val="90908C"/>
          <w:spacing w:val="-6"/>
          <w:sz w:val="16"/>
        </w:rPr>
        <w:t> </w:t>
      </w:r>
      <w:r>
        <w:rPr>
          <w:color w:val="90908C"/>
          <w:spacing w:val="-2"/>
          <w:sz w:val="16"/>
        </w:rPr>
        <w:t>more.</w:t>
      </w:r>
    </w:p>
    <w:p>
      <w:pPr>
        <w:pStyle w:val="BodyText"/>
        <w:spacing w:before="141"/>
        <w:rPr>
          <w:sz w:val="16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color w:val="5DE875"/>
          <w:sz w:val="16"/>
        </w:rPr>
        <w:t>,</w:t>
      </w:r>
      <w:r>
        <w:rPr>
          <w:color w:val="5DE875"/>
          <w:spacing w:val="40"/>
          <w:sz w:val="16"/>
        </w:rPr>
        <w:t>  </w:t>
      </w:r>
      <w:r>
        <w:rPr>
          <w:color w:val="383834"/>
          <w:spacing w:val="-2"/>
          <w:sz w:val="16"/>
        </w:rPr>
        <w:t>h</w:t>
      </w:r>
      <w:r>
        <w:rPr>
          <w:color w:val="575652"/>
          <w:spacing w:val="-2"/>
          <w:sz w:val="16"/>
        </w:rPr>
        <w:t>ttps</w:t>
      </w:r>
      <w:r>
        <w:rPr>
          <w:color w:val="383834"/>
          <w:spacing w:val="-2"/>
          <w:sz w:val="16"/>
        </w:rPr>
        <w:t>:</w:t>
      </w:r>
      <w:r>
        <w:rPr>
          <w:color w:val="6E6D67"/>
          <w:spacing w:val="-2"/>
          <w:sz w:val="16"/>
        </w:rPr>
        <w:t>//t.co/</w:t>
      </w:r>
      <w:r>
        <w:rPr>
          <w:color w:val="494842"/>
          <w:spacing w:val="-2"/>
          <w:sz w:val="16"/>
        </w:rPr>
        <w:t>HhmmTN1fUI</w:t>
      </w:r>
    </w:p>
    <w:p>
      <w:pPr>
        <w:pStyle w:val="BodyText"/>
        <w:rPr>
          <w:sz w:val="16"/>
        </w:rPr>
      </w:pPr>
    </w:p>
    <w:p>
      <w:pPr>
        <w:pStyle w:val="BodyText"/>
        <w:spacing w:before="169"/>
        <w:rPr>
          <w:sz w:val="16"/>
        </w:rPr>
      </w:pPr>
    </w:p>
    <w:p>
      <w:pPr>
        <w:spacing w:before="0"/>
        <w:ind w:left="281" w:right="0" w:firstLine="0"/>
        <w:jc w:val="left"/>
        <w:rPr>
          <w:sz w:val="18"/>
        </w:rPr>
      </w:pPr>
      <w:r>
        <w:rPr>
          <w:color w:val="494842"/>
          <w:w w:val="105"/>
          <w:sz w:val="18"/>
        </w:rPr>
        <w:t>JavaScript</w:t>
      </w:r>
      <w:r>
        <w:rPr>
          <w:color w:val="494842"/>
          <w:spacing w:val="-5"/>
          <w:w w:val="105"/>
          <w:sz w:val="18"/>
        </w:rPr>
        <w:t> </w:t>
      </w:r>
      <w:r>
        <w:rPr>
          <w:color w:val="575652"/>
          <w:w w:val="105"/>
          <w:sz w:val="18"/>
        </w:rPr>
        <w:t>is</w:t>
      </w:r>
      <w:r>
        <w:rPr>
          <w:color w:val="575652"/>
          <w:spacing w:val="-13"/>
          <w:w w:val="105"/>
          <w:sz w:val="18"/>
        </w:rPr>
        <w:t> </w:t>
      </w:r>
      <w:r>
        <w:rPr>
          <w:color w:val="575652"/>
          <w:w w:val="105"/>
          <w:sz w:val="18"/>
        </w:rPr>
        <w:t>no</w:t>
      </w:r>
      <w:r>
        <w:rPr>
          <w:color w:val="383834"/>
          <w:w w:val="105"/>
          <w:sz w:val="18"/>
        </w:rPr>
        <w:t>t</w:t>
      </w:r>
      <w:r>
        <w:rPr>
          <w:color w:val="383834"/>
          <w:spacing w:val="-8"/>
          <w:w w:val="105"/>
          <w:sz w:val="18"/>
        </w:rPr>
        <w:t> </w:t>
      </w:r>
      <w:r>
        <w:rPr>
          <w:color w:val="494842"/>
          <w:spacing w:val="-2"/>
          <w:w w:val="105"/>
          <w:sz w:val="18"/>
        </w:rPr>
        <w:t>available.</w:t>
      </w:r>
    </w:p>
    <w:p>
      <w:pPr>
        <w:spacing w:before="135"/>
        <w:ind w:left="265" w:right="0" w:firstLine="0"/>
        <w:jc w:val="left"/>
        <w:rPr>
          <w:sz w:val="16"/>
        </w:rPr>
      </w:pPr>
      <w:r>
        <w:rPr>
          <w:b/>
          <w:i/>
          <w:color w:val="219CEF"/>
          <w:sz w:val="20"/>
        </w:rPr>
        <w:t>'!I</w:t>
      </w:r>
      <w:r>
        <w:rPr>
          <w:b/>
          <w:i/>
          <w:color w:val="219CEF"/>
          <w:spacing w:val="52"/>
          <w:w w:val="150"/>
          <w:sz w:val="20"/>
        </w:rPr>
        <w:t> </w:t>
      </w:r>
      <w:r>
        <w:rPr>
          <w:color w:val="383834"/>
          <w:spacing w:val="-2"/>
          <w:sz w:val="16"/>
        </w:rPr>
        <w:t>h</w:t>
      </w:r>
      <w:r>
        <w:rPr>
          <w:color w:val="575652"/>
          <w:spacing w:val="-2"/>
          <w:sz w:val="16"/>
        </w:rPr>
        <w:t>ttps://tw</w:t>
      </w:r>
      <w:r>
        <w:rPr>
          <w:color w:val="383834"/>
          <w:spacing w:val="-2"/>
          <w:sz w:val="16"/>
        </w:rPr>
        <w:t>i</w:t>
      </w:r>
      <w:r>
        <w:rPr>
          <w:color w:val="575652"/>
          <w:spacing w:val="-2"/>
          <w:sz w:val="16"/>
        </w:rPr>
        <w:t>tter.com/ar</w:t>
      </w:r>
      <w:r>
        <w:rPr>
          <w:color w:val="383834"/>
          <w:spacing w:val="-2"/>
          <w:sz w:val="16"/>
        </w:rPr>
        <w:t>j</w:t>
      </w:r>
      <w:r>
        <w:rPr>
          <w:color w:val="575652"/>
          <w:spacing w:val="-2"/>
          <w:sz w:val="16"/>
        </w:rPr>
        <w:t>oio</w:t>
      </w:r>
    </w:p>
    <w:sectPr>
      <w:type w:val="continuous"/>
      <w:pgSz w:w="11910" w:h="16840"/>
      <w:pgMar w:top="900" w:bottom="280" w:left="9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2024-12-05T05:21:23Z</dcterms:created>
  <dcterms:modified xsi:type="dcterms:W3CDTF">2024-12-05T05:21:23Z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