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4" w:val="left" w:leader="none"/>
        </w:tabs>
        <w:spacing w:before="79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3" w:right="0" w:firstLine="0"/>
        <w:jc w:val="left"/>
        <w:rPr>
          <w:b/>
          <w:sz w:val="20"/>
        </w:rPr>
      </w:pPr>
      <w:r>
        <w:rPr>
          <w:b/>
          <w:color w:val="383833"/>
          <w:w w:val="105"/>
          <w:sz w:val="20"/>
        </w:rPr>
        <w:t>How</w:t>
      </w:r>
      <w:r>
        <w:rPr>
          <w:b/>
          <w:color w:val="383833"/>
          <w:spacing w:val="6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To</w:t>
      </w:r>
      <w:r>
        <w:rPr>
          <w:b/>
          <w:color w:val="383833"/>
          <w:spacing w:val="3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Use</w:t>
      </w:r>
      <w:r>
        <w:rPr>
          <w:b/>
          <w:color w:val="383833"/>
          <w:spacing w:val="4"/>
          <w:w w:val="105"/>
          <w:sz w:val="20"/>
        </w:rPr>
        <w:t> </w:t>
      </w:r>
      <w:r>
        <w:rPr>
          <w:b/>
          <w:color w:val="383833"/>
          <w:w w:val="105"/>
          <w:sz w:val="20"/>
        </w:rPr>
        <w:t>lntermarket</w:t>
      </w:r>
      <w:r>
        <w:rPr>
          <w:b/>
          <w:color w:val="383833"/>
          <w:spacing w:val="19"/>
          <w:w w:val="105"/>
          <w:sz w:val="20"/>
        </w:rPr>
        <w:t> </w:t>
      </w:r>
      <w:r>
        <w:rPr>
          <w:b/>
          <w:color w:val="383833"/>
          <w:spacing w:val="-2"/>
          <w:w w:val="105"/>
          <w:sz w:val="20"/>
        </w:rPr>
        <w:t>Analysis</w:t>
      </w:r>
    </w:p>
    <w:p>
      <w:pPr>
        <w:pStyle w:val="BodyText"/>
        <w:spacing w:before="198"/>
        <w:ind w:left="143"/>
      </w:pPr>
      <w:r>
        <w:rPr>
          <w:color w:val="0E0E0E"/>
        </w:rPr>
        <w:t>All</w:t>
      </w:r>
      <w:r>
        <w:rPr>
          <w:color w:val="0E0E0E"/>
          <w:spacing w:val="2"/>
        </w:rPr>
        <w:t> </w:t>
      </w:r>
      <w:r>
        <w:rPr>
          <w:color w:val="0E0E0E"/>
        </w:rPr>
        <w:t>4</w:t>
      </w:r>
      <w:r>
        <w:rPr>
          <w:color w:val="0E0E0E"/>
          <w:spacing w:val="6"/>
        </w:rPr>
        <w:t> </w:t>
      </w:r>
      <w:r>
        <w:rPr>
          <w:color w:val="0E0E0E"/>
        </w:rPr>
        <w:t>groups</w:t>
      </w:r>
      <w:r>
        <w:rPr>
          <w:color w:val="0E0E0E"/>
          <w:spacing w:val="8"/>
        </w:rPr>
        <w:t> </w:t>
      </w:r>
      <w:r>
        <w:rPr>
          <w:color w:val="0E0E0E"/>
        </w:rPr>
        <w:t>move</w:t>
      </w:r>
      <w:r>
        <w:rPr>
          <w:color w:val="0E0E0E"/>
          <w:spacing w:val="7"/>
        </w:rPr>
        <w:t> </w:t>
      </w:r>
      <w:r>
        <w:rPr>
          <w:color w:val="0E0E0E"/>
        </w:rPr>
        <w:t>closely</w:t>
      </w:r>
      <w:r>
        <w:rPr>
          <w:color w:val="0E0E0E"/>
          <w:spacing w:val="17"/>
        </w:rPr>
        <w:t> </w:t>
      </w:r>
      <w:r>
        <w:rPr>
          <w:color w:val="212121"/>
          <w:spacing w:val="-2"/>
        </w:rPr>
        <w:t>related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641198</wp:posOffset>
            </wp:positionH>
            <wp:positionV relativeFrom="paragraph">
              <wp:posOffset>93871</wp:posOffset>
            </wp:positionV>
            <wp:extent cx="6032817" cy="252374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39"/>
        <w:ind w:left="143" w:right="247" w:hanging="2"/>
      </w:pPr>
      <w:r>
        <w:rPr>
          <w:color w:val="0E0E0E"/>
        </w:rPr>
        <w:t>Bond and stocks generally move together</w:t>
      </w:r>
      <w:r>
        <w:rPr>
          <w:color w:val="565656"/>
        </w:rPr>
        <w:t>,</w:t>
      </w:r>
      <w:r>
        <w:rPr>
          <w:color w:val="565656"/>
          <w:spacing w:val="-8"/>
        </w:rPr>
        <w:t> </w:t>
      </w:r>
      <w:r>
        <w:rPr>
          <w:color w:val="0E0E0E"/>
        </w:rPr>
        <w:t>the bond not the yield. The treasury bond market. If the bond market </w:t>
      </w:r>
      <w:r>
        <w:rPr>
          <w:color w:val="212121"/>
        </w:rPr>
        <w:t>rallies</w:t>
      </w:r>
      <w:r>
        <w:rPr>
          <w:color w:val="565656"/>
        </w:rPr>
        <w:t>,</w:t>
      </w:r>
      <w:r>
        <w:rPr>
          <w:color w:val="565656"/>
          <w:spacing w:val="-7"/>
        </w:rPr>
        <w:t> </w:t>
      </w:r>
      <w:r>
        <w:rPr>
          <w:color w:val="0E0E0E"/>
        </w:rPr>
        <w:t>generally</w:t>
      </w:r>
      <w:r>
        <w:rPr>
          <w:color w:val="0E0E0E"/>
          <w:spacing w:val="38"/>
        </w:rPr>
        <w:t> </w:t>
      </w:r>
      <w:r>
        <w:rPr>
          <w:color w:val="0E0E0E"/>
        </w:rPr>
        <w:t>thats supportive</w:t>
      </w:r>
      <w:r>
        <w:rPr>
          <w:color w:val="0E0E0E"/>
          <w:spacing w:val="38"/>
        </w:rPr>
        <w:t> </w:t>
      </w:r>
      <w:r>
        <w:rPr>
          <w:color w:val="0E0E0E"/>
        </w:rPr>
        <w:t>for a bull market for stocks</w:t>
      </w:r>
      <w:r>
        <w:rPr>
          <w:color w:val="383833"/>
        </w:rPr>
        <w:t>.</w:t>
      </w:r>
      <w:r>
        <w:rPr>
          <w:color w:val="383833"/>
          <w:spacing w:val="-22"/>
        </w:rPr>
        <w:t> </w:t>
      </w:r>
      <w:r>
        <w:rPr>
          <w:color w:val="0E0E0E"/>
        </w:rPr>
        <w:t>And when the bond market drops </w:t>
      </w:r>
      <w:r>
        <w:rPr>
          <w:color w:val="212121"/>
        </w:rPr>
        <w:t>its </w:t>
      </w:r>
      <w:r>
        <w:rPr>
          <w:color w:val="0E0E0E"/>
        </w:rPr>
        <w:t>going to be hard for stocks </w:t>
      </w:r>
      <w:r>
        <w:rPr>
          <w:color w:val="212121"/>
        </w:rPr>
        <w:t>to rally, </w:t>
      </w:r>
      <w:r>
        <w:rPr>
          <w:color w:val="0E0E0E"/>
        </w:rPr>
        <w:t>doesnt mean </w:t>
      </w:r>
      <w:r>
        <w:rPr>
          <w:color w:val="212121"/>
        </w:rPr>
        <w:t>it </w:t>
      </w:r>
      <w:r>
        <w:rPr>
          <w:color w:val="0E0E0E"/>
        </w:rPr>
        <w:t>cant rally</w:t>
      </w:r>
      <w:r>
        <w:rPr>
          <w:color w:val="383833"/>
        </w:rPr>
        <w:t>,</w:t>
      </w:r>
      <w:r>
        <w:rPr>
          <w:color w:val="383833"/>
          <w:spacing w:val="-13"/>
        </w:rPr>
        <w:t> </w:t>
      </w:r>
      <w:r>
        <w:rPr>
          <w:color w:val="0E0E0E"/>
        </w:rPr>
        <w:t>it just means that that underlying trend of the bond market </w:t>
      </w:r>
      <w:r>
        <w:rPr>
          <w:color w:val="212121"/>
        </w:rPr>
        <w:t>moving </w:t>
      </w:r>
      <w:r>
        <w:rPr>
          <w:color w:val="0E0E0E"/>
        </w:rPr>
        <w:t>lower is going to have an effect adn wait on that stock market rally and eventually youre going to have to pay the piper and that stock market </w:t>
      </w:r>
      <w:r>
        <w:rPr>
          <w:color w:val="212121"/>
        </w:rPr>
        <w:t>is </w:t>
      </w:r>
      <w:r>
        <w:rPr>
          <w:color w:val="0E0E0E"/>
        </w:rPr>
        <w:t>going to have to correct and get back </w:t>
      </w:r>
      <w:r>
        <w:rPr>
          <w:color w:val="212121"/>
        </w:rPr>
        <w:t>in </w:t>
      </w:r>
      <w:r>
        <w:rPr>
          <w:color w:val="0E0E0E"/>
        </w:rPr>
        <w:t>alignment</w:t>
      </w:r>
      <w:r>
        <w:rPr>
          <w:color w:val="0E0E0E"/>
          <w:spacing w:val="39"/>
        </w:rPr>
        <w:t> </w:t>
      </w:r>
      <w:r>
        <w:rPr>
          <w:color w:val="0E0E0E"/>
        </w:rPr>
        <w:t>with the </w:t>
      </w:r>
      <w:r>
        <w:rPr>
          <w:color w:val="212121"/>
        </w:rPr>
        <w:t>trend </w:t>
      </w:r>
      <w:r>
        <w:rPr>
          <w:color w:val="0E0E0E"/>
        </w:rPr>
        <w:t>of the bond market.</w:t>
      </w:r>
    </w:p>
    <w:p>
      <w:pPr>
        <w:pStyle w:val="BodyText"/>
        <w:spacing w:line="319" w:lineRule="auto" w:before="110"/>
        <w:ind w:left="144" w:right="247" w:hanging="2"/>
      </w:pPr>
      <w:r>
        <w:rPr>
          <w:color w:val="212121"/>
        </w:rPr>
        <w:t>If </w:t>
      </w:r>
      <w:r>
        <w:rPr>
          <w:color w:val="0E0E0E"/>
        </w:rPr>
        <w:t>youre</w:t>
      </w:r>
      <w:r>
        <w:rPr>
          <w:color w:val="0E0E0E"/>
          <w:spacing w:val="-2"/>
        </w:rPr>
        <w:t> </w:t>
      </w:r>
      <w:r>
        <w:rPr>
          <w:color w:val="0E0E0E"/>
        </w:rPr>
        <w:t>going to be a stock trader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0E0E0E"/>
        </w:rPr>
        <w:t>you want to look at </w:t>
      </w:r>
      <w:r>
        <w:rPr>
          <w:color w:val="212121"/>
        </w:rPr>
        <w:t>the </w:t>
      </w:r>
      <w:r>
        <w:rPr>
          <w:color w:val="0E0E0E"/>
        </w:rPr>
        <w:t>bond </w:t>
      </w:r>
      <w:r>
        <w:rPr>
          <w:color w:val="212121"/>
        </w:rPr>
        <w:t>market </w:t>
      </w:r>
      <w:r>
        <w:rPr>
          <w:color w:val="0E0E0E"/>
        </w:rPr>
        <w:t>as an indicator to see that you have underlying strength </w:t>
      </w:r>
      <w:r>
        <w:rPr>
          <w:color w:val="212121"/>
        </w:rPr>
        <w:t>in </w:t>
      </w:r>
      <w:r>
        <w:rPr>
          <w:color w:val="0E0E0E"/>
        </w:rPr>
        <w:t>the bond market. If the bond market is going higher and youre a buyer of stocks</w:t>
      </w:r>
      <w:r>
        <w:rPr>
          <w:color w:val="383833"/>
        </w:rPr>
        <w:t>,</w:t>
      </w:r>
      <w:r>
        <w:rPr>
          <w:color w:val="383833"/>
          <w:spacing w:val="-10"/>
        </w:rPr>
        <w:t> </w:t>
      </w:r>
      <w:r>
        <w:rPr>
          <w:color w:val="0E0E0E"/>
        </w:rPr>
        <w:t>then you have the fundamentals</w:t>
      </w:r>
      <w:r>
        <w:rPr>
          <w:color w:val="0E0E0E"/>
          <w:spacing w:val="40"/>
        </w:rPr>
        <w:t> </w:t>
      </w:r>
      <w:r>
        <w:rPr>
          <w:color w:val="0E0E0E"/>
        </w:rPr>
        <w:t>that back you up and its high probability.</w:t>
      </w:r>
    </w:p>
    <w:p>
      <w:pPr>
        <w:pStyle w:val="BodyText"/>
        <w:spacing w:line="319" w:lineRule="auto" w:before="2"/>
        <w:ind w:left="142" w:right="419"/>
      </w:pPr>
      <w:r>
        <w:rPr>
          <w:color w:val="0E0E0E"/>
        </w:rPr>
        <w:t>If bond prices drop then interest rates are rising and stock market and bond markets doesnt </w:t>
      </w:r>
      <w:r>
        <w:rPr>
          <w:color w:val="212121"/>
        </w:rPr>
        <w:t>like </w:t>
      </w:r>
      <w:r>
        <w:rPr>
          <w:color w:val="0E0E0E"/>
        </w:rPr>
        <w:t>when interest rates are rising so they will drop</w:t>
      </w:r>
    </w:p>
    <w:p>
      <w:pPr>
        <w:pStyle w:val="BodyText"/>
        <w:spacing w:before="6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641198</wp:posOffset>
            </wp:positionH>
            <wp:positionV relativeFrom="paragraph">
              <wp:posOffset>41138</wp:posOffset>
            </wp:positionV>
            <wp:extent cx="6032816" cy="25725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53"/>
        <w:ind w:left="144" w:right="247" w:hanging="2"/>
      </w:pPr>
      <w:r>
        <w:rPr>
          <w:color w:val="0E0E0E"/>
        </w:rPr>
        <w:t>The effect of export sales of commodities</w:t>
      </w:r>
      <w:r>
        <w:rPr>
          <w:color w:val="0E0E0E"/>
          <w:spacing w:val="29"/>
        </w:rPr>
        <w:t> </w:t>
      </w:r>
      <w:r>
        <w:rPr>
          <w:color w:val="0E0E0E"/>
        </w:rPr>
        <w:t>and production is</w:t>
      </w:r>
      <w:r>
        <w:rPr>
          <w:color w:val="0E0E0E"/>
          <w:spacing w:val="-2"/>
        </w:rPr>
        <w:t> </w:t>
      </w:r>
      <w:r>
        <w:rPr>
          <w:color w:val="0E0E0E"/>
        </w:rPr>
        <w:t>going </w:t>
      </w:r>
      <w:r>
        <w:rPr>
          <w:color w:val="212121"/>
        </w:rPr>
        <w:t>to </w:t>
      </w:r>
      <w:r>
        <w:rPr>
          <w:color w:val="0E0E0E"/>
        </w:rPr>
        <w:t>have an effect on some </w:t>
      </w:r>
      <w:r>
        <w:rPr>
          <w:color w:val="0E0E0E"/>
          <w:spacing w:val="-2"/>
        </w:rPr>
        <w:t>currencies</w:t>
      </w:r>
    </w:p>
    <w:p>
      <w:pPr>
        <w:spacing w:after="0" w:line="319" w:lineRule="auto"/>
        <w:sectPr>
          <w:type w:val="continuous"/>
          <w:pgSz w:w="11910" w:h="16840"/>
          <w:pgMar w:top="940" w:bottom="280" w:left="900" w:right="12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6043457" cy="256032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45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6"/>
        <w:ind w:left="142"/>
      </w:pPr>
      <w:r>
        <w:rPr>
          <w:color w:val="0E0E0E"/>
          <w:spacing w:val="-2"/>
        </w:rPr>
        <w:t>CRBtrader</w:t>
      </w:r>
      <w:r>
        <w:rPr>
          <w:color w:val="494949"/>
          <w:spacing w:val="-2"/>
        </w:rPr>
        <w:t>.</w:t>
      </w:r>
      <w:r>
        <w:rPr>
          <w:color w:val="0E0E0E"/>
          <w:spacing w:val="-2"/>
        </w:rPr>
        <w:t>com</w:t>
      </w:r>
    </w:p>
    <w:p>
      <w:pPr>
        <w:pStyle w:val="BodyText"/>
        <w:spacing w:before="181"/>
        <w:ind w:left="143"/>
      </w:pPr>
      <w:r>
        <w:rPr>
          <w:color w:val="0E0E0E"/>
        </w:rPr>
        <w:t>If</w:t>
      </w:r>
      <w:r>
        <w:rPr>
          <w:color w:val="0E0E0E"/>
          <w:spacing w:val="5"/>
        </w:rPr>
        <w:t> </w:t>
      </w:r>
      <w:r>
        <w:rPr>
          <w:color w:val="0E0E0E"/>
        </w:rPr>
        <w:t>we</w:t>
      </w:r>
      <w:r>
        <w:rPr>
          <w:color w:val="0E0E0E"/>
          <w:spacing w:val="7"/>
        </w:rPr>
        <w:t> </w:t>
      </w:r>
      <w:r>
        <w:rPr>
          <w:color w:val="0E0E0E"/>
        </w:rPr>
        <w:t>want</w:t>
      </w:r>
      <w:r>
        <w:rPr>
          <w:color w:val="0E0E0E"/>
          <w:spacing w:val="12"/>
        </w:rPr>
        <w:t> </w:t>
      </w:r>
      <w:r>
        <w:rPr>
          <w:color w:val="0E0E0E"/>
        </w:rPr>
        <w:t>to</w:t>
      </w:r>
      <w:r>
        <w:rPr>
          <w:color w:val="0E0E0E"/>
          <w:spacing w:val="4"/>
        </w:rPr>
        <w:t> </w:t>
      </w:r>
      <w:r>
        <w:rPr>
          <w:color w:val="0E0E0E"/>
        </w:rPr>
        <w:t>see</w:t>
      </w:r>
      <w:r>
        <w:rPr>
          <w:color w:val="0E0E0E"/>
          <w:spacing w:val="14"/>
        </w:rPr>
        <w:t> </w:t>
      </w:r>
      <w:r>
        <w:rPr>
          <w:color w:val="0E0E0E"/>
        </w:rPr>
        <w:t>signs</w:t>
      </w:r>
      <w:r>
        <w:rPr>
          <w:color w:val="0E0E0E"/>
          <w:spacing w:val="11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inflation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E0E0E"/>
        </w:rPr>
        <w:t>its</w:t>
      </w:r>
      <w:r>
        <w:rPr>
          <w:color w:val="0E0E0E"/>
          <w:spacing w:val="5"/>
        </w:rPr>
        <w:t> </w:t>
      </w:r>
      <w:r>
        <w:rPr>
          <w:color w:val="0E0E0E"/>
        </w:rPr>
        <w:t>going</w:t>
      </w:r>
      <w:r>
        <w:rPr>
          <w:color w:val="0E0E0E"/>
          <w:spacing w:val="10"/>
        </w:rPr>
        <w:t> </w:t>
      </w:r>
      <w:r>
        <w:rPr>
          <w:color w:val="0E0E0E"/>
        </w:rPr>
        <w:t>to</w:t>
      </w:r>
      <w:r>
        <w:rPr>
          <w:color w:val="0E0E0E"/>
          <w:spacing w:val="3"/>
        </w:rPr>
        <w:t> </w:t>
      </w:r>
      <w:r>
        <w:rPr>
          <w:color w:val="0E0E0E"/>
        </w:rPr>
        <w:t>be</w:t>
      </w:r>
      <w:r>
        <w:rPr>
          <w:color w:val="0E0E0E"/>
          <w:spacing w:val="1"/>
        </w:rPr>
        <w:t> </w:t>
      </w:r>
      <w:r>
        <w:rPr>
          <w:color w:val="0E0E0E"/>
        </w:rPr>
        <w:t>noticed</w:t>
      </w:r>
      <w:r>
        <w:rPr>
          <w:color w:val="0E0E0E"/>
          <w:spacing w:val="17"/>
        </w:rPr>
        <w:t> </w:t>
      </w:r>
      <w:r>
        <w:rPr>
          <w:color w:val="0E0E0E"/>
        </w:rPr>
        <w:t>in</w:t>
      </w:r>
      <w:r>
        <w:rPr>
          <w:color w:val="0E0E0E"/>
          <w:spacing w:val="-2"/>
        </w:rPr>
        <w:t> commodities</w:t>
      </w:r>
    </w:p>
    <w:p>
      <w:pPr>
        <w:pStyle w:val="BodyText"/>
        <w:spacing w:line="314" w:lineRule="auto" w:before="191"/>
        <w:ind w:left="144" w:right="419" w:hanging="3"/>
      </w:pPr>
      <w:r>
        <w:rPr>
          <w:color w:val="0E0E0E"/>
        </w:rPr>
        <w:t>Bonds can rally up and commodities</w:t>
      </w:r>
      <w:r>
        <w:rPr>
          <w:color w:val="0E0E0E"/>
          <w:spacing w:val="29"/>
        </w:rPr>
        <w:t> </w:t>
      </w:r>
      <w:r>
        <w:rPr>
          <w:color w:val="0E0E0E"/>
        </w:rPr>
        <w:t>can go down later on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E0E0E"/>
        </w:rPr>
        <w:t>like 6/12 month lag time. It doesnt give you an immediate feedback</w:t>
      </w:r>
      <w:r>
        <w:rPr>
          <w:color w:val="494949"/>
        </w:rPr>
        <w:t>. </w:t>
      </w:r>
      <w:r>
        <w:rPr>
          <w:color w:val="0E0E0E"/>
        </w:rPr>
        <w:t>It takes a long time sometimes</w:t>
      </w:r>
    </w:p>
    <w:p>
      <w:pPr>
        <w:pStyle w:val="BodyText"/>
        <w:spacing w:line="319" w:lineRule="auto" w:before="117"/>
        <w:ind w:left="143" w:right="247" w:hanging="2"/>
      </w:pPr>
      <w:r>
        <w:rPr>
          <w:color w:val="0E0E0E"/>
        </w:rPr>
        <w:t>CRB is very heavy on agriculture on green market prices</w:t>
      </w:r>
      <w:r>
        <w:rPr>
          <w:color w:val="383838"/>
        </w:rPr>
        <w:t>,</w:t>
      </w:r>
      <w:r>
        <w:rPr>
          <w:color w:val="383838"/>
          <w:spacing w:val="-6"/>
        </w:rPr>
        <w:t> </w:t>
      </w:r>
      <w:r>
        <w:rPr>
          <w:color w:val="0E0E0E"/>
        </w:rPr>
        <w:t>like soybean</w:t>
      </w:r>
      <w:r>
        <w:rPr>
          <w:color w:val="0E0E0E"/>
          <w:spacing w:val="27"/>
        </w:rPr>
        <w:t> </w:t>
      </w:r>
      <w:r>
        <w:rPr>
          <w:color w:val="0E0E0E"/>
        </w:rPr>
        <w:t>prices</w:t>
      </w:r>
      <w:r>
        <w:rPr>
          <w:color w:val="494949"/>
        </w:rPr>
        <w:t>,</w:t>
      </w:r>
      <w:r>
        <w:rPr>
          <w:color w:val="494949"/>
          <w:spacing w:val="-1"/>
        </w:rPr>
        <w:t> </w:t>
      </w:r>
      <w:r>
        <w:rPr>
          <w:color w:val="0E0E0E"/>
        </w:rPr>
        <w:t>wheat</w:t>
      </w:r>
      <w:r>
        <w:rPr>
          <w:color w:val="383838"/>
        </w:rPr>
        <w:t>,</w:t>
      </w:r>
      <w:r>
        <w:rPr>
          <w:color w:val="383838"/>
          <w:spacing w:val="-6"/>
        </w:rPr>
        <w:t> </w:t>
      </w:r>
      <w:r>
        <w:rPr>
          <w:color w:val="0E0E0E"/>
        </w:rPr>
        <w:t>corn</w:t>
      </w:r>
      <w:r>
        <w:rPr>
          <w:color w:val="494949"/>
        </w:rPr>
        <w:t>,</w:t>
      </w:r>
      <w:r>
        <w:rPr>
          <w:color w:val="494949"/>
          <w:spacing w:val="-11"/>
        </w:rPr>
        <w:t> </w:t>
      </w:r>
      <w:r>
        <w:rPr>
          <w:color w:val="0E0E0E"/>
        </w:rPr>
        <w:t>cattle</w:t>
      </w:r>
      <w:r>
        <w:rPr>
          <w:color w:val="494949"/>
        </w:rPr>
        <w:t>, </w:t>
      </w:r>
      <w:r>
        <w:rPr>
          <w:color w:val="0E0E0E"/>
        </w:rPr>
        <w:t>hog prices</w:t>
      </w:r>
    </w:p>
    <w:p>
      <w:pPr>
        <w:pStyle w:val="BodyText"/>
        <w:spacing w:before="107"/>
        <w:ind w:left="141"/>
      </w:pPr>
      <w:r>
        <w:rPr>
          <w:color w:val="0E0E0E"/>
        </w:rPr>
        <w:t>Use</w:t>
      </w:r>
      <w:r>
        <w:rPr>
          <w:color w:val="0E0E0E"/>
          <w:spacing w:val="6"/>
        </w:rPr>
        <w:t> </w:t>
      </w:r>
      <w:r>
        <w:rPr>
          <w:color w:val="0E0E0E"/>
        </w:rPr>
        <w:t>goldman</w:t>
      </w:r>
      <w:r>
        <w:rPr>
          <w:color w:val="0E0E0E"/>
          <w:spacing w:val="11"/>
        </w:rPr>
        <w:t> </w:t>
      </w:r>
      <w:r>
        <w:rPr>
          <w:color w:val="0E0E0E"/>
        </w:rPr>
        <w:t>sachs</w:t>
      </w:r>
      <w:r>
        <w:rPr>
          <w:color w:val="0E0E0E"/>
          <w:spacing w:val="11"/>
        </w:rPr>
        <w:t> </w:t>
      </w:r>
      <w:r>
        <w:rPr>
          <w:color w:val="0E0E0E"/>
        </w:rPr>
        <w:t>commodity</w:t>
      </w:r>
      <w:r>
        <w:rPr>
          <w:color w:val="0E0E0E"/>
          <w:spacing w:val="22"/>
        </w:rPr>
        <w:t> </w:t>
      </w:r>
      <w:r>
        <w:rPr>
          <w:color w:val="0E0E0E"/>
        </w:rPr>
        <w:t>for</w:t>
      </w:r>
      <w:r>
        <w:rPr>
          <w:color w:val="0E0E0E"/>
          <w:spacing w:val="5"/>
        </w:rPr>
        <w:t> </w:t>
      </w:r>
      <w:r>
        <w:rPr>
          <w:color w:val="0E0E0E"/>
        </w:rPr>
        <w:t>energy</w:t>
      </w:r>
      <w:r>
        <w:rPr>
          <w:color w:val="0E0E0E"/>
          <w:spacing w:val="17"/>
        </w:rPr>
        <w:t> </w:t>
      </w:r>
      <w:r>
        <w:rPr>
          <w:color w:val="0E0E0E"/>
        </w:rPr>
        <w:t>sided</w:t>
      </w:r>
      <w:r>
        <w:rPr>
          <w:color w:val="0E0E0E"/>
          <w:spacing w:val="3"/>
        </w:rPr>
        <w:t> </w:t>
      </w:r>
      <w:r>
        <w:rPr>
          <w:color w:val="0E0E0E"/>
          <w:spacing w:val="-2"/>
        </w:rPr>
        <w:t>prices</w:t>
      </w:r>
    </w:p>
    <w:p>
      <w:pPr>
        <w:pStyle w:val="BodyText"/>
        <w:spacing w:line="319" w:lineRule="auto" w:before="186"/>
        <w:ind w:left="144" w:right="419"/>
      </w:pPr>
      <w:r>
        <w:rPr>
          <w:color w:val="0E0E0E"/>
        </w:rPr>
        <w:t>When goldman sachs industrial metal index rises thats a good global trend indicator</w:t>
      </w:r>
      <w:r>
        <w:rPr>
          <w:color w:val="494949"/>
        </w:rPr>
        <w:t>,</w:t>
      </w:r>
      <w:r>
        <w:rPr>
          <w:color w:val="494949"/>
          <w:spacing w:val="-12"/>
        </w:rPr>
        <w:t> </w:t>
      </w:r>
      <w:r>
        <w:rPr>
          <w:color w:val="0E0E0E"/>
        </w:rPr>
        <w:t>remember that its industrial metal so not gold and silver</w:t>
      </w:r>
    </w:p>
    <w:p>
      <w:pPr>
        <w:pStyle w:val="BodyText"/>
        <w:spacing w:before="11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641198</wp:posOffset>
            </wp:positionH>
            <wp:positionV relativeFrom="paragraph">
              <wp:posOffset>44189</wp:posOffset>
            </wp:positionV>
            <wp:extent cx="6032816" cy="241401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1910" w:h="16840"/>
          <w:pgMar w:top="960" w:bottom="280" w:left="900" w:right="12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041162" cy="23896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62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641198</wp:posOffset>
            </wp:positionH>
            <wp:positionV relativeFrom="paragraph">
              <wp:posOffset>168923</wp:posOffset>
            </wp:positionV>
            <wp:extent cx="6032816" cy="267004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49"/>
        <w:ind w:left="140" w:right="419" w:firstLine="2"/>
      </w:pPr>
      <w:r>
        <w:rPr>
          <w:color w:val="0C0C0C"/>
        </w:rPr>
        <w:t>If youre seeing these things aligned with your technical analysis youre probably on the right path</w:t>
      </w:r>
      <w:r>
        <w:rPr>
          <w:color w:val="413F3B"/>
        </w:rPr>
        <w:t>, </w:t>
      </w:r>
      <w:r>
        <w:rPr>
          <w:color w:val="0C0C0C"/>
        </w:rPr>
        <w:t>youre looking at the right </w:t>
      </w:r>
      <w:r>
        <w:rPr>
          <w:color w:val="1C1C1C"/>
        </w:rPr>
        <w:t>long </w:t>
      </w:r>
      <w:r>
        <w:rPr>
          <w:color w:val="0C0C0C"/>
        </w:rPr>
        <w:t>term direction. The problem</w:t>
      </w:r>
      <w:r>
        <w:rPr>
          <w:color w:val="0C0C0C"/>
          <w:spacing w:val="23"/>
        </w:rPr>
        <w:t> </w:t>
      </w:r>
      <w:r>
        <w:rPr>
          <w:color w:val="0C0C0C"/>
        </w:rPr>
        <w:t>is </w:t>
      </w:r>
      <w:r>
        <w:rPr>
          <w:color w:val="1C1C1C"/>
        </w:rPr>
        <w:t>timing</w:t>
      </w:r>
      <w:r>
        <w:rPr>
          <w:color w:val="413F3B"/>
        </w:rPr>
        <w:t>,</w:t>
      </w:r>
      <w:r>
        <w:rPr>
          <w:color w:val="413F3B"/>
          <w:spacing w:val="-11"/>
        </w:rPr>
        <w:t> </w:t>
      </w:r>
      <w:r>
        <w:rPr>
          <w:color w:val="0C0C0C"/>
        </w:rPr>
        <w:t>long term trends and timing </w:t>
      </w:r>
      <w:r>
        <w:rPr>
          <w:color w:val="1C1C1C"/>
        </w:rPr>
        <w:t>is </w:t>
      </w:r>
      <w:r>
        <w:rPr>
          <w:color w:val="0C0C0C"/>
        </w:rPr>
        <w:t>very hard. This will help </w:t>
      </w:r>
      <w:r>
        <w:rPr>
          <w:color w:val="1C1C1C"/>
        </w:rPr>
        <w:t>you </w:t>
      </w:r>
      <w:r>
        <w:rPr>
          <w:color w:val="0C0C0C"/>
        </w:rPr>
        <w:t>in all </w:t>
      </w:r>
      <w:r>
        <w:rPr>
          <w:color w:val="1C1C1C"/>
        </w:rPr>
        <w:t>kinds </w:t>
      </w:r>
      <w:r>
        <w:rPr>
          <w:color w:val="0C0C0C"/>
        </w:rPr>
        <w:t>of trading</w:t>
      </w:r>
      <w:r>
        <w:rPr>
          <w:color w:val="413F3B"/>
        </w:rPr>
        <w:t>,</w:t>
      </w:r>
      <w:r>
        <w:rPr>
          <w:color w:val="413F3B"/>
          <w:spacing w:val="-2"/>
        </w:rPr>
        <w:t> </w:t>
      </w:r>
      <w:r>
        <w:rPr>
          <w:color w:val="0C0C0C"/>
        </w:rPr>
        <w:t>daytrading to scalping and swing trading</w:t>
      </w:r>
      <w:r>
        <w:rPr>
          <w:color w:val="504F4B"/>
        </w:rPr>
        <w:t>, </w:t>
      </w:r>
      <w:r>
        <w:rPr>
          <w:color w:val="0C0C0C"/>
          <w:spacing w:val="-2"/>
        </w:rPr>
        <w:t>everything.</w:t>
      </w:r>
    </w:p>
    <w:p>
      <w:pPr>
        <w:pStyle w:val="BodyText"/>
        <w:spacing w:line="319" w:lineRule="auto" w:before="108"/>
        <w:ind w:left="143" w:right="247" w:hanging="1"/>
      </w:pPr>
      <w:r>
        <w:rPr>
          <w:color w:val="0C0C0C"/>
        </w:rPr>
        <w:t>This will give you confidence</w:t>
      </w:r>
      <w:r>
        <w:rPr>
          <w:color w:val="0C0C0C"/>
          <w:spacing w:val="25"/>
        </w:rPr>
        <w:t> </w:t>
      </w:r>
      <w:r>
        <w:rPr>
          <w:color w:val="1C1C1C"/>
        </w:rPr>
        <w:t>that </w:t>
      </w:r>
      <w:r>
        <w:rPr>
          <w:color w:val="0C0C0C"/>
        </w:rPr>
        <w:t>the</w:t>
      </w:r>
      <w:r>
        <w:rPr>
          <w:color w:val="0C0C0C"/>
          <w:spacing w:val="-2"/>
        </w:rPr>
        <w:t> </w:t>
      </w:r>
      <w:r>
        <w:rPr>
          <w:color w:val="1C1C1C"/>
        </w:rPr>
        <w:t>long term </w:t>
      </w:r>
      <w:r>
        <w:rPr>
          <w:color w:val="0C0C0C"/>
        </w:rPr>
        <w:t>is backing </w:t>
      </w:r>
      <w:r>
        <w:rPr>
          <w:color w:val="1C1C1C"/>
        </w:rPr>
        <w:t>your </w:t>
      </w:r>
      <w:r>
        <w:rPr>
          <w:color w:val="0C0C0C"/>
        </w:rPr>
        <w:t>trades</w:t>
      </w:r>
      <w:r>
        <w:rPr>
          <w:color w:val="504F4B"/>
        </w:rPr>
        <w:t>,</w:t>
      </w:r>
      <w:r>
        <w:rPr>
          <w:color w:val="504F4B"/>
          <w:spacing w:val="-11"/>
        </w:rPr>
        <w:t> </w:t>
      </w:r>
      <w:r>
        <w:rPr>
          <w:color w:val="0C0C0C"/>
        </w:rPr>
        <w:t>and </w:t>
      </w:r>
      <w:r>
        <w:rPr>
          <w:color w:val="1C1C1C"/>
        </w:rPr>
        <w:t>it </w:t>
      </w:r>
      <w:r>
        <w:rPr>
          <w:color w:val="0C0C0C"/>
        </w:rPr>
        <w:t>will spare you </w:t>
      </w:r>
      <w:r>
        <w:rPr>
          <w:color w:val="1C1C1C"/>
        </w:rPr>
        <w:t>the </w:t>
      </w:r>
      <w:r>
        <w:rPr>
          <w:color w:val="0C0C0C"/>
        </w:rPr>
        <w:t>headaches of going trough all the data every month</w:t>
      </w:r>
    </w:p>
    <w:p>
      <w:pPr>
        <w:pStyle w:val="BodyText"/>
        <w:spacing w:line="319" w:lineRule="auto" w:before="108"/>
        <w:ind w:left="141" w:right="419" w:firstLine="2"/>
      </w:pPr>
      <w:r>
        <w:rPr>
          <w:color w:val="0C0C0C"/>
        </w:rPr>
        <w:t>This </w:t>
      </w:r>
      <w:r>
        <w:rPr>
          <w:color w:val="1C1C1C"/>
        </w:rPr>
        <w:t>will </w:t>
      </w:r>
      <w:r>
        <w:rPr>
          <w:color w:val="0C0C0C"/>
        </w:rPr>
        <w:t>give you the same outcome as looking at</w:t>
      </w:r>
      <w:r>
        <w:rPr>
          <w:color w:val="0C0C0C"/>
          <w:spacing w:val="-1"/>
        </w:rPr>
        <w:t> </w:t>
      </w:r>
      <w:r>
        <w:rPr>
          <w:color w:val="1C1C1C"/>
        </w:rPr>
        <w:t>the </w:t>
      </w:r>
      <w:r>
        <w:rPr>
          <w:color w:val="0C0C0C"/>
        </w:rPr>
        <w:t>fundamental</w:t>
      </w:r>
      <w:r>
        <w:rPr>
          <w:color w:val="0C0C0C"/>
          <w:spacing w:val="28"/>
        </w:rPr>
        <w:t> </w:t>
      </w:r>
      <w:r>
        <w:rPr>
          <w:color w:val="0C0C0C"/>
        </w:rPr>
        <w:t>data</w:t>
      </w:r>
      <w:r>
        <w:rPr>
          <w:color w:val="504F4B"/>
        </w:rPr>
        <w:t>.</w:t>
      </w:r>
      <w:r>
        <w:rPr>
          <w:color w:val="504F4B"/>
          <w:spacing w:val="-14"/>
        </w:rPr>
        <w:t> </w:t>
      </w:r>
      <w:r>
        <w:rPr>
          <w:color w:val="0C0C0C"/>
        </w:rPr>
        <w:t>Just like </w:t>
      </w:r>
      <w:r>
        <w:rPr>
          <w:color w:val="1C1C1C"/>
        </w:rPr>
        <w:t>the </w:t>
      </w:r>
      <w:r>
        <w:rPr>
          <w:color w:val="0C0C0C"/>
        </w:rPr>
        <w:t>fundamental data it can lag</w:t>
      </w:r>
      <w:r>
        <w:rPr>
          <w:color w:val="413F3B"/>
        </w:rPr>
        <w:t>.</w:t>
      </w:r>
      <w:r>
        <w:rPr>
          <w:color w:val="413F3B"/>
          <w:spacing w:val="-9"/>
        </w:rPr>
        <w:t> </w:t>
      </w:r>
      <w:r>
        <w:rPr>
          <w:color w:val="0C0C0C"/>
        </w:rPr>
        <w:t>Just becaause </w:t>
      </w:r>
      <w:r>
        <w:rPr>
          <w:color w:val="1C1C1C"/>
        </w:rPr>
        <w:t>the </w:t>
      </w:r>
      <w:r>
        <w:rPr>
          <w:color w:val="0C0C0C"/>
        </w:rPr>
        <w:t>data </w:t>
      </w:r>
      <w:r>
        <w:rPr>
          <w:color w:val="1C1C1C"/>
        </w:rPr>
        <w:t>is released </w:t>
      </w:r>
      <w:r>
        <w:rPr>
          <w:color w:val="0C0C0C"/>
        </w:rPr>
        <w:t>doesnt mean it will immediately</w:t>
      </w:r>
      <w:r>
        <w:rPr>
          <w:color w:val="0C0C0C"/>
          <w:spacing w:val="31"/>
        </w:rPr>
        <w:t> </w:t>
      </w:r>
      <w:r>
        <w:rPr>
          <w:color w:val="0C0C0C"/>
        </w:rPr>
        <w:t>do that</w:t>
      </w:r>
      <w:r>
        <w:rPr>
          <w:color w:val="413F3B"/>
        </w:rPr>
        <w:t>,</w:t>
      </w:r>
      <w:r>
        <w:rPr>
          <w:color w:val="413F3B"/>
          <w:spacing w:val="-6"/>
        </w:rPr>
        <w:t> </w:t>
      </w:r>
      <w:r>
        <w:rPr>
          <w:color w:val="1C1C1C"/>
        </w:rPr>
        <w:t>it </w:t>
      </w:r>
      <w:r>
        <w:rPr>
          <w:color w:val="0C0C0C"/>
        </w:rPr>
        <w:t>can take some time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4543350</wp:posOffset>
            </wp:positionH>
            <wp:positionV relativeFrom="paragraph">
              <wp:posOffset>-109827</wp:posOffset>
            </wp:positionV>
            <wp:extent cx="2137328" cy="93982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3F3B"/>
          <w:sz w:val="18"/>
        </w:rPr>
        <w:t>Arjo</w:t>
      </w:r>
      <w:r>
        <w:rPr>
          <w:color w:val="413F3B"/>
          <w:spacing w:val="2"/>
          <w:sz w:val="18"/>
        </w:rPr>
        <w:t> </w:t>
      </w:r>
      <w:r>
        <w:rPr>
          <w:color w:val="504F4B"/>
          <w:sz w:val="24"/>
        </w:rPr>
        <w:t>I</w:t>
      </w:r>
      <w:r>
        <w:rPr>
          <w:color w:val="504F4B"/>
          <w:spacing w:val="-17"/>
          <w:sz w:val="24"/>
        </w:rPr>
        <w:t> </w:t>
      </w:r>
      <w:r>
        <w:rPr>
          <w:color w:val="504F4B"/>
          <w:sz w:val="18"/>
        </w:rPr>
        <w:t>Twitter</w:t>
      </w:r>
      <w:r>
        <w:rPr>
          <w:color w:val="72706B"/>
          <w:sz w:val="18"/>
        </w:rPr>
        <w:t>, </w:t>
      </w:r>
      <w:r>
        <w:rPr>
          <w:color w:val="413F3B"/>
          <w:sz w:val="18"/>
        </w:rPr>
        <w:t>lnstagram</w:t>
      </w:r>
      <w:r>
        <w:rPr>
          <w:color w:val="413F3B"/>
          <w:spacing w:val="14"/>
          <w:sz w:val="18"/>
        </w:rPr>
        <w:t> </w:t>
      </w:r>
      <w:r>
        <w:rPr>
          <w:color w:val="413F3B"/>
          <w:sz w:val="24"/>
        </w:rPr>
        <w:t>I</w:t>
      </w:r>
      <w:r>
        <w:rPr>
          <w:color w:val="413F3B"/>
          <w:spacing w:val="-11"/>
          <w:sz w:val="24"/>
        </w:rPr>
        <w:t> </w:t>
      </w:r>
      <w:r>
        <w:rPr>
          <w:color w:val="413F3B"/>
          <w:spacing w:val="-2"/>
          <w:sz w:val="18"/>
        </w:rPr>
        <w:t>Linktree</w:t>
      </w:r>
    </w:p>
    <w:p>
      <w:pPr>
        <w:spacing w:line="664" w:lineRule="auto" w:before="107"/>
        <w:ind w:left="608" w:right="5383" w:hanging="295"/>
        <w:jc w:val="left"/>
        <w:rPr>
          <w:sz w:val="16"/>
        </w:rPr>
      </w:pPr>
      <w:r>
        <w:rPr>
          <w:color w:val="91908C"/>
          <w:sz w:val="16"/>
        </w:rPr>
        <w:t>Linktree. Make</w:t>
      </w:r>
      <w:r>
        <w:rPr>
          <w:color w:val="91908C"/>
          <w:spacing w:val="-3"/>
          <w:sz w:val="16"/>
        </w:rPr>
        <w:t> </w:t>
      </w:r>
      <w:r>
        <w:rPr>
          <w:color w:val="91908C"/>
          <w:sz w:val="16"/>
        </w:rPr>
        <w:t>your</w:t>
      </w:r>
      <w:r>
        <w:rPr>
          <w:color w:val="91908C"/>
          <w:spacing w:val="-5"/>
          <w:sz w:val="16"/>
        </w:rPr>
        <w:t> </w:t>
      </w:r>
      <w:r>
        <w:rPr>
          <w:color w:val="91908C"/>
          <w:sz w:val="16"/>
        </w:rPr>
        <w:t>link</w:t>
      </w:r>
      <w:r>
        <w:rPr>
          <w:color w:val="91908C"/>
          <w:spacing w:val="-6"/>
          <w:sz w:val="16"/>
        </w:rPr>
        <w:t> </w:t>
      </w:r>
      <w:r>
        <w:rPr>
          <w:color w:val="91908C"/>
          <w:sz w:val="16"/>
        </w:rPr>
        <w:t>do</w:t>
      </w:r>
      <w:r>
        <w:rPr>
          <w:color w:val="91908C"/>
          <w:spacing w:val="-12"/>
          <w:sz w:val="16"/>
        </w:rPr>
        <w:t> </w:t>
      </w:r>
      <w:r>
        <w:rPr>
          <w:color w:val="91908C"/>
          <w:sz w:val="16"/>
        </w:rPr>
        <w:t>more. </w:t>
      </w:r>
      <w:r>
        <w:rPr>
          <w:color w:val="504F4B"/>
          <w:spacing w:val="-2"/>
          <w:sz w:val="16"/>
        </w:rPr>
        <w:t>https</w:t>
      </w:r>
      <w:r>
        <w:rPr>
          <w:color w:val="72706B"/>
          <w:spacing w:val="-2"/>
          <w:sz w:val="16"/>
        </w:rPr>
        <w:t>://</w:t>
      </w:r>
      <w:r>
        <w:rPr>
          <w:color w:val="504F4B"/>
          <w:spacing w:val="-2"/>
          <w:sz w:val="16"/>
        </w:rPr>
        <w:t>t.co</w:t>
      </w:r>
      <w:r>
        <w:rPr>
          <w:color w:val="72706B"/>
          <w:spacing w:val="-2"/>
          <w:sz w:val="16"/>
        </w:rPr>
        <w:t>/</w:t>
      </w:r>
      <w:r>
        <w:rPr>
          <w:color w:val="413F3B"/>
          <w:spacing w:val="-2"/>
          <w:sz w:val="16"/>
        </w:rPr>
        <w:t>HhmmTN1fUI</w:t>
      </w:r>
    </w:p>
    <w:p>
      <w:pPr>
        <w:spacing w:after="0" w:line="664" w:lineRule="auto"/>
        <w:jc w:val="left"/>
        <w:rPr>
          <w:sz w:val="16"/>
        </w:rPr>
        <w:sectPr>
          <w:pgSz w:w="11910" w:h="16840"/>
          <w:pgMar w:top="960" w:bottom="280" w:left="900" w:right="1280"/>
        </w:sectPr>
      </w:pPr>
    </w:p>
    <w:p>
      <w:pPr>
        <w:spacing w:before="187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4579989</wp:posOffset>
            </wp:positionH>
            <wp:positionV relativeFrom="paragraph">
              <wp:posOffset>-5501</wp:posOffset>
            </wp:positionV>
            <wp:extent cx="2100689" cy="59806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689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available.</w:t>
      </w:r>
    </w:p>
    <w:p>
      <w:pPr>
        <w:spacing w:before="135"/>
        <w:ind w:left="326" w:right="0" w:firstLine="0"/>
        <w:jc w:val="left"/>
        <w:rPr>
          <w:sz w:val="16"/>
        </w:rPr>
      </w:pPr>
      <w:r>
        <w:rPr>
          <w:color w:val="219CEF"/>
          <w:w w:val="90"/>
          <w:sz w:val="20"/>
        </w:rPr>
        <w:t>"I#</w:t>
      </w:r>
      <w:r>
        <w:rPr>
          <w:color w:val="219CEF"/>
          <w:spacing w:val="9"/>
          <w:sz w:val="20"/>
        </w:rPr>
        <w:t> </w:t>
      </w:r>
      <w:r>
        <w:rPr>
          <w:color w:val="56544F"/>
          <w:spacing w:val="-2"/>
          <w:sz w:val="16"/>
        </w:rPr>
        <w:t>https</w:t>
      </w:r>
      <w:r>
        <w:rPr>
          <w:color w:val="72726E"/>
          <w:spacing w:val="-2"/>
          <w:sz w:val="16"/>
        </w:rPr>
        <w:t>://</w:t>
      </w:r>
      <w:r>
        <w:rPr>
          <w:color w:val="56544F"/>
          <w:spacing w:val="-2"/>
          <w:sz w:val="16"/>
        </w:rPr>
        <w:t>twitter</w:t>
      </w:r>
      <w:r>
        <w:rPr>
          <w:color w:val="72726E"/>
          <w:spacing w:val="-2"/>
          <w:sz w:val="16"/>
        </w:rPr>
        <w:t>.</w:t>
      </w:r>
      <w:r>
        <w:rPr>
          <w:color w:val="56544F"/>
          <w:spacing w:val="-2"/>
          <w:sz w:val="16"/>
        </w:rPr>
        <w:t>com</w:t>
      </w:r>
      <w:r>
        <w:rPr>
          <w:color w:val="72726E"/>
          <w:spacing w:val="-2"/>
          <w:sz w:val="16"/>
        </w:rPr>
        <w:t>/</w:t>
      </w:r>
      <w:r>
        <w:rPr>
          <w:color w:val="56544F"/>
          <w:spacing w:val="-2"/>
          <w:sz w:val="16"/>
        </w:rPr>
        <w:t>arjoio</w:t>
      </w:r>
    </w:p>
    <w:sectPr>
      <w:pgSz w:w="11910" w:h="16840"/>
      <w:pgMar w:top="10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2024-12-05T05:21:37Z</dcterms:created>
  <dcterms:modified xsi:type="dcterms:W3CDTF">2024-12-05T05:21:37Z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