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D0D221" w14:textId="77777777" w:rsidR="00D06791" w:rsidRPr="00D06791" w:rsidRDefault="00D06791" w:rsidP="00D0679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CA"/>
          <w14:ligatures w14:val="none"/>
        </w:rPr>
      </w:pPr>
      <w:r w:rsidRPr="00D0679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CA"/>
          <w14:ligatures w14:val="none"/>
        </w:rPr>
        <w:t>Part 02</w:t>
      </w:r>
    </w:p>
    <w:p w14:paraId="6319F78E" w14:textId="42157A65" w:rsidR="00D06791" w:rsidRPr="00D06791" w:rsidRDefault="00D06791" w:rsidP="00D067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Build a little bit on ICTs 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order block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theory</w:t>
      </w:r>
    </w:p>
    <w:p w14:paraId="763AEBEF" w14:textId="77777777" w:rsidR="00D06791" w:rsidRPr="00D06791" w:rsidRDefault="00D06791" w:rsidP="00D067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Micro-Market structure is very LTF charts</w:t>
      </w:r>
    </w:p>
    <w:p w14:paraId="4D7A1880" w14:textId="55DF5454" w:rsidR="00D06791" w:rsidRPr="00D06791" w:rsidRDefault="00D06791" w:rsidP="00D067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A lot of people say its noise, but 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that’s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</w:t>
      </w:r>
      <w:proofErr w:type="gramStart"/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actually impossible</w:t>
      </w:r>
      <w:proofErr w:type="gramEnd"/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because its the same price and its all fractal</w:t>
      </w:r>
    </w:p>
    <w:p w14:paraId="600AB6E5" w14:textId="5C42AC57" w:rsidR="00D06791" w:rsidRPr="00D06791" w:rsidRDefault="00D06791" w:rsidP="00D067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The 5m or 1m timeframe is the best for small stops, but you 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must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know what 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you’re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looking</w:t>
      </w:r>
      <w:r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for otherwise you’ll get burned</w:t>
      </w:r>
      <w:r>
        <w:rPr>
          <w:noProof/>
        </w:rPr>
        <w:drawing>
          <wp:inline distT="0" distB="0" distL="0" distR="0" wp14:anchorId="10C1AB81" wp14:editId="63701F21">
            <wp:extent cx="5871210" cy="2895475"/>
            <wp:effectExtent l="0" t="0" r="0" b="635"/>
            <wp:docPr id="1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926" cy="292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6ADF6" w14:textId="40782D38" w:rsidR="00D06791" w:rsidRPr="00D06791" w:rsidRDefault="00D06791" w:rsidP="00D067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>
        <w:rPr>
          <w:noProof/>
        </w:rPr>
        <w:drawing>
          <wp:inline distT="0" distB="0" distL="0" distR="0" wp14:anchorId="5D6B887F" wp14:editId="189D3E6A">
            <wp:extent cx="5943600" cy="2901600"/>
            <wp:effectExtent l="0" t="0" r="0" b="0"/>
            <wp:docPr id="14" name="Picture 2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C7BC1" w14:textId="0ECB7614" w:rsidR="00D06791" w:rsidRPr="00D06791" w:rsidRDefault="00D06791" w:rsidP="00D067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lastRenderedPageBreak/>
        <w:t xml:space="preserve">A macro is a short list of processes that go into action to a liquidity 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pool,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or it rebalances</w:t>
      </w:r>
    </w:p>
    <w:p w14:paraId="5C5CFB56" w14:textId="7CCB47FE" w:rsidR="00D06791" w:rsidRDefault="00D06791" w:rsidP="00D067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Wait for price to go away and show its hand, wait for a displacement during the 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Killzone</w:t>
      </w:r>
    </w:p>
    <w:p w14:paraId="12FF00F4" w14:textId="59BF45C2" w:rsidR="00D06791" w:rsidRPr="00D06791" w:rsidRDefault="00D06791" w:rsidP="00D067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>
        <w:rPr>
          <w:noProof/>
        </w:rPr>
        <w:drawing>
          <wp:inline distT="0" distB="0" distL="0" distR="0" wp14:anchorId="19E3FD78" wp14:editId="4A1166B0">
            <wp:extent cx="5943600" cy="2990432"/>
            <wp:effectExtent l="0" t="0" r="0" b="635"/>
            <wp:docPr id="1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2ED47" w14:textId="6DD2F710" w:rsidR="00D06791" w:rsidRPr="00D06791" w:rsidRDefault="00D06791" w:rsidP="00D067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The red 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order block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has already been used because it tapped it and showed displacement, so then you would move to the next 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order block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the blue one</w:t>
      </w:r>
    </w:p>
    <w:p w14:paraId="34F5B13C" w14:textId="77777777" w:rsidR="00D06791" w:rsidRPr="00D06791" w:rsidRDefault="00D06791" w:rsidP="00D067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Notice how this is ICT bearish pattern #1 from the core content (check that pattern here: </w:t>
      </w:r>
      <w:hyperlink r:id="rId7" w:history="1">
        <w:r w:rsidRPr="00D06791">
          <w:rPr>
            <w:rFonts w:ascii="Times New Roman" w:eastAsia="Times New Roman" w:hAnsi="Times New Roman" w:cs="Times New Roman"/>
            <w:b/>
            <w:bCs/>
            <w:color w:val="0000FF"/>
            <w:kern w:val="0"/>
            <w:u w:val="single"/>
            <w:lang w:eastAsia="en-CA"/>
            <w14:ligatures w14:val="none"/>
          </w:rPr>
          <w:t>Intraday Top Down Analysis - 4 Hour to 5 Minute</w:t>
        </w:r>
      </w:hyperlink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)</w:t>
      </w:r>
    </w:p>
    <w:p w14:paraId="509D08C3" w14:textId="4A837374" w:rsidR="00D06791" w:rsidRPr="00D06791" w:rsidRDefault="00D06791" w:rsidP="00D067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Price only does 1 of 4 things: 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Sell side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liquidity run Buyside liquidity run Inefficient run rebalanced 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or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run to make inefficiency</w:t>
      </w:r>
    </w:p>
    <w:p w14:paraId="336602FF" w14:textId="77777777" w:rsidR="00D06791" w:rsidRPr="00D06791" w:rsidRDefault="00D06791" w:rsidP="00D067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The 5th element is time</w:t>
      </w:r>
    </w:p>
    <w:p w14:paraId="3952BF5B" w14:textId="32D6EDD7" w:rsidR="00D06791" w:rsidRDefault="00D06791" w:rsidP="00D067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>
        <w:rPr>
          <w:noProof/>
        </w:rPr>
        <w:lastRenderedPageBreak/>
        <w:drawing>
          <wp:inline distT="0" distB="0" distL="0" distR="0" wp14:anchorId="7A6F18A9" wp14:editId="1DA713C0">
            <wp:extent cx="5942825" cy="3095625"/>
            <wp:effectExtent l="0" t="0" r="1270" b="0"/>
            <wp:docPr id="16" name="Picture 4" descr="A graph of a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 descr="A graph of a stock mark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526" cy="3100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43F0C" w14:textId="17320653" w:rsidR="00D06791" w:rsidRPr="00D06791" w:rsidRDefault="00D06791" w:rsidP="00D067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>
        <w:rPr>
          <w:noProof/>
        </w:rPr>
        <w:drawing>
          <wp:inline distT="0" distB="0" distL="0" distR="0" wp14:anchorId="75295153" wp14:editId="600C11BD">
            <wp:extent cx="5943600" cy="2951283"/>
            <wp:effectExtent l="0" t="0" r="0" b="1905"/>
            <wp:docPr id="1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3D782" w14:textId="310CF3E7" w:rsidR="00D06791" w:rsidRPr="00D06791" w:rsidRDefault="00D06791" w:rsidP="00D067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Its not the 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Fibonacci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that makes it good, the fib is just there to look for a good area to trade at. 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So,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the OTE lines are not a magic number, just like the projections are not magic numbers. Overlap it with PD arrays</w:t>
      </w:r>
    </w:p>
    <w:p w14:paraId="7AEF5AB5" w14:textId="52365257" w:rsidR="00D06791" w:rsidRPr="00D06791" w:rsidRDefault="00D06791" w:rsidP="00D067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If you 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don’t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study them </w:t>
      </w:r>
      <w:proofErr w:type="gramStart"/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all of</w:t>
      </w:r>
      <w:proofErr w:type="gramEnd"/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these things wont matter and 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wont,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make sense</w:t>
      </w:r>
    </w:p>
    <w:p w14:paraId="4B77D2B5" w14:textId="77777777" w:rsidR="00D06791" w:rsidRPr="00D06791" w:rsidRDefault="00D06791" w:rsidP="00D067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If </w:t>
      </w:r>
      <w:proofErr w:type="gramStart"/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its</w:t>
      </w:r>
      <w:proofErr w:type="gramEnd"/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going up, price is either going up to rebalance something or take liquidity</w:t>
      </w:r>
    </w:p>
    <w:p w14:paraId="4EDB3475" w14:textId="241C5569" w:rsidR="00D06791" w:rsidRPr="00D06791" w:rsidRDefault="00D06791" w:rsidP="00D067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lastRenderedPageBreak/>
        <w:t xml:space="preserve">A HTF narrative on micro trades like this is not that important 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if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you have a HTF PD array, the bearish daily 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order block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in this case. But if you want to filter out the bad trades then only follow the 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order flow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of the daily</w:t>
      </w:r>
    </w:p>
    <w:p w14:paraId="4A784A04" w14:textId="7BDBA9FF" w:rsidR="00D06791" w:rsidRPr="00D06791" w:rsidRDefault="00D06791" w:rsidP="00D067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Day traders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don’t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keep throwing the dice, professionals stop trading after taking that 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sell side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, then your done for the day</w:t>
      </w:r>
    </w:p>
    <w:p w14:paraId="03BC494F" w14:textId="556F3570" w:rsidR="00D06791" w:rsidRPr="00D06791" w:rsidRDefault="00D06791" w:rsidP="00D067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>
        <w:rPr>
          <w:noProof/>
        </w:rPr>
        <w:drawing>
          <wp:inline distT="0" distB="0" distL="0" distR="0" wp14:anchorId="2661FF7A" wp14:editId="6E05654C">
            <wp:extent cx="5943600" cy="2938692"/>
            <wp:effectExtent l="0" t="0" r="0" b="0"/>
            <wp:docPr id="1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5049C" w14:textId="7F1DB438" w:rsidR="00D06791" w:rsidRPr="00D06791" w:rsidRDefault="00D06791" w:rsidP="00D067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If its not moving outside a 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Killzone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and 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you’re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still holding then its probably best to just close it, 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don’t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hold something 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you’re</w:t>
      </w: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worrying about</w:t>
      </w:r>
    </w:p>
    <w:p w14:paraId="7D9EB540" w14:textId="77777777" w:rsidR="00D06791" w:rsidRPr="00D06791" w:rsidRDefault="00D06791" w:rsidP="00D067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D0679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If its a high impact news event in NY session, then ICT will wait if not then he’ll enter before 830 and will expect that it just adds fuel to the fire</w:t>
      </w:r>
    </w:p>
    <w:p w14:paraId="0B6680C3" w14:textId="77777777" w:rsidR="00D06791" w:rsidRDefault="00D06791"/>
    <w:sectPr w:rsidR="00D067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791"/>
    <w:rsid w:val="00402CE4"/>
    <w:rsid w:val="00D06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F818F"/>
  <w15:chartTrackingRefBased/>
  <w15:docId w15:val="{1EF43545-3F67-47E6-B369-F72A2B4E7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67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67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67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67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67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67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67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67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67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67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67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67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67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67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67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67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67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67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67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67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67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67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67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67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67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67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67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67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679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17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www.notion.so/Intraday-Top-Down-Analysis-4-Hour-to-5-Minute-b473e34dacb34cd48bd97f5aea8f74cb?pvs=21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315</Words>
  <Characters>1801</Characters>
  <Application>Microsoft Office Word</Application>
  <DocSecurity>0</DocSecurity>
  <Lines>15</Lines>
  <Paragraphs>4</Paragraphs>
  <ScaleCrop>false</ScaleCrop>
  <Company/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Nawaf Youssouf</dc:creator>
  <cp:keywords/>
  <dc:description/>
  <cp:lastModifiedBy>Nawaf Youssouf</cp:lastModifiedBy>
  <cp:revision>1</cp:revision>
  <dcterms:created xsi:type="dcterms:W3CDTF">2024-12-10T05:41:00Z</dcterms:created>
  <dcterms:modified xsi:type="dcterms:W3CDTF">2024-12-10T05:48:00Z</dcterms:modified>
</cp:coreProperties>
</file>