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before="0" w:after="0"/>
        <w:jc w:val="center"/>
      </w:pPr>
      <w:r>
        <w:rPr>
          <w:rFonts w:ascii="Calibri" w:hAnsi="Calibri"/>
          <w:b/>
          <w:color w:val="0F2747"/>
          <w:sz w:val="48"/>
        </w:rPr>
        <w:t>TECHNICAL SEO AUDIT</w:t>
      </w:r>
    </w:p>
    <w:p>
      <w:pPr>
        <w:spacing w:before="0" w:after="0"/>
        <w:jc w:val="center"/>
      </w:pPr>
      <w:r>
        <w:rPr>
          <w:rFonts w:ascii="Calibri" w:hAnsi="Calibri"/>
          <w:b w:val="0"/>
          <w:color w:val="2563EB"/>
          <w:sz w:val="20"/>
        </w:rPr>
        <w:t>────────────────────────────────────</w:t>
      </w:r>
    </w:p>
    <w:p>
      <w:pPr>
        <w:spacing w:before="0" w:after="0"/>
      </w:pPr>
      <w:r>
        <w:rPr>
          <w:rFonts w:ascii="Calibri" w:hAnsi="Calibri"/>
          <w:b w:val="0"/>
          <w:sz w:val="8"/>
        </w:rPr>
      </w:r>
    </w:p>
    <w:p>
      <w:pPr>
        <w:spacing w:before="0" w:after="0"/>
        <w:jc w:val="center"/>
      </w:pPr>
      <w:r>
        <w:rPr>
          <w:rFonts w:ascii="Calibri" w:hAnsi="Calibri"/>
          <w:b/>
          <w:color w:val="0F2747"/>
          <w:sz w:val="36"/>
        </w:rPr>
        <w:t>Test Client Inc.</w:t>
      </w:r>
    </w:p>
    <w:p>
      <w:pPr>
        <w:spacing w:before="0" w:after="0"/>
        <w:jc w:val="center"/>
      </w:pPr>
      <w:r>
        <w:rPr>
          <w:rFonts w:ascii="Calibri" w:hAnsi="Calibri"/>
          <w:b w:val="0"/>
          <w:color w:val="334155"/>
          <w:sz w:val="24"/>
        </w:rPr>
        <w:t>June 2026</w:t>
      </w:r>
    </w:p>
    <w:p>
      <w:pPr>
        <w:spacing w:before="0" w:after="0"/>
        <w:jc w:val="center"/>
      </w:pPr>
      <w:r>
        <w:rPr>
          <w:rFonts w:ascii="Calibri" w:hAnsi="Calibri"/>
          <w:b w:val="0"/>
          <w:color w:val="94A3B8"/>
          <w:sz w:val="18"/>
        </w:rPr>
        <w:t>Generated: 2026-06-13T12:00:00</w:t>
      </w:r>
    </w:p>
    <w:p>
      <w:r>
        <w:br w:type="page"/>
      </w:r>
    </w:p>
    <w:p>
      <w:pPr>
        <w:pStyle w:val="Heading1"/>
      </w:pPr>
      <w:r>
        <w:t>Executive Summary</w:t>
      </w:r>
    </w:p>
    <w:p>
      <w:pPr>
        <w:spacing w:before="0" w:after="0"/>
      </w:pPr>
      <w:r>
        <w:rPr>
          <w:rFonts w:ascii="Calibri" w:hAnsi="Calibri"/>
          <w:b w:val="0"/>
          <w:color w:val="334155"/>
          <w:sz w:val="20"/>
        </w:rPr>
        <w:t>Test Client Inc. showed solid organic growth this month with 2 new #1 rankings and 12% growth in clicks. Mobile Core Web Vitals need attention (score: 62/100). Backlink profile: 156 links from 42 domains.</w:t>
      </w:r>
    </w:p>
    <w:p>
      <w:pPr>
        <w:spacing w:before="0" w:after="0"/>
      </w:pPr>
      <w:r>
        <w:rPr>
          <w:rFonts w:ascii="Calibri" w:hAnsi="Calibri"/>
          <w:b w:val="0"/>
          <w:sz w:val="8"/>
        </w:rPr>
      </w:r>
    </w:p>
    <w:p>
      <w:pPr>
        <w:pStyle w:val="Heading1"/>
      </w:pPr>
      <w:r>
        <w:t>Technical Dashboard</w:t>
      </w:r>
    </w:p>
    <w:p>
      <w:pPr>
        <w:spacing w:before="0" w:after="0"/>
      </w:pPr>
      <w:r>
        <w:rPr>
          <w:rFonts w:ascii="Calibri" w:hAnsi="Calibri"/>
          <w:b w:val="0"/>
          <w:color w:val="94A3B8"/>
          <w:sz w:val="18"/>
        </w:rPr>
        <w:t>At-a-glance technical health metrics from the automated crawl.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59E0B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Tech Health</w:t>
            </w:r>
          </w:p>
        </w:tc>
        <w:tc>
          <w:tcPr>
            <w:tcW w:type="dxa" w:w="3312"/>
            <w:shd w:fill="0F274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Pages Audited</w:t>
            </w:r>
          </w:p>
        </w:tc>
        <w:tc>
          <w:tcPr>
            <w:tcW w:type="dxa" w:w="3312"/>
            <w:shd w:fill="DC2626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Total Issues</w:t>
            </w:r>
          </w:p>
        </w:tc>
      </w:tr>
      <w:tr>
        <w:tc>
          <w:tcPr>
            <w:tcW w:type="dxa" w:w="3312"/>
            <w:shd w:fill="F8FAFC" w:val="clear"/>
          </w:tcPr>
          <w:p>
            <w:r/>
            <w:r>
              <w:rPr>
                <w:rFonts w:ascii="Calibri" w:hAnsi="Calibri"/>
                <w:b/>
                <w:color w:val="F59E0B"/>
                <w:sz w:val="30"/>
              </w:rPr>
              <w:t>72/100</w:t>
            </w:r>
          </w:p>
        </w:tc>
        <w:tc>
          <w:tcPr>
            <w:tcW w:type="dxa" w:w="3312"/>
            <w:shd w:fill="F8FAFC" w:val="clear"/>
          </w:tcPr>
          <w:p>
            <w:r/>
            <w:r>
              <w:rPr>
                <w:rFonts w:ascii="Calibri" w:hAnsi="Calibri"/>
                <w:b/>
                <w:color w:val="0F2747"/>
                <w:sz w:val="30"/>
              </w:rPr>
              <w:t>5</w:t>
            </w:r>
          </w:p>
        </w:tc>
        <w:tc>
          <w:tcPr>
            <w:tcW w:type="dxa" w:w="3312"/>
            <w:shd w:fill="F8FAFC" w:val="clear"/>
          </w:tcPr>
          <w:p>
            <w:r/>
            <w:r>
              <w:rPr>
                <w:rFonts w:ascii="Calibri" w:hAnsi="Calibri"/>
                <w:b/>
                <w:color w:val="DC2626"/>
                <w:sz w:val="30"/>
              </w:rPr>
              <w:t>3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sz w:val="8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F2747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Issue Category</w:t>
            </w:r>
          </w:p>
        </w:tc>
        <w:tc>
          <w:tcPr>
            <w:tcW w:type="dxa" w:w="4968"/>
            <w:shd w:fill="0F2747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968"/>
            <w:shd w:fill="F8FAFC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Missing H1</w:t>
            </w:r>
          </w:p>
        </w:tc>
        <w:tc>
          <w:tcPr>
            <w:tcW w:type="dxa" w:w="4968"/>
            <w:shd w:fill="F8FAF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2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/>
                <w:b w:val="0"/>
                <w:sz w:val="18"/>
              </w:rPr>
              <w:t>Missing Meta Descriptions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1</w:t>
            </w:r>
          </w:p>
        </w:tc>
      </w:tr>
      <w:tr>
        <w:tc>
          <w:tcPr>
            <w:tcW w:type="dxa" w:w="4968"/>
            <w:shd w:fill="F8FAFC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Missing Alt Tags</w:t>
            </w:r>
          </w:p>
        </w:tc>
        <w:tc>
          <w:tcPr>
            <w:tcW w:type="dxa" w:w="4968"/>
            <w:shd w:fill="F8FAF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4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/>
                <w:b w:val="0"/>
                <w:sz w:val="18"/>
              </w:rPr>
              <w:t>Thin Pages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1</w:t>
            </w:r>
          </w:p>
        </w:tc>
      </w:tr>
      <w:tr>
        <w:tc>
          <w:tcPr>
            <w:tcW w:type="dxa" w:w="4968"/>
            <w:shd w:fill="F8FAFC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Schema Markup</w:t>
            </w:r>
          </w:p>
        </w:tc>
        <w:tc>
          <w:tcPr>
            <w:tcW w:type="dxa" w:w="4968"/>
            <w:shd w:fill="F8FAF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—</w:t>
            </w:r>
          </w:p>
        </w:tc>
      </w:tr>
    </w:tbl>
    <w:p>
      <w:r>
        <w:br w:type="page"/>
      </w:r>
    </w:p>
    <w:p>
      <w:pPr>
        <w:pStyle w:val="Heading1"/>
      </w:pPr>
      <w:r>
        <w:t>Core Web Vitals</w:t>
      </w:r>
    </w:p>
    <w:p>
      <w:pPr>
        <w:spacing w:before="0" w:after="0"/>
      </w:pPr>
      <w:r>
        <w:rPr>
          <w:rFonts w:ascii="Calibri" w:hAnsi="Calibri"/>
          <w:b w:val="0"/>
          <w:color w:val="94A3B8"/>
          <w:sz w:val="18"/>
        </w:rPr>
        <w:t>Google user experience metrics — directly impact search rankings.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22370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23709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2747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Device</w:t>
            </w:r>
          </w:p>
        </w:tc>
        <w:tc>
          <w:tcPr>
            <w:tcW w:type="dxa" w:w="3312"/>
            <w:shd w:fill="0F2747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Score</w:t>
            </w:r>
          </w:p>
        </w:tc>
        <w:tc>
          <w:tcPr>
            <w:tcW w:type="dxa" w:w="3312"/>
            <w:shd w:fill="0F2747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312"/>
            <w:shd w:fill="F8FAFC" w:val="clear"/>
          </w:tcPr>
          <w:p>
            <w:r/>
            <w:r>
              <w:rPr>
                <w:rFonts w:ascii="Calibri" w:hAnsi="Calibri"/>
                <w:b/>
                <w:sz w:val="20"/>
              </w:rPr>
              <w:t>Desktop</w:t>
            </w:r>
          </w:p>
        </w:tc>
        <w:tc>
          <w:tcPr>
            <w:tcW w:type="dxa" w:w="3312"/>
            <w:shd w:fill="F8FAFC" w:val="clear"/>
          </w:tcPr>
          <w:p>
            <w:r/>
            <w:r>
              <w:rPr>
                <w:rFonts w:ascii="Calibri" w:hAnsi="Calibri"/>
                <w:b/>
                <w:color w:val="F59E0B"/>
                <w:sz w:val="20"/>
              </w:rPr>
              <w:t>85/100</w:t>
            </w:r>
          </w:p>
        </w:tc>
        <w:tc>
          <w:tcPr>
            <w:tcW w:type="dxa" w:w="3312"/>
            <w:shd w:fill="F8FAFC" w:val="clear"/>
          </w:tcPr>
          <w:p>
            <w:r/>
            <w:r>
              <w:rPr>
                <w:rFonts w:ascii="Calibri" w:hAnsi="Calibri"/>
                <w:b w:val="0"/>
                <w:color w:val="F59E0B"/>
                <w:sz w:val="18"/>
              </w:rPr>
              <w:t>Needs Work</w:t>
            </w:r>
          </w:p>
        </w:tc>
      </w:tr>
      <w:tr>
        <w:tc>
          <w:tcPr>
            <w:tcW w:type="dxa" w:w="3312"/>
            <w:shd w:fill="F8FAFC" w:val="clear"/>
          </w:tcPr>
          <w:p>
            <w:r/>
            <w:r>
              <w:rPr>
                <w:rFonts w:ascii="Calibri" w:hAnsi="Calibri"/>
                <w:b/>
                <w:sz w:val="20"/>
              </w:rPr>
              <w:t>Mobile</w:t>
            </w:r>
          </w:p>
        </w:tc>
        <w:tc>
          <w:tcPr>
            <w:tcW w:type="dxa" w:w="3312"/>
            <w:shd w:fill="F8FAFC" w:val="clear"/>
          </w:tcPr>
          <w:p>
            <w:r/>
            <w:r>
              <w:rPr>
                <w:rFonts w:ascii="Calibri" w:hAnsi="Calibri"/>
                <w:b/>
                <w:color w:val="F59E0B"/>
                <w:sz w:val="20"/>
              </w:rPr>
              <w:t>62/100</w:t>
            </w:r>
          </w:p>
        </w:tc>
        <w:tc>
          <w:tcPr>
            <w:tcW w:type="dxa" w:w="3312"/>
            <w:shd w:fill="F8FAFC" w:val="clear"/>
          </w:tcPr>
          <w:p>
            <w:r/>
            <w:r>
              <w:rPr>
                <w:rFonts w:ascii="Calibri" w:hAnsi="Calibri"/>
                <w:b w:val="0"/>
                <w:color w:val="F59E0B"/>
                <w:sz w:val="18"/>
              </w:rPr>
              <w:t>Needs Work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sz w:val="8"/>
        </w:rPr>
      </w:r>
    </w:p>
    <w:p>
      <w:pPr>
        <w:spacing w:before="0" w:after="0"/>
      </w:pPr>
      <w:r>
        <w:rPr>
          <w:rFonts w:ascii="Calibri" w:hAnsi="Calibri"/>
          <w:b w:val="0"/>
          <w:color w:val="334155"/>
          <w:sz w:val="18"/>
        </w:rPr>
        <w:t>Lab Metrics: LCP: 3.2s | INP: 180ms | CLS: 0.15</w:t>
      </w:r>
    </w:p>
    <w:p>
      <w:r>
        <w:br w:type="page"/>
      </w:r>
    </w:p>
    <w:p>
      <w:pPr>
        <w:pStyle w:val="Heading1"/>
      </w:pPr>
      <w:r>
        <w:t>Core SEO Metrics</w:t>
      </w:r>
    </w:p>
    <w:p>
      <w:pPr>
        <w:spacing w:before="0" w:after="0"/>
      </w:pPr>
      <w:r>
        <w:rPr>
          <w:rFonts w:ascii="Calibri" w:hAnsi="Calibri"/>
          <w:b w:val="0"/>
          <w:color w:val="94A3B8"/>
          <w:sz w:val="18"/>
        </w:rPr>
        <w:t>Foundational on-page elements parsed from the rendered DOM.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2747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3312"/>
            <w:shd w:fill="0F2747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312"/>
            <w:shd w:fill="0F2747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312"/>
            <w:shd w:fill="F8FAFC" w:val="clear"/>
          </w:tcPr>
          <w:p>
            <w:r/>
            <w:r>
              <w:rPr>
                <w:rFonts w:ascii="Calibri" w:hAnsi="Calibri"/>
                <w:b/>
                <w:sz w:val="18"/>
              </w:rPr>
              <w:t>Title</w:t>
            </w:r>
          </w:p>
        </w:tc>
        <w:tc>
          <w:tcPr>
            <w:tcW w:type="dxa" w:w="3312"/>
            <w:shd w:fill="F8FAFC" w:val="clear"/>
          </w:tcPr>
          <w:p>
            <w:r/>
            <w:r>
              <w:rPr>
                <w:rFonts w:ascii="Calibri" w:hAnsi="Calibri"/>
                <w:b w:val="0"/>
                <w:sz w:val="16"/>
              </w:rPr>
              <w:t>Test Client Inc. - Luxury Products &amp; Services (45 chars)</w:t>
            </w:r>
          </w:p>
        </w:tc>
        <w:tc>
          <w:tcPr>
            <w:tcW w:type="dxa" w:w="3312"/>
            <w:shd w:fill="F8FAF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6A34A"/>
                <w:sz w:val="16"/>
              </w:rPr>
              <w:t>Good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b/>
                <w:sz w:val="18"/>
              </w:rPr>
              <w:t>Meta Desc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16"/>
              </w:rPr>
              <w:t>Discover premium products from Test Client Inc. with free shipping worldwide. (77 chars)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59E0B"/>
                <w:sz w:val="16"/>
              </w:rPr>
              <w:t>Needs Work</w:t>
            </w:r>
          </w:p>
        </w:tc>
      </w:tr>
      <w:tr>
        <w:tc>
          <w:tcPr>
            <w:tcW w:type="dxa" w:w="3312"/>
            <w:shd w:fill="F8FAFC" w:val="clear"/>
          </w:tcPr>
          <w:p>
            <w:r/>
            <w:r>
              <w:rPr>
                <w:rFonts w:ascii="Calibri" w:hAnsi="Calibri"/>
                <w:b/>
                <w:sz w:val="18"/>
              </w:rPr>
              <w:t>H1 Tags</w:t>
            </w:r>
          </w:p>
        </w:tc>
        <w:tc>
          <w:tcPr>
            <w:tcW w:type="dxa" w:w="3312"/>
            <w:shd w:fill="F8FAFC" w:val="clear"/>
          </w:tcPr>
          <w:p>
            <w:r/>
            <w:r>
              <w:rPr>
                <w:rFonts w:ascii="Calibri" w:hAnsi="Calibri"/>
                <w:b w:val="0"/>
                <w:sz w:val="16"/>
              </w:rPr>
              <w:t>1 found</w:t>
            </w:r>
          </w:p>
        </w:tc>
        <w:tc>
          <w:tcPr>
            <w:tcW w:type="dxa" w:w="3312"/>
            <w:shd w:fill="F8FAF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6A34A"/>
                <w:sz w:val="16"/>
              </w:rPr>
              <w:t>Good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b/>
                <w:sz w:val="18"/>
              </w:rPr>
              <w:t>H1 Text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16"/>
              </w:rPr>
              <w:t>Welcome to Test Client Inc.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94A3B8"/>
                <w:sz w:val="16"/>
              </w:rPr>
              <w:t>—</w:t>
            </w:r>
          </w:p>
        </w:tc>
      </w:tr>
      <w:tr>
        <w:tc>
          <w:tcPr>
            <w:tcW w:type="dxa" w:w="3312"/>
            <w:shd w:fill="F8FAFC" w:val="clear"/>
          </w:tcPr>
          <w:p>
            <w:r/>
            <w:r>
              <w:rPr>
                <w:rFonts w:ascii="Calibri" w:hAnsi="Calibri"/>
                <w:b/>
                <w:sz w:val="18"/>
              </w:rPr>
              <w:t>Word Count</w:t>
            </w:r>
          </w:p>
        </w:tc>
        <w:tc>
          <w:tcPr>
            <w:tcW w:type="dxa" w:w="3312"/>
            <w:shd w:fill="F8FAFC" w:val="clear"/>
          </w:tcPr>
          <w:p>
            <w:r/>
            <w:r>
              <w:rPr>
                <w:rFonts w:ascii="Calibri" w:hAnsi="Calibri"/>
                <w:b w:val="0"/>
                <w:sz w:val="16"/>
              </w:rPr>
              <w:t>650</w:t>
            </w:r>
          </w:p>
        </w:tc>
        <w:tc>
          <w:tcPr>
            <w:tcW w:type="dxa" w:w="3312"/>
            <w:shd w:fill="F8FAF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6A34A"/>
                <w:sz w:val="16"/>
              </w:rPr>
              <w:t>Good</w:t>
            </w:r>
          </w:p>
        </w:tc>
      </w:tr>
    </w:tbl>
    <w:p>
      <w:r>
        <w:br w:type="page"/>
      </w:r>
    </w:p>
    <w:p>
      <w:pPr>
        <w:pStyle w:val="Heading1"/>
      </w:pPr>
      <w:r>
        <w:t>Internal Link Health</w:t>
      </w:r>
    </w:p>
    <w:p>
      <w:pPr>
        <w:spacing w:before="0" w:after="0"/>
      </w:pPr>
      <w:r>
        <w:rPr>
          <w:rFonts w:ascii="Calibri" w:hAnsi="Calibri"/>
          <w:b w:val="0"/>
          <w:color w:val="94A3B8"/>
          <w:sz w:val="18"/>
        </w:rPr>
        <w:t>Link distribution and health from the initial page crawl.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F2747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Total</w:t>
            </w:r>
          </w:p>
        </w:tc>
        <w:tc>
          <w:tcPr>
            <w:tcW w:type="dxa" w:w="2484"/>
            <w:shd w:fill="0F2747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Internal</w:t>
            </w:r>
          </w:p>
        </w:tc>
        <w:tc>
          <w:tcPr>
            <w:tcW w:type="dxa" w:w="2484"/>
            <w:shd w:fill="0F2747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External</w:t>
            </w:r>
          </w:p>
        </w:tc>
        <w:tc>
          <w:tcPr>
            <w:tcW w:type="dxa" w:w="2484"/>
            <w:shd w:fill="0F2747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Healthy</w:t>
            </w:r>
          </w:p>
        </w:tc>
      </w:tr>
      <w:tr>
        <w:tc>
          <w:tcPr>
            <w:tcW w:type="dxa" w:w="2484"/>
            <w:shd w:fill="F8FAF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563EB"/>
                <w:sz w:val="26"/>
              </w:rPr>
              <w:t>47</w:t>
            </w:r>
          </w:p>
        </w:tc>
        <w:tc>
          <w:tcPr>
            <w:tcW w:type="dxa" w:w="2484"/>
            <w:shd w:fill="F8FAF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563EB"/>
                <w:sz w:val="26"/>
              </w:rPr>
              <w:t>32</w:t>
            </w:r>
          </w:p>
        </w:tc>
        <w:tc>
          <w:tcPr>
            <w:tcW w:type="dxa" w:w="2484"/>
            <w:shd w:fill="F8FAF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563EB"/>
                <w:sz w:val="26"/>
              </w:rPr>
              <w:t>15</w:t>
            </w:r>
          </w:p>
        </w:tc>
        <w:tc>
          <w:tcPr>
            <w:tcW w:type="dxa" w:w="2484"/>
            <w:shd w:fill="F8FAF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563EB"/>
                <w:sz w:val="26"/>
              </w:rPr>
              <w:t>44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sz w:val="8"/>
        </w:rPr>
      </w:r>
    </w:p>
    <w:p>
      <w:pPr>
        <w:spacing w:before="0" w:after="0"/>
      </w:pPr>
      <w:r>
        <w:rPr>
          <w:rFonts w:ascii="Calibri" w:hAnsi="Calibri"/>
          <w:b/>
          <w:color w:val="0F2747"/>
          <w:sz w:val="20"/>
        </w:rPr>
        <w:t>Broken/Redirect URLs (1 found):</w:t>
      </w:r>
    </w:p>
    <w:p>
      <w:pPr>
        <w:pStyle w:val="ListBullet"/>
      </w:pPr>
      <w:r>
        <w:rPr>
          <w:rFonts w:ascii="Calibri" w:hAnsi="Calibri"/>
          <w:sz w:val="16"/>
        </w:rPr>
        <w:t>[Critical] Broken link (404): https://example.com/about</w:t>
      </w:r>
    </w:p>
    <w:p>
      <w:r>
        <w:br w:type="page"/>
      </w:r>
    </w:p>
    <w:p>
      <w:pPr>
        <w:pStyle w:val="Heading1"/>
      </w:pPr>
      <w:r>
        <w:t>Backlink Profile</w:t>
      </w:r>
    </w:p>
    <w:p>
      <w:pPr>
        <w:spacing w:before="0" w:after="0"/>
      </w:pPr>
      <w:r>
        <w:rPr>
          <w:rFonts w:ascii="Calibri" w:hAnsi="Calibri"/>
          <w:b w:val="0"/>
          <w:color w:val="94A3B8"/>
          <w:sz w:val="18"/>
        </w:rPr>
        <w:t>External backlink data from automated checks.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F2747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968"/>
            <w:shd w:fill="0F2747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968"/>
            <w:shd w:fill="F8FAFC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Total Backlinks</w:t>
            </w:r>
          </w:p>
        </w:tc>
        <w:tc>
          <w:tcPr>
            <w:tcW w:type="dxa" w:w="4968"/>
            <w:shd w:fill="F8FAF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156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/>
                <w:b w:val="0"/>
                <w:sz w:val="18"/>
              </w:rPr>
              <w:t>Referring Domains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42</w:t>
            </w:r>
          </w:p>
        </w:tc>
      </w:tr>
      <w:tr>
        <w:tc>
          <w:tcPr>
            <w:tcW w:type="dxa" w:w="4968"/>
            <w:shd w:fill="F8FAFC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Follow Links</w:t>
            </w:r>
          </w:p>
        </w:tc>
        <w:tc>
          <w:tcPr>
            <w:tcW w:type="dxa" w:w="4968"/>
            <w:shd w:fill="F8FAF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98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/>
                <w:b w:val="0"/>
                <w:sz w:val="18"/>
              </w:rPr>
              <w:t>Nofollow Links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58</w:t>
            </w:r>
          </w:p>
        </w:tc>
      </w:tr>
    </w:tbl>
    <w:p>
      <w:r>
        <w:br w:type="page"/>
      </w:r>
    </w:p>
    <w:p>
      <w:pPr>
        <w:pStyle w:val="Heading1"/>
      </w:pPr>
      <w:r>
        <w:t>Issues Log</w:t>
      </w:r>
    </w:p>
    <w:p>
      <w:pPr>
        <w:spacing w:before="0" w:after="0"/>
      </w:pPr>
      <w:r>
        <w:rPr>
          <w:rFonts w:ascii="Calibri" w:hAnsi="Calibri"/>
          <w:b w:val="0"/>
          <w:color w:val="94A3B8"/>
          <w:sz w:val="18"/>
        </w:rPr>
        <w:t>All detected issues (3 total).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274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Severity</w:t>
            </w:r>
          </w:p>
        </w:tc>
        <w:tc>
          <w:tcPr>
            <w:tcW w:type="dxa" w:w="3312"/>
            <w:shd w:fill="0F274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Issue</w:t>
            </w:r>
          </w:p>
        </w:tc>
        <w:tc>
          <w:tcPr>
            <w:tcW w:type="dxa" w:w="3312"/>
            <w:shd w:fill="0F274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Page</w:t>
            </w:r>
          </w:p>
        </w:tc>
      </w:tr>
      <w:tr>
        <w:tc>
          <w:tcPr>
            <w:tcW w:type="dxa" w:w="3312"/>
            <w:shd w:fill="F8FAFC" w:val="clear"/>
          </w:tcPr>
          <w:p>
            <w:r/>
            <w:r>
              <w:rPr>
                <w:rFonts w:ascii="Calibri" w:hAnsi="Calibri"/>
                <w:b/>
                <w:color w:val="F59E0B"/>
                <w:sz w:val="16"/>
              </w:rPr>
              <w:t>HIGH</w:t>
            </w:r>
          </w:p>
        </w:tc>
        <w:tc>
          <w:tcPr>
            <w:tcW w:type="dxa" w:w="3312"/>
            <w:shd w:fill="F8FAFC" w:val="clear"/>
          </w:tcPr>
          <w:p>
            <w:r/>
            <w:r>
              <w:rPr>
                <w:rFonts w:ascii="Calibri" w:hAnsi="Calibri"/>
                <w:b w:val="0"/>
                <w:sz w:val="16"/>
              </w:rPr>
              <w:t>Missing H1 tag</w:t>
            </w:r>
          </w:p>
        </w:tc>
        <w:tc>
          <w:tcPr>
            <w:tcW w:type="dxa" w:w="3312"/>
            <w:shd w:fill="F8FAFC" w:val="clear"/>
          </w:tcPr>
          <w:p>
            <w:r/>
            <w:r>
              <w:rPr>
                <w:rFonts w:ascii="Calibri" w:hAnsi="Calibri"/>
                <w:b w:val="0"/>
                <w:color w:val="94A3B8"/>
                <w:sz w:val="14"/>
              </w:rPr>
              <w:t>https://example.com/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b/>
                <w:color w:val="DC2626"/>
                <w:sz w:val="16"/>
              </w:rPr>
              <w:t>CRITICAL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16"/>
              </w:rPr>
              <w:t>Broken link (404)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color w:val="94A3B8"/>
                <w:sz w:val="14"/>
              </w:rPr>
              <w:t>https://example.com/about</w:t>
            </w:r>
          </w:p>
        </w:tc>
      </w:tr>
      <w:tr>
        <w:tc>
          <w:tcPr>
            <w:tcW w:type="dxa" w:w="3312"/>
            <w:shd w:fill="F8FAFC" w:val="clear"/>
          </w:tcPr>
          <w:p>
            <w:r/>
            <w:r>
              <w:rPr>
                <w:rFonts w:ascii="Calibri" w:hAnsi="Calibri"/>
                <w:b/>
                <w:color w:val="2563EB"/>
                <w:sz w:val="16"/>
              </w:rPr>
              <w:t>MEDIUM</w:t>
            </w:r>
          </w:p>
        </w:tc>
        <w:tc>
          <w:tcPr>
            <w:tcW w:type="dxa" w:w="3312"/>
            <w:shd w:fill="F8FAFC" w:val="clear"/>
          </w:tcPr>
          <w:p>
            <w:r/>
            <w:r>
              <w:rPr>
                <w:rFonts w:ascii="Calibri" w:hAnsi="Calibri"/>
                <w:b w:val="0"/>
                <w:sz w:val="16"/>
              </w:rPr>
              <w:t>Thin content (&lt;200 words)</w:t>
            </w:r>
          </w:p>
        </w:tc>
        <w:tc>
          <w:tcPr>
            <w:tcW w:type="dxa" w:w="3312"/>
            <w:shd w:fill="F8FAFC" w:val="clear"/>
          </w:tcPr>
          <w:p>
            <w:r/>
            <w:r>
              <w:rPr>
                <w:rFonts w:ascii="Calibri" w:hAnsi="Calibri"/>
                <w:b w:val="0"/>
                <w:color w:val="94A3B8"/>
                <w:sz w:val="14"/>
              </w:rPr>
              <w:t>https://example.com/contact</w:t>
            </w:r>
          </w:p>
        </w:tc>
      </w:tr>
    </w:tbl>
    <w:p>
      <w:r>
        <w:br w:type="page"/>
      </w:r>
    </w:p>
    <w:p>
      <w:pPr>
        <w:pStyle w:val="Heading1"/>
      </w:pPr>
      <w:r>
        <w:t>Recommendations</w:t>
      </w:r>
    </w:p>
    <w:p>
      <w:pPr>
        <w:spacing w:before="0" w:after="0"/>
      </w:pPr>
      <w:r>
        <w:rPr>
          <w:rFonts w:ascii="Calibri" w:hAnsi="Calibri"/>
          <w:b w:val="0"/>
          <w:color w:val="94A3B8"/>
          <w:sz w:val="18"/>
        </w:rPr>
        <w:t>4 recommended fixes — 1 critical — 2 high priority.</w:t>
      </w:r>
    </w:p>
    <w:p>
      <w:pPr>
        <w:spacing w:before="0" w:after="0"/>
      </w:pPr>
      <w:r>
        <w:rPr>
          <w:rFonts w:ascii="Calibri" w:hAnsi="Calibri"/>
          <w:b/>
          <w:color w:val="2563EB"/>
          <w:sz w:val="20"/>
        </w:rPr>
        <w:t>Critical (This Week)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[Dev] Fix broken 404 links on /about page</w:t>
      </w:r>
      <w:r>
        <w:rPr>
          <w:sz w:val="16"/>
        </w:rPr>
        <w:t xml:space="preserve">  ETA: Week 1</w:t>
      </w:r>
    </w:p>
    <w:p>
      <w:pPr>
        <w:spacing w:before="0" w:after="0"/>
      </w:pPr>
      <w:r>
        <w:rPr>
          <w:rFonts w:ascii="Calibri" w:hAnsi="Calibri"/>
          <w:b w:val="0"/>
          <w:sz w:val="4"/>
        </w:rPr>
      </w:r>
    </w:p>
    <w:p>
      <w:pPr>
        <w:spacing w:before="0" w:after="0"/>
      </w:pPr>
      <w:r>
        <w:rPr>
          <w:rFonts w:ascii="Calibri" w:hAnsi="Calibri"/>
          <w:b/>
          <w:color w:val="2563EB"/>
          <w:sz w:val="20"/>
        </w:rPr>
        <w:t>High Priority (Next Week)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[SEO] Add missing H1 tags to 2 pages</w:t>
      </w:r>
      <w:r>
        <w:rPr>
          <w:sz w:val="16"/>
        </w:rPr>
        <w:t xml:space="preserve">  ETA: Week 1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[Content] Rewrite thin content on /contact (target 500+ words)</w:t>
      </w:r>
      <w:r>
        <w:rPr>
          <w:sz w:val="16"/>
        </w:rPr>
        <w:t xml:space="preserve">  ETA: Week 2</w:t>
      </w:r>
    </w:p>
    <w:p>
      <w:pPr>
        <w:spacing w:before="0" w:after="0"/>
      </w:pPr>
      <w:r>
        <w:rPr>
          <w:rFonts w:ascii="Calibri" w:hAnsi="Calibri"/>
          <w:b w:val="0"/>
          <w:sz w:val="4"/>
        </w:rPr>
      </w:r>
    </w:p>
    <w:p>
      <w:pPr>
        <w:spacing w:before="0" w:after="0"/>
      </w:pPr>
      <w:r>
        <w:rPr>
          <w:rFonts w:ascii="Calibri" w:hAnsi="Calibri"/>
          <w:b/>
          <w:color w:val="2563EB"/>
          <w:sz w:val="20"/>
        </w:rPr>
        <w:t>Medium (This Sprint)</w:t>
      </w:r>
    </w:p>
    <w:p>
      <w:pPr>
        <w:pStyle w:val="ListBullet"/>
        <w:spacing w:after="20"/>
      </w:pPr>
      <w:r>
        <w:rPr>
          <w:rFonts w:ascii="Calibri" w:hAnsi="Calibri"/>
          <w:sz w:val="18"/>
        </w:rPr>
        <w:t>[SEO] Build 5 new backlinks from industry directories</w:t>
      </w:r>
      <w:r>
        <w:rPr>
          <w:sz w:val="16"/>
        </w:rPr>
        <w:t xml:space="preserve">  ETA: Week 3</w:t>
      </w:r>
    </w:p>
    <w:p>
      <w:pPr>
        <w:spacing w:before="0" w:after="0"/>
      </w:pPr>
      <w:r>
        <w:rPr>
          <w:rFonts w:ascii="Calibri" w:hAnsi="Calibri"/>
          <w:b w:val="0"/>
          <w:sz w:val="4"/>
        </w:rPr>
      </w:r>
    </w:p>
    <w:sectPr w:rsidR="00FC693F" w:rsidRPr="0006063C" w:rsidSect="00034616">
      <w:footerReference w:type="default" r:id="rId10"/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E2E8F0"/>
        <w:sz w:val="10"/>
      </w:rPr>
      <w:t>──────────────────────────────────────────────────</w:t>
    </w:r>
  </w:p>
  <w:p>
    <w:pPr>
      <w:jc w:val="center"/>
    </w:pPr>
    <w:r>
      <w:rPr>
        <w:rFonts w:ascii="Calibri" w:hAnsi="Calibri"/>
        <w:color w:val="94A3B8"/>
        <w:sz w:val="14"/>
      </w:rPr>
      <w:t>Test Agency  |  Technical SEO Audit — CONFIDENTIAL  |  Test Client Inc.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Calibri" w:hAnsi="Calibri"/>
      <w:b/>
      <w:bCs/>
      <w:color w:val="0F274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E293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