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F860D" w14:textId="77777777" w:rsidR="00597150" w:rsidRDefault="00597150" w:rsidP="00597150">
      <w:pPr>
        <w:pStyle w:val="Heading1"/>
      </w:pPr>
      <w:r>
        <w:t>DETAILED DESIGN</w:t>
      </w:r>
    </w:p>
    <w:p w14:paraId="00B48244" w14:textId="77777777" w:rsidR="00597150" w:rsidRDefault="00597150" w:rsidP="00597150">
      <w:pPr>
        <w:pStyle w:val="Heading2"/>
      </w:pPr>
      <w:r>
        <w:t>Hardware Detailed Design</w:t>
      </w:r>
    </w:p>
    <w:p w14:paraId="564FA21D" w14:textId="142B6F92" w:rsidR="004B377B" w:rsidRPr="004B377B" w:rsidRDefault="004B377B" w:rsidP="004B377B">
      <w:pPr>
        <w:spacing w:after="225"/>
        <w:rPr>
          <w:rFonts w:ascii="Times" w:hAnsi="Times" w:cs="Arial"/>
          <w:color w:val="000000"/>
          <w:szCs w:val="24"/>
          <w:lang w:val="en-CA"/>
        </w:rPr>
      </w:pPr>
      <w:r w:rsidRPr="004B377B">
        <w:rPr>
          <w:rFonts w:ascii="Times" w:hAnsi="Times" w:cs="Arial"/>
          <w:color w:val="000000"/>
          <w:szCs w:val="24"/>
          <w:lang w:val="en-CA"/>
        </w:rPr>
        <w:t xml:space="preserve">The </w:t>
      </w:r>
      <w:r>
        <w:rPr>
          <w:rFonts w:ascii="Times" w:hAnsi="Times" w:cs="Arial"/>
          <w:color w:val="000000"/>
          <w:szCs w:val="24"/>
          <w:lang w:val="en-CA"/>
        </w:rPr>
        <w:t>ARMT</w:t>
      </w:r>
      <w:r w:rsidRPr="004B377B">
        <w:rPr>
          <w:rFonts w:ascii="Times" w:hAnsi="Times" w:cs="Arial"/>
          <w:color w:val="000000"/>
          <w:szCs w:val="24"/>
          <w:lang w:val="en-CA"/>
        </w:rPr>
        <w:t xml:space="preserve"> design is based on existing hardware architecture already deployed across the A</w:t>
      </w:r>
      <w:r>
        <w:rPr>
          <w:rFonts w:ascii="Times" w:hAnsi="Times" w:cs="Arial"/>
          <w:color w:val="000000"/>
          <w:szCs w:val="24"/>
          <w:lang w:val="en-CA"/>
        </w:rPr>
        <w:t>tlantica</w:t>
      </w:r>
      <w:r w:rsidRPr="004B377B">
        <w:rPr>
          <w:rFonts w:ascii="Times" w:hAnsi="Times" w:cs="Arial"/>
          <w:color w:val="000000"/>
          <w:szCs w:val="24"/>
          <w:lang w:val="en-CA"/>
        </w:rPr>
        <w:t xml:space="preserve"> </w:t>
      </w:r>
      <w:r>
        <w:rPr>
          <w:rFonts w:ascii="Times" w:hAnsi="Times" w:cs="Arial"/>
          <w:color w:val="000000"/>
          <w:szCs w:val="24"/>
          <w:lang w:val="en-CA"/>
        </w:rPr>
        <w:t>Hotel</w:t>
      </w:r>
      <w:r w:rsidRPr="004B377B">
        <w:rPr>
          <w:rFonts w:ascii="Times" w:hAnsi="Times" w:cs="Arial"/>
          <w:color w:val="000000"/>
          <w:szCs w:val="24"/>
          <w:lang w:val="en-CA"/>
        </w:rPr>
        <w:t xml:space="preserve"> enterprise. This hardware consists of the following components:</w:t>
      </w:r>
    </w:p>
    <w:p w14:paraId="480B1537" w14:textId="77777777" w:rsidR="004B377B" w:rsidRPr="004B377B" w:rsidRDefault="004B377B" w:rsidP="004B377B">
      <w:pPr>
        <w:numPr>
          <w:ilvl w:val="0"/>
          <w:numId w:val="4"/>
        </w:numPr>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ABC Quadrant Server Array consisting of</w:t>
      </w:r>
      <w:r w:rsidRPr="004B377B">
        <w:rPr>
          <w:rFonts w:ascii="Times" w:hAnsi="Times" w:cs="Arial"/>
          <w:color w:val="000000"/>
          <w:szCs w:val="24"/>
          <w:lang w:val="en-CA"/>
        </w:rPr>
        <w:br/>
        <w:t>– 8GHz Server Suite</w:t>
      </w:r>
      <w:r w:rsidRPr="004B377B">
        <w:rPr>
          <w:rFonts w:ascii="Times" w:hAnsi="Times" w:cs="Arial"/>
          <w:color w:val="000000"/>
          <w:szCs w:val="24"/>
          <w:lang w:val="en-CA"/>
        </w:rPr>
        <w:br/>
        <w:t>– RAM: 16 GB Fully Buffered</w:t>
      </w:r>
      <w:r w:rsidRPr="004B377B">
        <w:rPr>
          <w:rFonts w:ascii="Times" w:hAnsi="Times" w:cs="Arial"/>
          <w:color w:val="000000"/>
          <w:szCs w:val="24"/>
          <w:lang w:val="en-CA"/>
        </w:rPr>
        <w:br/>
        <w:t>– Array Controller</w:t>
      </w:r>
      <w:r w:rsidRPr="004B377B">
        <w:rPr>
          <w:rFonts w:ascii="Times" w:hAnsi="Times" w:cs="Arial"/>
          <w:color w:val="000000"/>
          <w:szCs w:val="24"/>
          <w:lang w:val="en-CA"/>
        </w:rPr>
        <w:br/>
        <w:t>– 4x 80GB 15,000 RPM Hard Drive</w:t>
      </w:r>
      <w:r w:rsidRPr="004B377B">
        <w:rPr>
          <w:rFonts w:ascii="Times" w:hAnsi="Times" w:cs="Arial"/>
          <w:color w:val="000000"/>
          <w:szCs w:val="24"/>
          <w:lang w:val="en-CA"/>
        </w:rPr>
        <w:br/>
        <w:t>– 4x Giga Network Adapters</w:t>
      </w:r>
    </w:p>
    <w:p w14:paraId="6C39C149" w14:textId="77777777" w:rsidR="004B377B" w:rsidRPr="004B377B" w:rsidRDefault="004B377B" w:rsidP="004B377B">
      <w:pPr>
        <w:numPr>
          <w:ilvl w:val="0"/>
          <w:numId w:val="4"/>
        </w:numPr>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Cisco CSS 11500 Content Services Switch series</w:t>
      </w:r>
    </w:p>
    <w:p w14:paraId="7EB8F358" w14:textId="77777777" w:rsidR="004B377B" w:rsidRPr="004B377B" w:rsidRDefault="004B377B" w:rsidP="004B377B">
      <w:pPr>
        <w:numPr>
          <w:ilvl w:val="0"/>
          <w:numId w:val="4"/>
        </w:numPr>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4 TB SAN Storage Devices</w:t>
      </w:r>
    </w:p>
    <w:p w14:paraId="185C717B" w14:textId="77777777" w:rsidR="004B377B" w:rsidRPr="004B377B" w:rsidRDefault="004B377B" w:rsidP="004B377B">
      <w:pPr>
        <w:numPr>
          <w:ilvl w:val="0"/>
          <w:numId w:val="4"/>
        </w:numPr>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Dell P3000 Workstations</w:t>
      </w:r>
    </w:p>
    <w:p w14:paraId="055A7AB1" w14:textId="0F283461" w:rsidR="00BF74FB" w:rsidRPr="00495B82" w:rsidRDefault="004B377B" w:rsidP="00495B82">
      <w:pPr>
        <w:rPr>
          <w:rFonts w:ascii="Times" w:hAnsi="Times"/>
          <w:szCs w:val="24"/>
          <w:lang w:val="en-CA"/>
        </w:rPr>
      </w:pPr>
      <w:r w:rsidRPr="004B377B">
        <w:rPr>
          <w:rFonts w:ascii="Arial" w:hAnsi="Arial" w:cs="Arial"/>
          <w:color w:val="000000"/>
          <w:sz w:val="27"/>
          <w:szCs w:val="27"/>
          <w:lang w:val="en-CA"/>
        </w:rPr>
        <w:br/>
      </w:r>
      <w:r w:rsidRPr="004B377B">
        <w:rPr>
          <w:rFonts w:ascii="Times" w:hAnsi="Times" w:cs="Arial"/>
          <w:color w:val="000000"/>
          <w:szCs w:val="24"/>
          <w:shd w:val="clear" w:color="auto" w:fill="FFFFFF"/>
          <w:lang w:val="en-CA"/>
        </w:rPr>
        <w:t xml:space="preserve">The </w:t>
      </w:r>
      <w:r>
        <w:rPr>
          <w:rFonts w:ascii="Times" w:hAnsi="Times" w:cs="Arial"/>
          <w:color w:val="000000"/>
          <w:szCs w:val="24"/>
          <w:shd w:val="clear" w:color="auto" w:fill="FFFFFF"/>
          <w:lang w:val="en-CA"/>
        </w:rPr>
        <w:t>ARMT</w:t>
      </w:r>
      <w:r w:rsidRPr="004B377B">
        <w:rPr>
          <w:rFonts w:ascii="Times" w:hAnsi="Times" w:cs="Arial"/>
          <w:color w:val="000000"/>
          <w:szCs w:val="24"/>
          <w:shd w:val="clear" w:color="auto" w:fill="FFFFFF"/>
          <w:lang w:val="en-CA"/>
        </w:rPr>
        <w:t xml:space="preserve"> solution leverages existing A</w:t>
      </w:r>
      <w:r>
        <w:rPr>
          <w:rFonts w:ascii="Times" w:hAnsi="Times" w:cs="Arial"/>
          <w:color w:val="000000"/>
          <w:szCs w:val="24"/>
          <w:shd w:val="clear" w:color="auto" w:fill="FFFFFF"/>
          <w:lang w:val="en-CA"/>
        </w:rPr>
        <w:t>tlantica</w:t>
      </w:r>
      <w:r w:rsidRPr="004B377B">
        <w:rPr>
          <w:rFonts w:ascii="Times" w:hAnsi="Times" w:cs="Arial"/>
          <w:color w:val="000000"/>
          <w:szCs w:val="24"/>
          <w:shd w:val="clear" w:color="auto" w:fill="FFFFFF"/>
          <w:lang w:val="en-CA"/>
        </w:rPr>
        <w:t xml:space="preserve"> hardware architecture and design. No additional hardware design is required for the </w:t>
      </w:r>
      <w:r>
        <w:rPr>
          <w:rFonts w:ascii="Times" w:hAnsi="Times" w:cs="Arial"/>
          <w:color w:val="000000"/>
          <w:szCs w:val="24"/>
          <w:shd w:val="clear" w:color="auto" w:fill="FFFFFF"/>
          <w:lang w:val="en-CA"/>
        </w:rPr>
        <w:t>ARMT.</w:t>
      </w:r>
      <w:r w:rsidRPr="004B377B">
        <w:rPr>
          <w:rFonts w:ascii="Times" w:hAnsi="Times" w:cs="Arial"/>
          <w:color w:val="000000"/>
          <w:szCs w:val="24"/>
          <w:shd w:val="clear" w:color="auto" w:fill="FFFFFF"/>
          <w:lang w:val="en-CA"/>
        </w:rPr>
        <w:br/>
      </w:r>
    </w:p>
    <w:p w14:paraId="508C0802" w14:textId="310A8467" w:rsidR="00BF74FB" w:rsidRDefault="00BF74FB" w:rsidP="00BF74FB">
      <w:pPr>
        <w:pStyle w:val="Bullet"/>
        <w:numPr>
          <w:ilvl w:val="0"/>
          <w:numId w:val="0"/>
        </w:numPr>
        <w:ind w:left="1080" w:hanging="360"/>
      </w:pPr>
    </w:p>
    <w:p w14:paraId="6C01B053" w14:textId="7E870D04" w:rsidR="004B377B" w:rsidRDefault="00597150" w:rsidP="00495B82">
      <w:pPr>
        <w:pStyle w:val="Heading2"/>
      </w:pPr>
      <w:r>
        <w:t>Software Detailed Design</w:t>
      </w:r>
    </w:p>
    <w:p w14:paraId="155DFED7" w14:textId="5206497C" w:rsidR="004B377B" w:rsidRDefault="004B377B" w:rsidP="004B377B">
      <w:pPr>
        <w:pStyle w:val="Bullet"/>
        <w:numPr>
          <w:ilvl w:val="0"/>
          <w:numId w:val="0"/>
        </w:numPr>
        <w:ind w:left="1080" w:hanging="360"/>
      </w:pPr>
    </w:p>
    <w:p w14:paraId="47211D73" w14:textId="4E623C20" w:rsidR="004B377B" w:rsidRPr="004B377B" w:rsidRDefault="004B377B" w:rsidP="004B377B">
      <w:pPr>
        <w:shd w:val="clear" w:color="auto" w:fill="FFFFFF"/>
        <w:spacing w:after="225"/>
        <w:rPr>
          <w:rFonts w:ascii="Times" w:hAnsi="Times" w:cs="Arial"/>
          <w:color w:val="000000"/>
          <w:szCs w:val="24"/>
          <w:lang w:val="en-CA"/>
        </w:rPr>
      </w:pPr>
      <w:r w:rsidRPr="004B377B">
        <w:rPr>
          <w:rFonts w:ascii="Times" w:hAnsi="Times" w:cs="Arial"/>
          <w:color w:val="000000"/>
          <w:szCs w:val="24"/>
          <w:lang w:val="en-CA"/>
        </w:rPr>
        <w:t xml:space="preserve">The </w:t>
      </w:r>
      <w:r w:rsidRPr="00BA540E">
        <w:rPr>
          <w:rFonts w:ascii="Times" w:hAnsi="Times" w:cs="Arial"/>
          <w:color w:val="000000"/>
          <w:szCs w:val="24"/>
          <w:lang w:val="en-CA"/>
        </w:rPr>
        <w:t>ARMT</w:t>
      </w:r>
      <w:r w:rsidRPr="004B377B">
        <w:rPr>
          <w:rFonts w:ascii="Times" w:hAnsi="Times" w:cs="Arial"/>
          <w:color w:val="000000"/>
          <w:szCs w:val="24"/>
          <w:lang w:val="en-CA"/>
        </w:rPr>
        <w:t xml:space="preserve"> software design is </w:t>
      </w:r>
      <w:r w:rsidRPr="00BA540E">
        <w:rPr>
          <w:rFonts w:ascii="Times" w:hAnsi="Times" w:cs="Arial"/>
          <w:color w:val="000000"/>
          <w:szCs w:val="24"/>
          <w:lang w:val="en-CA"/>
        </w:rPr>
        <w:t>re</w:t>
      </w:r>
      <w:r w:rsidRPr="004B377B">
        <w:rPr>
          <w:rFonts w:ascii="Times" w:hAnsi="Times" w:cs="Arial"/>
          <w:color w:val="000000"/>
          <w:szCs w:val="24"/>
          <w:lang w:val="en-CA"/>
        </w:rPr>
        <w:t>coded to provide customized functionality specific to the operations of A</w:t>
      </w:r>
      <w:r w:rsidRPr="00BA540E">
        <w:rPr>
          <w:rFonts w:ascii="Times" w:hAnsi="Times" w:cs="Arial"/>
          <w:color w:val="000000"/>
          <w:szCs w:val="24"/>
          <w:lang w:val="en-CA"/>
        </w:rPr>
        <w:t>tlantica</w:t>
      </w:r>
      <w:r w:rsidRPr="004B377B">
        <w:rPr>
          <w:rFonts w:ascii="Times" w:hAnsi="Times" w:cs="Arial"/>
          <w:color w:val="000000"/>
          <w:szCs w:val="24"/>
          <w:lang w:val="en-CA"/>
        </w:rPr>
        <w:t>. It was determined through various analyses and studies that there is not an existing commercial-off-the-shelf (COTS) product with the ability to capture specific business operations unique to A</w:t>
      </w:r>
      <w:r w:rsidRPr="00BA540E">
        <w:rPr>
          <w:rFonts w:ascii="Times" w:hAnsi="Times" w:cs="Arial"/>
          <w:color w:val="000000"/>
          <w:szCs w:val="24"/>
          <w:lang w:val="en-CA"/>
        </w:rPr>
        <w:t>tlantica</w:t>
      </w:r>
      <w:r w:rsidRPr="004B377B">
        <w:rPr>
          <w:rFonts w:ascii="Times" w:hAnsi="Times" w:cs="Arial"/>
          <w:color w:val="000000"/>
          <w:szCs w:val="24"/>
          <w:lang w:val="en-CA"/>
        </w:rPr>
        <w:t xml:space="preserve">. As such, detailed requirements were gathered from the legacy maintenance system’s user population and these requirements were used to develop the concept for the </w:t>
      </w:r>
      <w:r w:rsidR="00866235" w:rsidRPr="00BA540E">
        <w:rPr>
          <w:rFonts w:ascii="Times" w:hAnsi="Times" w:cs="Arial"/>
          <w:color w:val="000000"/>
          <w:szCs w:val="24"/>
          <w:lang w:val="en-CA"/>
        </w:rPr>
        <w:t>ARMT</w:t>
      </w:r>
      <w:r w:rsidRPr="004B377B">
        <w:rPr>
          <w:rFonts w:ascii="Times" w:hAnsi="Times" w:cs="Arial"/>
          <w:color w:val="000000"/>
          <w:szCs w:val="24"/>
          <w:lang w:val="en-CA"/>
        </w:rPr>
        <w:t xml:space="preserve"> design. The concept was then broken down into modules in order to segregate and compartmentalize various functionality.</w:t>
      </w:r>
    </w:p>
    <w:p w14:paraId="5C738ECE" w14:textId="77777777" w:rsidR="004B377B" w:rsidRPr="004B377B" w:rsidRDefault="004B377B" w:rsidP="004B377B">
      <w:pPr>
        <w:shd w:val="clear" w:color="auto" w:fill="FFFFFF"/>
        <w:spacing w:after="225"/>
        <w:rPr>
          <w:rFonts w:ascii="Times" w:hAnsi="Times" w:cs="Arial"/>
          <w:color w:val="000000"/>
          <w:szCs w:val="24"/>
          <w:lang w:val="en-CA"/>
        </w:rPr>
      </w:pPr>
      <w:r w:rsidRPr="004B377B">
        <w:rPr>
          <w:rFonts w:ascii="Times" w:hAnsi="Times" w:cs="Arial"/>
          <w:color w:val="000000"/>
          <w:szCs w:val="24"/>
          <w:lang w:val="en-CA"/>
        </w:rPr>
        <w:t>User Data Entry Module: Several partitions are coded into the User Data Entry Module depending on the type of maintenance transaction the user seeks to perform. These partitions help ensure users enter the appropriate sub-module (listed below) for their data entry activities.</w:t>
      </w:r>
    </w:p>
    <w:p w14:paraId="583A605B" w14:textId="77777777" w:rsidR="004B377B" w:rsidRPr="004B377B" w:rsidRDefault="004B377B" w:rsidP="004B377B">
      <w:pPr>
        <w:numPr>
          <w:ilvl w:val="0"/>
          <w:numId w:val="5"/>
        </w:numPr>
        <w:shd w:val="clear" w:color="auto" w:fill="FFFFFF"/>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New System Data – This sub-module is coded to contain specific fields required for entering new assets/equipment into the database for the first time</w:t>
      </w:r>
    </w:p>
    <w:p w14:paraId="528F75FF" w14:textId="61C54C51" w:rsidR="004B377B" w:rsidRPr="004B377B" w:rsidRDefault="004B377B" w:rsidP="004B377B">
      <w:pPr>
        <w:numPr>
          <w:ilvl w:val="0"/>
          <w:numId w:val="5"/>
        </w:numPr>
        <w:shd w:val="clear" w:color="auto" w:fill="FFFFFF"/>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 xml:space="preserve">Existing System </w:t>
      </w:r>
      <w:r w:rsidR="00BA540E" w:rsidRPr="00BA540E">
        <w:rPr>
          <w:rFonts w:ascii="Times" w:hAnsi="Times" w:cs="Arial"/>
          <w:color w:val="000000"/>
          <w:szCs w:val="24"/>
          <w:lang w:val="en-CA"/>
        </w:rPr>
        <w:t>Data</w:t>
      </w:r>
      <w:r w:rsidRPr="004B377B">
        <w:rPr>
          <w:rFonts w:ascii="Times" w:hAnsi="Times" w:cs="Arial"/>
          <w:color w:val="000000"/>
          <w:szCs w:val="24"/>
          <w:lang w:val="en-CA"/>
        </w:rPr>
        <w:t xml:space="preserve"> – This sub-module is coded to contain specific fields required for adding, removing, or editing data which already exists in database</w:t>
      </w:r>
    </w:p>
    <w:p w14:paraId="64AEA9E7" w14:textId="1AB00F24" w:rsidR="004B377B" w:rsidRPr="004B377B" w:rsidRDefault="00BA540E" w:rsidP="004B377B">
      <w:pPr>
        <w:numPr>
          <w:ilvl w:val="0"/>
          <w:numId w:val="5"/>
        </w:numPr>
        <w:shd w:val="clear" w:color="auto" w:fill="FFFFFF"/>
        <w:spacing w:before="100" w:beforeAutospacing="1" w:after="100" w:afterAutospacing="1"/>
        <w:ind w:left="120"/>
        <w:rPr>
          <w:rFonts w:ascii="Times" w:hAnsi="Times" w:cs="Arial"/>
          <w:color w:val="000000"/>
          <w:szCs w:val="24"/>
          <w:lang w:val="en-CA"/>
        </w:rPr>
      </w:pPr>
      <w:r w:rsidRPr="00BA540E">
        <w:rPr>
          <w:rFonts w:ascii="Times" w:hAnsi="Times" w:cs="Arial"/>
          <w:color w:val="000000"/>
          <w:szCs w:val="24"/>
          <w:lang w:val="en-CA"/>
        </w:rPr>
        <w:t>Customer</w:t>
      </w:r>
      <w:r w:rsidR="004B377B" w:rsidRPr="004B377B">
        <w:rPr>
          <w:rFonts w:ascii="Times" w:hAnsi="Times" w:cs="Arial"/>
          <w:color w:val="000000"/>
          <w:szCs w:val="24"/>
          <w:lang w:val="en-CA"/>
        </w:rPr>
        <w:t xml:space="preserve"> Location Updates – This sub-module is coded to contain fields specific to geographic locations to include site, city, state, zip code, latitude, and longitude</w:t>
      </w:r>
      <w:r w:rsidRPr="00BA540E">
        <w:rPr>
          <w:rFonts w:ascii="Times" w:hAnsi="Times" w:cs="Arial"/>
          <w:color w:val="000000"/>
          <w:szCs w:val="24"/>
          <w:lang w:val="en-CA"/>
        </w:rPr>
        <w:t xml:space="preserve"> of every members</w:t>
      </w:r>
      <w:r w:rsidR="004B377B" w:rsidRPr="004B377B">
        <w:rPr>
          <w:rFonts w:ascii="Times" w:hAnsi="Times" w:cs="Arial"/>
          <w:color w:val="000000"/>
          <w:szCs w:val="24"/>
          <w:lang w:val="en-CA"/>
        </w:rPr>
        <w:t>. As assets/equipment are relocated, this sub-module allows users to update locations accordingly</w:t>
      </w:r>
    </w:p>
    <w:p w14:paraId="1BB8DCD6" w14:textId="5EA796BF" w:rsidR="004B377B" w:rsidRPr="004B377B" w:rsidRDefault="004B377B" w:rsidP="004B377B">
      <w:pPr>
        <w:numPr>
          <w:ilvl w:val="0"/>
          <w:numId w:val="5"/>
        </w:numPr>
        <w:shd w:val="clear" w:color="auto" w:fill="FFFFFF"/>
        <w:spacing w:before="100" w:beforeAutospacing="1" w:after="100" w:afterAutospacing="1"/>
        <w:ind w:left="120"/>
        <w:rPr>
          <w:rFonts w:ascii="Times" w:hAnsi="Times" w:cs="Arial"/>
          <w:color w:val="000000"/>
          <w:szCs w:val="24"/>
          <w:lang w:val="en-CA"/>
        </w:rPr>
      </w:pPr>
      <w:r w:rsidRPr="004B377B">
        <w:rPr>
          <w:rFonts w:ascii="Times" w:hAnsi="Times" w:cs="Arial"/>
          <w:color w:val="000000"/>
          <w:szCs w:val="24"/>
          <w:lang w:val="en-CA"/>
        </w:rPr>
        <w:t xml:space="preserve">System History – This sub-module is coded to contain fields specific for reference past activities. Coding includes various search fields by location, serial number, part </w:t>
      </w:r>
      <w:proofErr w:type="spellStart"/>
      <w:proofErr w:type="gramStart"/>
      <w:r w:rsidRPr="004B377B">
        <w:rPr>
          <w:rFonts w:ascii="Times" w:hAnsi="Times" w:cs="Arial"/>
          <w:color w:val="000000"/>
          <w:szCs w:val="24"/>
          <w:lang w:val="en-CA"/>
        </w:rPr>
        <w:t>number</w:t>
      </w:r>
      <w:r w:rsidR="00BA540E" w:rsidRPr="00BA540E">
        <w:rPr>
          <w:rFonts w:ascii="Times" w:hAnsi="Times" w:cs="Arial"/>
          <w:color w:val="000000"/>
          <w:szCs w:val="24"/>
          <w:lang w:val="en-CA"/>
        </w:rPr>
        <w:t>,etc</w:t>
      </w:r>
      <w:proofErr w:type="spellEnd"/>
      <w:r w:rsidR="00BA540E" w:rsidRPr="00BA540E">
        <w:rPr>
          <w:rFonts w:ascii="Times" w:hAnsi="Times" w:cs="Arial"/>
          <w:color w:val="000000"/>
          <w:szCs w:val="24"/>
          <w:lang w:val="en-CA"/>
        </w:rPr>
        <w:t>.</w:t>
      </w:r>
      <w:proofErr w:type="gramEnd"/>
    </w:p>
    <w:p w14:paraId="1DFCB005" w14:textId="19931D01" w:rsidR="004B377B" w:rsidRPr="004B377B" w:rsidRDefault="004B377B" w:rsidP="004B377B">
      <w:pPr>
        <w:shd w:val="clear" w:color="auto" w:fill="FFFFFF"/>
        <w:spacing w:after="225"/>
        <w:rPr>
          <w:rFonts w:ascii="Times" w:hAnsi="Times" w:cs="Arial"/>
          <w:color w:val="000000"/>
          <w:szCs w:val="24"/>
          <w:lang w:val="en-CA"/>
        </w:rPr>
      </w:pPr>
      <w:r w:rsidRPr="004B377B">
        <w:rPr>
          <w:rFonts w:ascii="Times" w:hAnsi="Times" w:cs="Arial"/>
          <w:color w:val="000000"/>
          <w:szCs w:val="24"/>
          <w:lang w:val="en-CA"/>
        </w:rPr>
        <w:lastRenderedPageBreak/>
        <w:t xml:space="preserve">Automated </w:t>
      </w:r>
      <w:r w:rsidR="00BA540E" w:rsidRPr="00BA540E">
        <w:rPr>
          <w:rFonts w:ascii="Times" w:hAnsi="Times" w:cs="Arial"/>
          <w:color w:val="000000"/>
          <w:szCs w:val="24"/>
          <w:lang w:val="en-CA"/>
        </w:rPr>
        <w:t xml:space="preserve">Payment </w:t>
      </w:r>
      <w:r w:rsidRPr="004B377B">
        <w:rPr>
          <w:rFonts w:ascii="Times" w:hAnsi="Times" w:cs="Arial"/>
          <w:color w:val="000000"/>
          <w:szCs w:val="24"/>
          <w:lang w:val="en-CA"/>
        </w:rPr>
        <w:t xml:space="preserve">Reporting Module: This module includes coding which provides </w:t>
      </w:r>
      <w:r w:rsidR="00BA540E" w:rsidRPr="00BA540E">
        <w:rPr>
          <w:rFonts w:ascii="Times" w:hAnsi="Times" w:cs="Arial"/>
          <w:color w:val="000000"/>
          <w:szCs w:val="24"/>
          <w:lang w:val="en-CA"/>
        </w:rPr>
        <w:t>payment providers and customers</w:t>
      </w:r>
      <w:r w:rsidRPr="004B377B">
        <w:rPr>
          <w:rFonts w:ascii="Times" w:hAnsi="Times" w:cs="Arial"/>
          <w:color w:val="000000"/>
          <w:szCs w:val="24"/>
          <w:lang w:val="en-CA"/>
        </w:rPr>
        <w:t xml:space="preserve"> with a selection of pre-built automated </w:t>
      </w:r>
      <w:r w:rsidR="00BA540E" w:rsidRPr="00BA540E">
        <w:rPr>
          <w:rFonts w:ascii="Times" w:hAnsi="Times" w:cs="Arial"/>
          <w:color w:val="000000"/>
          <w:szCs w:val="24"/>
          <w:lang w:val="en-CA"/>
        </w:rPr>
        <w:t xml:space="preserve">payment </w:t>
      </w:r>
      <w:r w:rsidRPr="004B377B">
        <w:rPr>
          <w:rFonts w:ascii="Times" w:hAnsi="Times" w:cs="Arial"/>
          <w:color w:val="000000"/>
          <w:szCs w:val="24"/>
          <w:lang w:val="en-CA"/>
        </w:rPr>
        <w:t xml:space="preserve">reports. The coding allows the user to select a </w:t>
      </w:r>
      <w:r w:rsidR="00BA540E" w:rsidRPr="00BA540E">
        <w:rPr>
          <w:rFonts w:ascii="Times" w:hAnsi="Times" w:cs="Arial"/>
          <w:color w:val="000000"/>
          <w:szCs w:val="24"/>
          <w:lang w:val="en-CA"/>
        </w:rPr>
        <w:t>date or booking number</w:t>
      </w:r>
      <w:r w:rsidRPr="004B377B">
        <w:rPr>
          <w:rFonts w:ascii="Times" w:hAnsi="Times" w:cs="Arial"/>
          <w:color w:val="000000"/>
          <w:szCs w:val="24"/>
          <w:lang w:val="en-CA"/>
        </w:rPr>
        <w:t xml:space="preserve"> and uses this input to initiate a pre-built database query to pull the appropriate data from the data base in response to the user’s selection.</w:t>
      </w:r>
    </w:p>
    <w:p w14:paraId="563DE98B" w14:textId="46A5AD32" w:rsidR="004B377B" w:rsidRPr="00BA540E" w:rsidRDefault="004B377B" w:rsidP="00BA540E">
      <w:pPr>
        <w:shd w:val="clear" w:color="auto" w:fill="FFFFFF"/>
        <w:spacing w:after="225"/>
        <w:rPr>
          <w:rFonts w:ascii="Times" w:hAnsi="Times" w:cs="Arial"/>
          <w:color w:val="000000"/>
          <w:szCs w:val="24"/>
          <w:lang w:val="en-CA"/>
        </w:rPr>
      </w:pPr>
      <w:r w:rsidRPr="004B377B">
        <w:rPr>
          <w:rFonts w:ascii="Times" w:hAnsi="Times" w:cs="Arial"/>
          <w:color w:val="000000"/>
          <w:szCs w:val="24"/>
          <w:lang w:val="en-CA"/>
        </w:rPr>
        <w:t xml:space="preserve">Manual Reporting Module: This module includes coding which provides users the ability to </w:t>
      </w:r>
      <w:r w:rsidR="00BA540E" w:rsidRPr="00BA540E">
        <w:rPr>
          <w:rFonts w:ascii="Times" w:hAnsi="Times" w:cs="Arial"/>
          <w:color w:val="000000"/>
          <w:szCs w:val="24"/>
          <w:lang w:val="en-CA"/>
        </w:rPr>
        <w:t xml:space="preserve">do the same function </w:t>
      </w:r>
      <w:proofErr w:type="gramStart"/>
      <w:r w:rsidR="00BA540E" w:rsidRPr="00BA540E">
        <w:rPr>
          <w:rFonts w:ascii="Times" w:hAnsi="Times" w:cs="Arial"/>
          <w:color w:val="000000"/>
          <w:szCs w:val="24"/>
          <w:lang w:val="en-CA"/>
        </w:rPr>
        <w:t>like</w:t>
      </w:r>
      <w:proofErr w:type="gramEnd"/>
      <w:r w:rsidR="00BA540E" w:rsidRPr="00BA540E">
        <w:rPr>
          <w:rFonts w:ascii="Times" w:hAnsi="Times" w:cs="Arial"/>
          <w:color w:val="000000"/>
          <w:szCs w:val="24"/>
          <w:lang w:val="en-CA"/>
        </w:rPr>
        <w:t xml:space="preserve"> the automated one, but with manual queries.</w:t>
      </w:r>
    </w:p>
    <w:p w14:paraId="642D53F1" w14:textId="77777777" w:rsidR="004B377B" w:rsidRPr="00BA540E" w:rsidRDefault="004B377B" w:rsidP="004B377B">
      <w:pPr>
        <w:pStyle w:val="Bullet"/>
        <w:numPr>
          <w:ilvl w:val="0"/>
          <w:numId w:val="0"/>
        </w:numPr>
        <w:ind w:left="1080" w:hanging="360"/>
        <w:rPr>
          <w:rFonts w:ascii="Times" w:hAnsi="Times"/>
          <w:szCs w:val="24"/>
        </w:rPr>
      </w:pPr>
    </w:p>
    <w:p w14:paraId="27C1B9A3" w14:textId="2C247BDC" w:rsidR="00597150" w:rsidRPr="00BA540E" w:rsidRDefault="00597150" w:rsidP="00BA540E">
      <w:pPr>
        <w:pStyle w:val="Heading2"/>
        <w:numPr>
          <w:ilvl w:val="0"/>
          <w:numId w:val="0"/>
        </w:numPr>
        <w:rPr>
          <w:rFonts w:ascii="Times" w:hAnsi="Times"/>
          <w:szCs w:val="24"/>
        </w:rPr>
      </w:pPr>
    </w:p>
    <w:p w14:paraId="4F5BE051" w14:textId="77777777" w:rsidR="00597150" w:rsidRDefault="00597150" w:rsidP="00597150">
      <w:pPr>
        <w:pStyle w:val="Heading1"/>
      </w:pPr>
      <w:r>
        <w:t>EXTERNAL INTERFACES</w:t>
      </w:r>
    </w:p>
    <w:p w14:paraId="6BCBB06B" w14:textId="77777777" w:rsidR="00597150" w:rsidRDefault="00597150" w:rsidP="00597150">
      <w:pPr>
        <w:pStyle w:val="Heading2"/>
      </w:pPr>
      <w:r>
        <w:t>Interface Architecture</w:t>
      </w:r>
    </w:p>
    <w:p w14:paraId="061FC97B" w14:textId="37171079" w:rsidR="00BA540E" w:rsidRDefault="00BA540E" w:rsidP="00597150">
      <w:pPr>
        <w:widowControl w:val="0"/>
        <w:tabs>
          <w:tab w:val="left" w:pos="691"/>
        </w:tabs>
        <w:autoSpaceDE w:val="0"/>
        <w:autoSpaceDN w:val="0"/>
        <w:adjustRightInd w:val="0"/>
        <w:ind w:left="576"/>
        <w:rPr>
          <w:bCs/>
        </w:rPr>
      </w:pPr>
    </w:p>
    <w:p w14:paraId="0ADFD564" w14:textId="6EF91C4A" w:rsidR="00BA540E" w:rsidRDefault="00BA540E" w:rsidP="00597150">
      <w:pPr>
        <w:widowControl w:val="0"/>
        <w:tabs>
          <w:tab w:val="left" w:pos="691"/>
        </w:tabs>
        <w:autoSpaceDE w:val="0"/>
        <w:autoSpaceDN w:val="0"/>
        <w:adjustRightInd w:val="0"/>
        <w:ind w:left="576"/>
        <w:rPr>
          <w:bCs/>
        </w:rPr>
      </w:pPr>
      <w:r>
        <w:rPr>
          <w:noProof/>
          <w:szCs w:val="24"/>
        </w:rPr>
        <mc:AlternateContent>
          <mc:Choice Requires="wps">
            <w:drawing>
              <wp:anchor distT="0" distB="0" distL="114300" distR="114300" simplePos="0" relativeHeight="251660288" behindDoc="0" locked="0" layoutInCell="1" allowOverlap="1" wp14:anchorId="0C9FC2F1" wp14:editId="08E07B87">
                <wp:simplePos x="0" y="0"/>
                <wp:positionH relativeFrom="column">
                  <wp:posOffset>3803515</wp:posOffset>
                </wp:positionH>
                <wp:positionV relativeFrom="paragraph">
                  <wp:posOffset>1008503</wp:posOffset>
                </wp:positionV>
                <wp:extent cx="1108048" cy="708808"/>
                <wp:effectExtent l="0" t="0" r="10160" b="15240"/>
                <wp:wrapNone/>
                <wp:docPr id="12" name="Text Box 12"/>
                <wp:cNvGraphicFramePr/>
                <a:graphic xmlns:a="http://schemas.openxmlformats.org/drawingml/2006/main">
                  <a:graphicData uri="http://schemas.microsoft.com/office/word/2010/wordprocessingShape">
                    <wps:wsp>
                      <wps:cNvSpPr txBox="1"/>
                      <wps:spPr>
                        <a:xfrm>
                          <a:off x="0" y="0"/>
                          <a:ext cx="1108048" cy="708808"/>
                        </a:xfrm>
                        <a:prstGeom prst="rect">
                          <a:avLst/>
                        </a:prstGeom>
                        <a:solidFill>
                          <a:schemeClr val="lt1"/>
                        </a:solidFill>
                        <a:ln w="6350">
                          <a:solidFill>
                            <a:schemeClr val="bg1"/>
                          </a:solidFill>
                        </a:ln>
                      </wps:spPr>
                      <wps:txbx>
                        <w:txbxContent>
                          <w:p w14:paraId="53103423" w14:textId="77777777" w:rsidR="00BA540E" w:rsidRDefault="00BA54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FC2F1" id="_x0000_t202" coordsize="21600,21600" o:spt="202" path="m,l,21600r21600,l21600,xe">
                <v:stroke joinstyle="miter"/>
                <v:path gradientshapeok="t" o:connecttype="rect"/>
              </v:shapetype>
              <v:shape id="Text Box 12" o:spid="_x0000_s1026" type="#_x0000_t202" style="position:absolute;left:0;text-align:left;margin-left:299.5pt;margin-top:79.4pt;width:87.25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JyOSQIAAKMEAAAOAAAAZHJzL2Uyb0RvYy54bWysVE1v2zAMvQ/YfxB0X+1kaZsGdYqsRYcB&#13;&#10;RVsgGXpWZDkxIIuapMTufv2e5Hy162nYRaFI+ol8fMz1TddotlXO12QKPjjLOVNGUlmbVcF/Lu6/&#13;&#10;jDnzQZhSaDKq4K/K85vp50/XrZ2oIa1Jl8oxgBg/aW3B1yHYSZZ5uVaN8GdklUGwIteIgKtbZaUT&#13;&#10;LdAbnQ3z/CJryZXWkVTew3vXB/k04VeVkuGpqrwKTBcctYV0unQu45lNr8Vk5YRd13JXhviHKhpR&#13;&#10;Gzx6gLoTQbCNq/+CamrpyFMVziQ1GVVVLVXqAd0M8nfdzNfCqtQLyPH2QJP/f7DycfvsWF1idkPO&#13;&#10;jGgwo4XqAvtGHYML/LTWT5A2t0gMHfzI3fs9nLHtrnJN/EVDDHEw/XpgN6LJ+NEgH+cj6EEidpmP&#13;&#10;x/k4wmTHr63z4buihkWj4A7TS6SK7YMPfeo+JT7mSdflfa11ukTFqFvt2FZg1jqkGgH+Jksb1hb8&#13;&#10;4ut5noDfxJLmjgjL1QcIwNMGNUdO+t6jFbpltyNqSeUreHLUK81beV+jmQfhw7NwkBaowbqEJxyV&#13;&#10;JhRDO4uzNbnfH/ljPiaOKGctpFpw/2sjnOJM/zDQwtVgNIraTpfR+eUQF3caWZ5GzKa5JTA0wGJa&#13;&#10;mcyYH/TerBw1L9iqWXwVIWEk3i542Ju3oV8gbKVUs1lKgpqtCA9mbmWEjhOJo1p0L8LZ3TwDlPBI&#13;&#10;e1GLybux9rnxS0OzTaCqTjOPBPes7njHJiTV7LY2rtrpPWUd/1umfwAAAP//AwBQSwMEFAAGAAgA&#13;&#10;AAAhAGBTxhXlAAAAEAEAAA8AAABkcnMvZG93bnJldi54bWxMj0FLw0AQhe+C/2EZwZvd2CYmTbMp&#13;&#10;wSJCFcTqxds2OybB7GzIbtv03zs96WVgeG/evK9YT7YXRxx950jB/SwCgVQ701Gj4PPj6S4D4YMm&#13;&#10;o3tHqOCMHtbl9VWhc+NO9I7HXWgEh5DPtYI2hCGX0tctWu1nbkBi7duNVgdex0aaUZ843PZyHkUP&#13;&#10;0uqO+EOrB3xssf7ZHayCbfylN4vwgudA01tVPWdD7F+Vur2ZNise1QpEwCn8XcCFgftDycX27kDG&#13;&#10;i15BslwyUGAhyRiEHWm6SEDsFczTKAZZFvI/SPkLAAD//wMAUEsBAi0AFAAGAAgAAAAhALaDOJL+&#13;&#10;AAAA4QEAABMAAAAAAAAAAAAAAAAAAAAAAFtDb250ZW50X1R5cGVzXS54bWxQSwECLQAUAAYACAAA&#13;&#10;ACEAOP0h/9YAAACUAQAACwAAAAAAAAAAAAAAAAAvAQAAX3JlbHMvLnJlbHNQSwECLQAUAAYACAAA&#13;&#10;ACEAj8ycjkkCAACjBAAADgAAAAAAAAAAAAAAAAAuAgAAZHJzL2Uyb0RvYy54bWxQSwECLQAUAAYA&#13;&#10;CAAAACEAYFPGFeUAAAAQAQAADwAAAAAAAAAAAAAAAACjBAAAZHJzL2Rvd25yZXYueG1sUEsFBgAA&#13;&#10;AAAEAAQA8wAAALUFAAAAAA==&#13;&#10;" fillcolor="white [3201]" strokecolor="white [3212]" strokeweight=".5pt">
                <v:textbox>
                  <w:txbxContent>
                    <w:p w14:paraId="53103423" w14:textId="77777777" w:rsidR="00BA540E" w:rsidRDefault="00BA540E"/>
                  </w:txbxContent>
                </v:textbox>
              </v:shape>
            </w:pict>
          </mc:Fallback>
        </mc:AlternateContent>
      </w:r>
      <w:r>
        <w:rPr>
          <w:noProof/>
          <w:szCs w:val="24"/>
        </w:rPr>
        <w:drawing>
          <wp:inline distT="0" distB="0" distL="0" distR="0" wp14:anchorId="456A1E0D" wp14:editId="130FB08B">
            <wp:extent cx="4826000" cy="2578100"/>
            <wp:effectExtent l="0" t="0" r="0" b="0"/>
            <wp:docPr id="2" name="Picture 2"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serverdiagram.png"/>
                    <pic:cNvPicPr/>
                  </pic:nvPicPr>
                  <pic:blipFill>
                    <a:blip r:embed="rId7">
                      <a:extLst>
                        <a:ext uri="{28A0092B-C50C-407E-A947-70E740481C1C}">
                          <a14:useLocalDpi xmlns:a14="http://schemas.microsoft.com/office/drawing/2010/main" val="0"/>
                        </a:ext>
                      </a:extLst>
                    </a:blip>
                    <a:stretch>
                      <a:fillRect/>
                    </a:stretch>
                  </pic:blipFill>
                  <pic:spPr>
                    <a:xfrm>
                      <a:off x="0" y="0"/>
                      <a:ext cx="4826000" cy="2578100"/>
                    </a:xfrm>
                    <a:prstGeom prst="rect">
                      <a:avLst/>
                    </a:prstGeom>
                  </pic:spPr>
                </pic:pic>
              </a:graphicData>
            </a:graphic>
          </wp:inline>
        </w:drawing>
      </w:r>
    </w:p>
    <w:p w14:paraId="65BF2C61" w14:textId="2EA44E52" w:rsidR="00493D96" w:rsidRDefault="00493D96" w:rsidP="00597150">
      <w:pPr>
        <w:widowControl w:val="0"/>
        <w:tabs>
          <w:tab w:val="left" w:pos="691"/>
        </w:tabs>
        <w:autoSpaceDE w:val="0"/>
        <w:autoSpaceDN w:val="0"/>
        <w:adjustRightInd w:val="0"/>
        <w:ind w:left="576"/>
        <w:rPr>
          <w:bCs/>
        </w:rPr>
      </w:pPr>
      <w:r>
        <w:rPr>
          <w:bCs/>
        </w:rPr>
        <w:t>Figure 1: Architecture Diagram</w:t>
      </w:r>
    </w:p>
    <w:p w14:paraId="1314F62C" w14:textId="77777777" w:rsidR="00597150" w:rsidRDefault="00597150" w:rsidP="00597150">
      <w:pPr>
        <w:pStyle w:val="Heading2"/>
      </w:pPr>
      <w:r>
        <w:t>Interface Detailed Design</w:t>
      </w:r>
    </w:p>
    <w:p w14:paraId="2634BF91" w14:textId="77777777" w:rsidR="00597150" w:rsidRDefault="00597150" w:rsidP="00597150">
      <w:pPr>
        <w:widowControl w:val="0"/>
        <w:tabs>
          <w:tab w:val="left" w:pos="691"/>
        </w:tabs>
        <w:autoSpaceDE w:val="0"/>
        <w:autoSpaceDN w:val="0"/>
        <w:adjustRightInd w:val="0"/>
        <w:ind w:left="576"/>
        <w:rPr>
          <w:bCs/>
        </w:rPr>
      </w:pPr>
      <w:r>
        <w:rPr>
          <w:bCs/>
        </w:rPr>
        <w:t>For each system that provides information exchange with the system under development, there is a requirement for rules governing the interface.  This section should provide enough detailed information about the interface requirements to correctly format, transmit, and/or receive data across the interface.  Include the following information in the detailed design for each interface (as appropriate):</w:t>
      </w:r>
    </w:p>
    <w:p w14:paraId="50A5EDC1" w14:textId="77777777" w:rsidR="00597150" w:rsidRDefault="00597150" w:rsidP="00597150">
      <w:pPr>
        <w:widowControl w:val="0"/>
        <w:tabs>
          <w:tab w:val="left" w:pos="691"/>
        </w:tabs>
        <w:autoSpaceDE w:val="0"/>
        <w:autoSpaceDN w:val="0"/>
        <w:adjustRightInd w:val="0"/>
        <w:rPr>
          <w:bCs/>
        </w:rPr>
      </w:pPr>
    </w:p>
    <w:p w14:paraId="089EED7E" w14:textId="77777777" w:rsidR="00597150" w:rsidRDefault="00597150" w:rsidP="00597150">
      <w:pPr>
        <w:pStyle w:val="Bullet"/>
        <w:numPr>
          <w:ilvl w:val="0"/>
          <w:numId w:val="3"/>
        </w:numPr>
      </w:pPr>
      <w:r>
        <w:t>The data format requirements; if there is a need to reformat data before they are transmitted or after incoming data is received, tools and/or methods for the reformat process should be defined</w:t>
      </w:r>
    </w:p>
    <w:p w14:paraId="5409AF39" w14:textId="77777777" w:rsidR="00597150" w:rsidRDefault="00597150" w:rsidP="00597150">
      <w:pPr>
        <w:pStyle w:val="Bullet"/>
        <w:numPr>
          <w:ilvl w:val="0"/>
          <w:numId w:val="3"/>
        </w:numPr>
      </w:pPr>
      <w:r>
        <w:t>Specifications for hand-shaking protocols between the two systems; include the content and format of the information to be included in the hand-shake messages, the timing for exchanging these messages, and the steps to be taken when errors are identified</w:t>
      </w:r>
    </w:p>
    <w:p w14:paraId="1293FD3E" w14:textId="77777777" w:rsidR="00597150" w:rsidRDefault="00597150" w:rsidP="00597150">
      <w:pPr>
        <w:pStyle w:val="Bullet"/>
        <w:numPr>
          <w:ilvl w:val="0"/>
          <w:numId w:val="3"/>
        </w:numPr>
      </w:pPr>
      <w:r>
        <w:lastRenderedPageBreak/>
        <w:t>Format(s) for error reports exchanged between the systems; should address the disposition of error reports; for example, retained in a file, sent to a printer, flag/alarm sent to the operator, etc.</w:t>
      </w:r>
    </w:p>
    <w:p w14:paraId="5266FDB4" w14:textId="77777777" w:rsidR="00597150" w:rsidRDefault="00597150" w:rsidP="00597150">
      <w:pPr>
        <w:pStyle w:val="Bullet"/>
        <w:numPr>
          <w:ilvl w:val="0"/>
          <w:numId w:val="3"/>
        </w:numPr>
      </w:pPr>
      <w:r>
        <w:t>Graphical representation of the connectivity between systems, showing the direction of data flow</w:t>
      </w:r>
    </w:p>
    <w:p w14:paraId="541FB57C" w14:textId="77777777" w:rsidR="00597150" w:rsidRDefault="00597150" w:rsidP="00597150">
      <w:pPr>
        <w:pStyle w:val="Bullet"/>
        <w:numPr>
          <w:ilvl w:val="0"/>
          <w:numId w:val="3"/>
        </w:numPr>
      </w:pPr>
      <w:r>
        <w:t>Query and response descriptions</w:t>
      </w:r>
    </w:p>
    <w:p w14:paraId="5F8240BE" w14:textId="77777777" w:rsidR="00597150" w:rsidRDefault="00597150" w:rsidP="00597150">
      <w:pPr>
        <w:widowControl w:val="0"/>
        <w:tabs>
          <w:tab w:val="left" w:pos="691"/>
          <w:tab w:val="left" w:pos="1031"/>
        </w:tabs>
        <w:autoSpaceDE w:val="0"/>
        <w:autoSpaceDN w:val="0"/>
        <w:adjustRightInd w:val="0"/>
        <w:rPr>
          <w:bCs/>
        </w:rPr>
      </w:pPr>
    </w:p>
    <w:p w14:paraId="22FAAC0A" w14:textId="77777777" w:rsidR="00597150" w:rsidRDefault="00597150" w:rsidP="00597150">
      <w:pPr>
        <w:widowControl w:val="0"/>
        <w:tabs>
          <w:tab w:val="left" w:pos="691"/>
        </w:tabs>
        <w:autoSpaceDE w:val="0"/>
        <w:autoSpaceDN w:val="0"/>
        <w:adjustRightInd w:val="0"/>
        <w:ind w:left="692"/>
        <w:rPr>
          <w:bCs/>
        </w:rPr>
      </w:pPr>
      <w:r>
        <w:rPr>
          <w:bCs/>
        </w:rPr>
        <w:t>If a formal Interface Control Document (ICD) exists for a given interface, the information can be copied, or the ICD can be referenced in this section.</w:t>
      </w:r>
    </w:p>
    <w:p w14:paraId="3E63D2D0" w14:textId="29305DF3" w:rsidR="00495B82" w:rsidRDefault="00597150" w:rsidP="00495B82">
      <w:pPr>
        <w:pStyle w:val="Heading1"/>
        <w:tabs>
          <w:tab w:val="clear" w:pos="720"/>
          <w:tab w:val="left" w:pos="697"/>
        </w:tabs>
      </w:pPr>
      <w:r>
        <w:t>SYSTEM INTEGRITY CONTROLS</w:t>
      </w:r>
    </w:p>
    <w:p w14:paraId="5DC68529" w14:textId="23EF562E" w:rsidR="00495B82" w:rsidRDefault="00495B82" w:rsidP="00597150">
      <w:pPr>
        <w:widowControl w:val="0"/>
        <w:tabs>
          <w:tab w:val="left" w:pos="697"/>
        </w:tabs>
        <w:autoSpaceDE w:val="0"/>
        <w:autoSpaceDN w:val="0"/>
        <w:adjustRightInd w:val="0"/>
        <w:ind w:left="698"/>
      </w:pPr>
    </w:p>
    <w:p w14:paraId="5014431C" w14:textId="54E4C0BA" w:rsidR="00495B82" w:rsidRPr="00495B82" w:rsidRDefault="00495B82" w:rsidP="00495B82">
      <w:pPr>
        <w:spacing w:after="225"/>
        <w:rPr>
          <w:rFonts w:ascii="Times" w:hAnsi="Times" w:cs="Arial"/>
          <w:color w:val="000000"/>
          <w:szCs w:val="24"/>
          <w:lang w:val="en-CA"/>
        </w:rPr>
      </w:pPr>
      <w:r w:rsidRPr="00495B82">
        <w:rPr>
          <w:rFonts w:ascii="Times" w:hAnsi="Times" w:cs="Arial"/>
          <w:color w:val="000000"/>
          <w:szCs w:val="24"/>
          <w:lang w:val="en-CA"/>
        </w:rPr>
        <w:t>The ARMT tool design includes several security and integrity controls to ensure that the system and its data are always protected. This is done through a multi-tiered approach to ensuring data integrity is achieved through only authorized user functions and assignments.</w:t>
      </w:r>
    </w:p>
    <w:p w14:paraId="345F66D5" w14:textId="27C0E96E" w:rsidR="00495B82" w:rsidRPr="00495B82" w:rsidRDefault="00495B82" w:rsidP="00495B82">
      <w:pPr>
        <w:spacing w:after="225"/>
        <w:rPr>
          <w:rFonts w:ascii="Times" w:hAnsi="Times" w:cs="Arial"/>
          <w:color w:val="000000"/>
          <w:szCs w:val="24"/>
          <w:lang w:val="en-CA"/>
        </w:rPr>
      </w:pPr>
      <w:r w:rsidRPr="00495B82">
        <w:rPr>
          <w:rFonts w:ascii="Times" w:hAnsi="Times" w:cs="Arial"/>
          <w:color w:val="000000"/>
          <w:szCs w:val="24"/>
          <w:lang w:val="en-CA"/>
        </w:rPr>
        <w:t>The first design consideration is user authorization or permissions. All ARMT users will be assigned an authorization level and permissions within which they will operate. These users will be unable to perform any ARMT transactions outside of their assigned areas. Owner will decide authorization levels and operating boundaries for each of their assigned users.</w:t>
      </w:r>
    </w:p>
    <w:p w14:paraId="4AF8D52A" w14:textId="7E3FA3D5" w:rsidR="00495B82" w:rsidRPr="00495B82" w:rsidRDefault="00495B82" w:rsidP="00495B82">
      <w:pPr>
        <w:spacing w:after="225"/>
        <w:rPr>
          <w:rFonts w:ascii="Times" w:hAnsi="Times" w:cs="Arial"/>
          <w:color w:val="000000"/>
          <w:szCs w:val="24"/>
          <w:lang w:val="en-CA"/>
        </w:rPr>
      </w:pPr>
      <w:r w:rsidRPr="00495B82">
        <w:rPr>
          <w:rFonts w:ascii="Times" w:hAnsi="Times" w:cs="Arial"/>
          <w:color w:val="000000"/>
          <w:szCs w:val="24"/>
          <w:lang w:val="en-CA"/>
        </w:rPr>
        <w:t>The next design consideration is to establish control points. As the ARMT is a network tool, firewalls will be placed to partition the functions each group within Atlantica is able to perform within the ARMT. The purpose of this is to reinforce assigned work areas, permissions, and access with physical barriers to prevent any duplication, unintentional changes, or malicious changes of important data.</w:t>
      </w:r>
    </w:p>
    <w:p w14:paraId="471699A7" w14:textId="78B0D155" w:rsidR="00495B82" w:rsidRPr="00495B82" w:rsidRDefault="00495B82" w:rsidP="00495B82">
      <w:pPr>
        <w:spacing w:after="225"/>
        <w:rPr>
          <w:rFonts w:ascii="Times" w:hAnsi="Times" w:cs="Arial"/>
          <w:color w:val="000000"/>
          <w:szCs w:val="24"/>
          <w:lang w:val="en-CA"/>
        </w:rPr>
      </w:pPr>
      <w:r w:rsidRPr="00495B82">
        <w:rPr>
          <w:rFonts w:ascii="Times" w:hAnsi="Times" w:cs="Arial"/>
          <w:color w:val="000000"/>
          <w:szCs w:val="24"/>
          <w:lang w:val="en-CA"/>
        </w:rPr>
        <w:t xml:space="preserve">The ARMT design also incorporates an audit trail capability not available in the legacy system. This capability will allow Atlantica Hotel to track the history of </w:t>
      </w:r>
      <w:r w:rsidR="00546E09" w:rsidRPr="00495B82">
        <w:rPr>
          <w:rFonts w:ascii="Times" w:hAnsi="Times" w:cs="Arial"/>
          <w:color w:val="000000"/>
          <w:szCs w:val="24"/>
          <w:lang w:val="en-CA"/>
        </w:rPr>
        <w:t>all customers</w:t>
      </w:r>
      <w:r w:rsidRPr="00495B82">
        <w:rPr>
          <w:rFonts w:ascii="Times" w:hAnsi="Times" w:cs="Arial"/>
          <w:color w:val="000000"/>
          <w:szCs w:val="24"/>
          <w:lang w:val="en-CA"/>
        </w:rPr>
        <w:t xml:space="preserve"> and their payments in order to provide history, error identification, and accountability for system users.</w:t>
      </w:r>
    </w:p>
    <w:p w14:paraId="61CA2702" w14:textId="358FF9CD" w:rsidR="00495B82" w:rsidRPr="00495B82" w:rsidRDefault="00495B82" w:rsidP="00495B82">
      <w:pPr>
        <w:spacing w:after="225"/>
        <w:rPr>
          <w:rFonts w:ascii="Times" w:hAnsi="Times" w:cs="Arial"/>
          <w:color w:val="000000"/>
          <w:szCs w:val="24"/>
          <w:lang w:val="en-CA"/>
        </w:rPr>
      </w:pPr>
      <w:r w:rsidRPr="00495B82">
        <w:rPr>
          <w:rFonts w:ascii="Times" w:hAnsi="Times" w:cs="Arial"/>
          <w:color w:val="000000"/>
          <w:szCs w:val="24"/>
          <w:lang w:val="en-CA"/>
        </w:rPr>
        <w:t>The next design consideration is data backup. The ARMT database will be backed up in accordance with Atlantica Security Policies and Guidelines dated Oct. 10, 2018. This will provide a fail-over capability to revert to in the event of a database corruption or system failure.</w:t>
      </w:r>
    </w:p>
    <w:p w14:paraId="2FC9E5D9" w14:textId="77777777" w:rsidR="00495B82" w:rsidRDefault="00495B82" w:rsidP="00597150">
      <w:pPr>
        <w:widowControl w:val="0"/>
        <w:tabs>
          <w:tab w:val="left" w:pos="697"/>
        </w:tabs>
        <w:autoSpaceDE w:val="0"/>
        <w:autoSpaceDN w:val="0"/>
        <w:adjustRightInd w:val="0"/>
        <w:ind w:left="698"/>
      </w:pPr>
    </w:p>
    <w:p w14:paraId="5210F14F" w14:textId="7B2FF686" w:rsidR="00B47245" w:rsidRDefault="00D157FB"/>
    <w:p w14:paraId="7A1161B8" w14:textId="235805B6" w:rsidR="0065563F" w:rsidRDefault="0065563F"/>
    <w:p w14:paraId="02DFDF47" w14:textId="61855732" w:rsidR="00637301" w:rsidRDefault="00637301"/>
    <w:p w14:paraId="536F000B" w14:textId="64617F89" w:rsidR="00637301" w:rsidRDefault="00637301"/>
    <w:p w14:paraId="0B6686EF" w14:textId="77534255" w:rsidR="00637301" w:rsidRDefault="00637301"/>
    <w:p w14:paraId="5024A9F8" w14:textId="299968EF" w:rsidR="00637301" w:rsidRDefault="00637301"/>
    <w:p w14:paraId="7D5B6A7E" w14:textId="37116387" w:rsidR="00637301" w:rsidRDefault="00637301"/>
    <w:p w14:paraId="31240058" w14:textId="4D2E02B0" w:rsidR="00637301" w:rsidRDefault="00637301"/>
    <w:p w14:paraId="792A0827" w14:textId="5C87C7C9" w:rsidR="00637301" w:rsidRDefault="00637301"/>
    <w:p w14:paraId="60086187" w14:textId="3C926D62" w:rsidR="00637301" w:rsidRDefault="00637301"/>
    <w:p w14:paraId="587B0D4F" w14:textId="03BA7F32" w:rsidR="00637301" w:rsidRDefault="00637301"/>
    <w:p w14:paraId="24AE5F6E" w14:textId="508FD6A0" w:rsidR="00637301" w:rsidRDefault="00637301"/>
    <w:p w14:paraId="3929A5E5" w14:textId="0DCE2001" w:rsidR="00637301" w:rsidRDefault="00637301"/>
    <w:p w14:paraId="37AE89BA" w14:textId="3DE6635C" w:rsidR="00637301" w:rsidRDefault="00637301"/>
    <w:p w14:paraId="4A7EA281" w14:textId="772CFFC8" w:rsidR="00637301" w:rsidRDefault="00637301"/>
    <w:p w14:paraId="145DA275" w14:textId="672E0D49" w:rsidR="00637301" w:rsidRDefault="00637301"/>
    <w:p w14:paraId="3F7E3A89" w14:textId="24ED7A35" w:rsidR="00374F04" w:rsidRDefault="00374F04" w:rsidP="00374F04">
      <w:pPr>
        <w:pStyle w:val="Heading1"/>
        <w:tabs>
          <w:tab w:val="clear" w:pos="720"/>
          <w:tab w:val="left" w:pos="697"/>
        </w:tabs>
      </w:pPr>
      <w:r>
        <w:t>SYSTEM components diagrams for functionalities</w:t>
      </w:r>
    </w:p>
    <w:p w14:paraId="6CC09EDB" w14:textId="349B22A2" w:rsidR="00637301" w:rsidRDefault="00637301"/>
    <w:p w14:paraId="3E8C6A0F" w14:textId="2BCD86AF" w:rsidR="00637301" w:rsidRDefault="00637301"/>
    <w:p w14:paraId="06B4BB20" w14:textId="5E7B5C0B" w:rsidR="00637301" w:rsidRDefault="00637301"/>
    <w:p w14:paraId="3D86EC49" w14:textId="48472A65" w:rsidR="00637301" w:rsidRDefault="00637301"/>
    <w:p w14:paraId="7931313D" w14:textId="6F3AE812" w:rsidR="00637301" w:rsidRPr="001E3A8F" w:rsidRDefault="00637301">
      <w:pPr>
        <w:rPr>
          <w:u w:val="single"/>
        </w:rPr>
      </w:pPr>
    </w:p>
    <w:p w14:paraId="41E5DE92" w14:textId="049A14EE" w:rsidR="00637301" w:rsidRPr="001E3A8F" w:rsidRDefault="001E3A8F" w:rsidP="001E3A8F">
      <w:pPr>
        <w:jc w:val="center"/>
        <w:rPr>
          <w:b/>
          <w:sz w:val="28"/>
          <w:u w:val="single"/>
        </w:rPr>
      </w:pPr>
      <w:r w:rsidRPr="001E3A8F">
        <w:rPr>
          <w:b/>
          <w:sz w:val="28"/>
          <w:u w:val="single"/>
        </w:rPr>
        <w:t>View Payment Status</w:t>
      </w:r>
    </w:p>
    <w:p w14:paraId="2FDE0B09" w14:textId="745A2EF5" w:rsidR="00637301" w:rsidRDefault="00637301"/>
    <w:p w14:paraId="42C87347" w14:textId="1EFB3174" w:rsidR="00637301" w:rsidRDefault="00637301"/>
    <w:p w14:paraId="25A4EDA2" w14:textId="64794D01" w:rsidR="00637301" w:rsidRDefault="00374F04">
      <w:r>
        <w:rPr>
          <w:noProof/>
        </w:rPr>
        <w:drawing>
          <wp:inline distT="0" distB="0" distL="0" distR="0" wp14:anchorId="1C8C129B" wp14:editId="44B285B9">
            <wp:extent cx="3588502" cy="2976664"/>
            <wp:effectExtent l="0" t="0" r="5715" b="0"/>
            <wp:docPr id="7" name="Picture 7"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user (4).png"/>
                    <pic:cNvPicPr/>
                  </pic:nvPicPr>
                  <pic:blipFill>
                    <a:blip r:embed="rId8">
                      <a:extLst>
                        <a:ext uri="{28A0092B-C50C-407E-A947-70E740481C1C}">
                          <a14:useLocalDpi xmlns:a14="http://schemas.microsoft.com/office/drawing/2010/main" val="0"/>
                        </a:ext>
                      </a:extLst>
                    </a:blip>
                    <a:stretch>
                      <a:fillRect/>
                    </a:stretch>
                  </pic:blipFill>
                  <pic:spPr>
                    <a:xfrm>
                      <a:off x="0" y="0"/>
                      <a:ext cx="3597316" cy="2983975"/>
                    </a:xfrm>
                    <a:prstGeom prst="rect">
                      <a:avLst/>
                    </a:prstGeom>
                  </pic:spPr>
                </pic:pic>
              </a:graphicData>
            </a:graphic>
          </wp:inline>
        </w:drawing>
      </w:r>
    </w:p>
    <w:p w14:paraId="1BE9EEDC" w14:textId="1F7EC007" w:rsidR="00637301" w:rsidRDefault="00637301"/>
    <w:p w14:paraId="743A8EEE" w14:textId="058A34AE" w:rsidR="00637301" w:rsidRDefault="00637301"/>
    <w:p w14:paraId="2213A033" w14:textId="3444896D" w:rsidR="00637301" w:rsidRDefault="00493D96">
      <w:r>
        <w:t>Figure 2. View Payment Status Use Case Diagram</w:t>
      </w:r>
    </w:p>
    <w:p w14:paraId="1717985F" w14:textId="7F3D34A6" w:rsidR="00637301" w:rsidRDefault="00637301"/>
    <w:p w14:paraId="6A19B0B9" w14:textId="769DA31D" w:rsidR="00637301" w:rsidRDefault="00637301"/>
    <w:p w14:paraId="18877DAF" w14:textId="20ED56A7" w:rsidR="00637301" w:rsidRDefault="00637301"/>
    <w:p w14:paraId="4C22015C" w14:textId="4F9B0535" w:rsidR="00637301" w:rsidRDefault="00637301"/>
    <w:p w14:paraId="0923937B" w14:textId="34DD8544" w:rsidR="00637301" w:rsidRDefault="00637301"/>
    <w:p w14:paraId="314E424B" w14:textId="225200C1" w:rsidR="00637301" w:rsidRDefault="00637301"/>
    <w:p w14:paraId="3EF3A6DC" w14:textId="245508FC" w:rsidR="00637301" w:rsidRDefault="00637301"/>
    <w:p w14:paraId="6D4674D3" w14:textId="42FCB538" w:rsidR="00637301" w:rsidRDefault="00637301"/>
    <w:p w14:paraId="73C0F4D7" w14:textId="4C7DD198" w:rsidR="00637301" w:rsidRDefault="00637301"/>
    <w:p w14:paraId="11DE86DE" w14:textId="20E8B38A" w:rsidR="00637301" w:rsidRDefault="00637301"/>
    <w:p w14:paraId="1A3C7426" w14:textId="1C40A66E" w:rsidR="00637301" w:rsidRDefault="00637301"/>
    <w:p w14:paraId="773D8E84" w14:textId="0F9165E0" w:rsidR="00637301" w:rsidRDefault="00637301"/>
    <w:p w14:paraId="57FE0908" w14:textId="47AD5CC2" w:rsidR="00637301" w:rsidRDefault="00637301"/>
    <w:p w14:paraId="60CC6B0C" w14:textId="1D338CC5" w:rsidR="00637301" w:rsidRDefault="00637301"/>
    <w:p w14:paraId="5DAC1A23" w14:textId="2E738FE0" w:rsidR="00637301" w:rsidRDefault="00637301"/>
    <w:p w14:paraId="22635214" w14:textId="57508A9A" w:rsidR="00637301" w:rsidRDefault="00637301"/>
    <w:p w14:paraId="47E21EC5" w14:textId="48C349D3" w:rsidR="00637301" w:rsidRDefault="00637301"/>
    <w:p w14:paraId="06F410D4" w14:textId="2E93A08F" w:rsidR="00637301" w:rsidRDefault="00637301">
      <w:r>
        <w:rPr>
          <w:noProof/>
        </w:rPr>
        <w:drawing>
          <wp:inline distT="0" distB="0" distL="0" distR="0" wp14:anchorId="70834A6A" wp14:editId="7669EA9D">
            <wp:extent cx="6589336" cy="4203700"/>
            <wp:effectExtent l="0" t="0" r="0" b="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Activity (3).png"/>
                    <pic:cNvPicPr/>
                  </pic:nvPicPr>
                  <pic:blipFill>
                    <a:blip r:embed="rId9">
                      <a:extLst>
                        <a:ext uri="{28A0092B-C50C-407E-A947-70E740481C1C}">
                          <a14:useLocalDpi xmlns:a14="http://schemas.microsoft.com/office/drawing/2010/main" val="0"/>
                        </a:ext>
                      </a:extLst>
                    </a:blip>
                    <a:stretch>
                      <a:fillRect/>
                    </a:stretch>
                  </pic:blipFill>
                  <pic:spPr>
                    <a:xfrm>
                      <a:off x="0" y="0"/>
                      <a:ext cx="6611744" cy="4217995"/>
                    </a:xfrm>
                    <a:prstGeom prst="rect">
                      <a:avLst/>
                    </a:prstGeom>
                  </pic:spPr>
                </pic:pic>
              </a:graphicData>
            </a:graphic>
          </wp:inline>
        </w:drawing>
      </w:r>
    </w:p>
    <w:p w14:paraId="27855299" w14:textId="40BE7360" w:rsidR="00637301" w:rsidRDefault="00637301"/>
    <w:p w14:paraId="655D01C4" w14:textId="3C199884" w:rsidR="00637301" w:rsidRDefault="00637301"/>
    <w:p w14:paraId="3CFCD167" w14:textId="49FA20E7" w:rsidR="00637301" w:rsidRDefault="00637301"/>
    <w:p w14:paraId="24CB712C" w14:textId="55F4B5F9" w:rsidR="00493D96" w:rsidRDefault="00493D96" w:rsidP="00493D96">
      <w:r>
        <w:t xml:space="preserve">Figure </w:t>
      </w:r>
      <w:r w:rsidR="001E3A8F">
        <w:t>3</w:t>
      </w:r>
      <w:r>
        <w:t xml:space="preserve">. View Payment Status </w:t>
      </w:r>
      <w:r w:rsidR="001E3A8F">
        <w:t>Activity Diagram</w:t>
      </w:r>
    </w:p>
    <w:p w14:paraId="1BCD1882" w14:textId="2631FDDB" w:rsidR="00637301" w:rsidRDefault="00637301"/>
    <w:p w14:paraId="66E49119" w14:textId="699F646A" w:rsidR="00637301" w:rsidRDefault="00637301"/>
    <w:p w14:paraId="22DC2BC6" w14:textId="738808AB" w:rsidR="00637301" w:rsidRDefault="00637301"/>
    <w:p w14:paraId="44C17BBC" w14:textId="4DB4BFA0" w:rsidR="00637301" w:rsidRDefault="00637301"/>
    <w:p w14:paraId="2A283F48" w14:textId="6510850C" w:rsidR="00637301" w:rsidRDefault="00637301"/>
    <w:p w14:paraId="45CCF9AC" w14:textId="63930CEE" w:rsidR="00637301" w:rsidRDefault="00637301"/>
    <w:p w14:paraId="1B63F150" w14:textId="642D3E49" w:rsidR="00637301" w:rsidRDefault="00637301"/>
    <w:p w14:paraId="36BB6783" w14:textId="4E7EE322" w:rsidR="00637301" w:rsidRDefault="00637301"/>
    <w:p w14:paraId="74DC6152" w14:textId="458E7C0D" w:rsidR="00637301" w:rsidRDefault="00637301"/>
    <w:p w14:paraId="0639E2E8" w14:textId="75C28C22" w:rsidR="00637301" w:rsidRDefault="00637301"/>
    <w:p w14:paraId="4386FAD9" w14:textId="2C523279" w:rsidR="00637301" w:rsidRDefault="00637301"/>
    <w:p w14:paraId="6867050D" w14:textId="5339AD4C" w:rsidR="00637301" w:rsidRDefault="00637301"/>
    <w:p w14:paraId="66BA13D3" w14:textId="0B976FFB" w:rsidR="00637301" w:rsidRDefault="00637301"/>
    <w:p w14:paraId="4BAF99FE" w14:textId="2AB38CC0" w:rsidR="00637301" w:rsidRDefault="00637301"/>
    <w:p w14:paraId="452B75AB" w14:textId="2F4E0BBF" w:rsidR="00637301" w:rsidRDefault="00637301"/>
    <w:p w14:paraId="60256412" w14:textId="157CDD89" w:rsidR="00637301" w:rsidRDefault="00637301"/>
    <w:p w14:paraId="724B7FD2" w14:textId="55739E30" w:rsidR="00637301" w:rsidRDefault="00637301"/>
    <w:p w14:paraId="4F887DDD" w14:textId="42516CBD" w:rsidR="00637301" w:rsidRDefault="00637301"/>
    <w:p w14:paraId="48C56640" w14:textId="57F08C0D" w:rsidR="00637301" w:rsidRDefault="00637301"/>
    <w:p w14:paraId="4239B0A7" w14:textId="21EBA1CA" w:rsidR="00637301" w:rsidRDefault="00637301">
      <w:r>
        <w:rPr>
          <w:noProof/>
        </w:rPr>
        <w:drawing>
          <wp:inline distT="0" distB="0" distL="0" distR="0" wp14:anchorId="0338B937" wp14:editId="0D11AB42">
            <wp:extent cx="5943600" cy="3686175"/>
            <wp:effectExtent l="0" t="0" r="0" b="0"/>
            <wp:docPr id="9" name="Picture 9"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7AA8DE9" w14:textId="15130115" w:rsidR="001E3A8F" w:rsidRDefault="001E3A8F"/>
    <w:p w14:paraId="1F99F9FD" w14:textId="6257AF89" w:rsidR="001E3A8F" w:rsidRDefault="001E3A8F" w:rsidP="001E3A8F">
      <w:r>
        <w:t>Figure 4. View Payment Status Sequence Diagram</w:t>
      </w:r>
    </w:p>
    <w:p w14:paraId="151D4984" w14:textId="77777777" w:rsidR="001E3A8F" w:rsidRDefault="001E3A8F"/>
    <w:p w14:paraId="0AFFA12D" w14:textId="35EE46EF" w:rsidR="0065563F" w:rsidRDefault="0065563F"/>
    <w:p w14:paraId="6DEDD557" w14:textId="4EC9DD3F" w:rsidR="0065563F" w:rsidRDefault="0065563F"/>
    <w:p w14:paraId="73B75A55" w14:textId="5475E405" w:rsidR="0065563F" w:rsidRDefault="0065563F"/>
    <w:p w14:paraId="1FDD189F" w14:textId="23835924" w:rsidR="0065563F" w:rsidRDefault="0065563F"/>
    <w:p w14:paraId="0EBCCA68" w14:textId="3C3ACD57" w:rsidR="0065563F" w:rsidRDefault="0065563F"/>
    <w:p w14:paraId="52FFA63D" w14:textId="2846AB2D" w:rsidR="0065563F" w:rsidRDefault="0065563F"/>
    <w:p w14:paraId="3A21A175" w14:textId="373BE39D" w:rsidR="001E3A8F" w:rsidRDefault="001E3A8F"/>
    <w:p w14:paraId="0F97DD46" w14:textId="501074BC" w:rsidR="001E3A8F" w:rsidRDefault="001E3A8F"/>
    <w:p w14:paraId="225B33E1" w14:textId="1FE20194" w:rsidR="001E3A8F" w:rsidRDefault="001E3A8F"/>
    <w:p w14:paraId="3C633F24" w14:textId="467A20A5" w:rsidR="001E3A8F" w:rsidRDefault="001E3A8F"/>
    <w:p w14:paraId="5643283E" w14:textId="696BA53E" w:rsidR="001E3A8F" w:rsidRDefault="001E3A8F"/>
    <w:p w14:paraId="61AF29BE" w14:textId="17E13F48" w:rsidR="001E3A8F" w:rsidRDefault="001E3A8F"/>
    <w:p w14:paraId="37457E28" w14:textId="00058593" w:rsidR="001E3A8F" w:rsidRDefault="001E3A8F"/>
    <w:p w14:paraId="6EE1FEFD" w14:textId="6F001EA7" w:rsidR="001E3A8F" w:rsidRDefault="001E3A8F"/>
    <w:p w14:paraId="72A4E646" w14:textId="3B230424" w:rsidR="001E3A8F" w:rsidRDefault="001E3A8F"/>
    <w:p w14:paraId="4962A488" w14:textId="684ECBDF" w:rsidR="001E3A8F" w:rsidRDefault="001E3A8F"/>
    <w:p w14:paraId="31F01B61" w14:textId="63572B42" w:rsidR="001E3A8F" w:rsidRDefault="001E3A8F"/>
    <w:p w14:paraId="222366B5" w14:textId="4327FE87" w:rsidR="001E3A8F" w:rsidRDefault="001E3A8F"/>
    <w:p w14:paraId="705C5389" w14:textId="77777777" w:rsidR="001E3A8F" w:rsidRDefault="001E3A8F"/>
    <w:p w14:paraId="7B190A3C" w14:textId="44256406" w:rsidR="0065563F" w:rsidRDefault="0065563F"/>
    <w:p w14:paraId="13FB3C58" w14:textId="5DC6F0E4" w:rsidR="001E3A8F" w:rsidRPr="001E3A8F" w:rsidRDefault="001E3A8F" w:rsidP="001E3A8F">
      <w:pPr>
        <w:jc w:val="center"/>
        <w:rPr>
          <w:b/>
          <w:sz w:val="28"/>
          <w:u w:val="single"/>
        </w:rPr>
      </w:pPr>
      <w:r>
        <w:rPr>
          <w:noProof/>
        </w:rPr>
        <w:drawing>
          <wp:anchor distT="0" distB="0" distL="114300" distR="114300" simplePos="0" relativeHeight="251661312" behindDoc="1" locked="0" layoutInCell="1" allowOverlap="1" wp14:anchorId="74916D98" wp14:editId="0EA0556E">
            <wp:simplePos x="0" y="0"/>
            <wp:positionH relativeFrom="column">
              <wp:posOffset>0</wp:posOffset>
            </wp:positionH>
            <wp:positionV relativeFrom="paragraph">
              <wp:posOffset>329106</wp:posOffset>
            </wp:positionV>
            <wp:extent cx="5943600" cy="5186680"/>
            <wp:effectExtent l="0" t="0" r="0" b="0"/>
            <wp:wrapSquare wrapText="bothSides"/>
            <wp:docPr id="1" name="Picture 1" descr="A picture containing text,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payment gateway.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86680"/>
                    </a:xfrm>
                    <a:prstGeom prst="rect">
                      <a:avLst/>
                    </a:prstGeom>
                  </pic:spPr>
                </pic:pic>
              </a:graphicData>
            </a:graphic>
            <wp14:sizeRelH relativeFrom="page">
              <wp14:pctWidth>0</wp14:pctWidth>
            </wp14:sizeRelH>
            <wp14:sizeRelV relativeFrom="page">
              <wp14:pctHeight>0</wp14:pctHeight>
            </wp14:sizeRelV>
          </wp:anchor>
        </w:drawing>
      </w:r>
      <w:r w:rsidRPr="001E3A8F">
        <w:rPr>
          <w:b/>
          <w:sz w:val="28"/>
          <w:u w:val="single"/>
        </w:rPr>
        <w:t>View Payment Status</w:t>
      </w:r>
    </w:p>
    <w:p w14:paraId="4C398F3C" w14:textId="76AA065C" w:rsidR="0065563F" w:rsidRDefault="001E3A8F">
      <w:r>
        <w:t>Figure 5. Payment Provider View All Payments Use Case Diagram</w:t>
      </w:r>
    </w:p>
    <w:p w14:paraId="36D15743" w14:textId="22DED92D" w:rsidR="0065563F" w:rsidRDefault="0065563F"/>
    <w:p w14:paraId="6E073AB6" w14:textId="1301E2C2" w:rsidR="0065563F" w:rsidRDefault="0065563F"/>
    <w:p w14:paraId="4A64F8E7" w14:textId="1EAD9A40" w:rsidR="0065563F" w:rsidRDefault="0065563F"/>
    <w:p w14:paraId="0503450C" w14:textId="697C8EE3" w:rsidR="0065563F" w:rsidRDefault="0065563F"/>
    <w:p w14:paraId="6A8276C6" w14:textId="2A1381BE" w:rsidR="0065563F" w:rsidRDefault="0065563F"/>
    <w:p w14:paraId="49651A82" w14:textId="46B6C7D1" w:rsidR="0065563F" w:rsidRDefault="0065563F"/>
    <w:p w14:paraId="6D1C678D" w14:textId="4488623D" w:rsidR="0065563F" w:rsidRDefault="0065563F"/>
    <w:p w14:paraId="3F2D9BBF" w14:textId="53BCC334" w:rsidR="009054D9" w:rsidRDefault="009054D9"/>
    <w:p w14:paraId="0B999369" w14:textId="1DB8DDBE" w:rsidR="009054D9" w:rsidRDefault="009054D9"/>
    <w:p w14:paraId="581F7725" w14:textId="4A2ABE54" w:rsidR="009054D9" w:rsidRDefault="009054D9"/>
    <w:p w14:paraId="64D467F7" w14:textId="43A56B90" w:rsidR="009054D9" w:rsidRDefault="009054D9"/>
    <w:p w14:paraId="3C1C3E51" w14:textId="228F7C73" w:rsidR="009054D9" w:rsidRDefault="009054D9"/>
    <w:p w14:paraId="75A60524" w14:textId="7D202D36" w:rsidR="009054D9" w:rsidRDefault="009054D9"/>
    <w:p w14:paraId="567369A0" w14:textId="24A80674" w:rsidR="009054D9" w:rsidRDefault="009054D9"/>
    <w:p w14:paraId="5D0C561F" w14:textId="3D50D621" w:rsidR="009054D9" w:rsidRDefault="009054D9"/>
    <w:p w14:paraId="613374EC" w14:textId="0E195FC6" w:rsidR="009054D9" w:rsidRDefault="009054D9"/>
    <w:p w14:paraId="7E7BE0D4" w14:textId="716D242B" w:rsidR="009054D9" w:rsidRDefault="009054D9"/>
    <w:p w14:paraId="031168E8" w14:textId="4DF23352" w:rsidR="009054D9" w:rsidRDefault="009054D9"/>
    <w:p w14:paraId="5FA79C9E" w14:textId="3C304359" w:rsidR="009054D9" w:rsidRDefault="009054D9"/>
    <w:p w14:paraId="22948107" w14:textId="3626BF43" w:rsidR="009054D9" w:rsidRDefault="009054D9"/>
    <w:p w14:paraId="07843F64" w14:textId="5A3E5908" w:rsidR="009054D9" w:rsidRDefault="001E3A8F">
      <w:r>
        <w:rPr>
          <w:noProof/>
        </w:rPr>
        <w:drawing>
          <wp:inline distT="0" distB="0" distL="0" distR="0" wp14:anchorId="32AE25B7" wp14:editId="51989008">
            <wp:extent cx="5943600" cy="4108968"/>
            <wp:effectExtent l="0" t="0" r="0" b="6350"/>
            <wp:docPr id="4" name="Picture 4"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 AP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08968"/>
                    </a:xfrm>
                    <a:prstGeom prst="rect">
                      <a:avLst/>
                    </a:prstGeom>
                  </pic:spPr>
                </pic:pic>
              </a:graphicData>
            </a:graphic>
          </wp:inline>
        </w:drawing>
      </w:r>
    </w:p>
    <w:p w14:paraId="18E34CBA" w14:textId="01CD3E30" w:rsidR="001E3A8F" w:rsidRDefault="001E3A8F" w:rsidP="001E3A8F">
      <w:r>
        <w:t xml:space="preserve">Figure 6. Payment Provider View All Payments </w:t>
      </w:r>
      <w:r w:rsidR="007D5ED6">
        <w:t>Activity</w:t>
      </w:r>
      <w:bookmarkStart w:id="0" w:name="_GoBack"/>
      <w:bookmarkEnd w:id="0"/>
      <w:r>
        <w:t xml:space="preserve"> Diagram</w:t>
      </w:r>
    </w:p>
    <w:p w14:paraId="24EA5EE6" w14:textId="323774A0" w:rsidR="001E3A8F" w:rsidRDefault="001E3A8F"/>
    <w:p w14:paraId="1481FC9D" w14:textId="59C4C862" w:rsidR="001E3A8F" w:rsidRDefault="001E3A8F">
      <w:r>
        <w:rPr>
          <w:noProof/>
        </w:rPr>
        <w:lastRenderedPageBreak/>
        <w:drawing>
          <wp:inline distT="0" distB="0" distL="0" distR="0" wp14:anchorId="6D483E07" wp14:editId="07807800">
            <wp:extent cx="4964760" cy="4185180"/>
            <wp:effectExtent l="0" t="0" r="1270" b="6350"/>
            <wp:docPr id="3" name="Picture 3"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API  (1).jpg"/>
                    <pic:cNvPicPr/>
                  </pic:nvPicPr>
                  <pic:blipFill rotWithShape="1">
                    <a:blip r:embed="rId13">
                      <a:extLst>
                        <a:ext uri="{28A0092B-C50C-407E-A947-70E740481C1C}">
                          <a14:useLocalDpi xmlns:a14="http://schemas.microsoft.com/office/drawing/2010/main" val="0"/>
                        </a:ext>
                      </a:extLst>
                    </a:blip>
                    <a:srcRect l="35853" t="-1716" b="1"/>
                    <a:stretch/>
                  </pic:blipFill>
                  <pic:spPr bwMode="auto">
                    <a:xfrm>
                      <a:off x="0" y="0"/>
                      <a:ext cx="4986441" cy="4203456"/>
                    </a:xfrm>
                    <a:prstGeom prst="rect">
                      <a:avLst/>
                    </a:prstGeom>
                    <a:ln>
                      <a:noFill/>
                    </a:ln>
                    <a:extLst>
                      <a:ext uri="{53640926-AAD7-44D8-BBD7-CCE9431645EC}">
                        <a14:shadowObscured xmlns:a14="http://schemas.microsoft.com/office/drawing/2010/main"/>
                      </a:ext>
                    </a:extLst>
                  </pic:spPr>
                </pic:pic>
              </a:graphicData>
            </a:graphic>
          </wp:inline>
        </w:drawing>
      </w:r>
    </w:p>
    <w:p w14:paraId="19F4615D" w14:textId="4F47FA7C" w:rsidR="009054D9" w:rsidRDefault="009054D9"/>
    <w:p w14:paraId="17614EC0" w14:textId="0B16DE37" w:rsidR="009054D9" w:rsidRDefault="009054D9"/>
    <w:p w14:paraId="3C406D17" w14:textId="5978CBAB" w:rsidR="001E3A8F" w:rsidRDefault="001E3A8F" w:rsidP="001E3A8F">
      <w:r>
        <w:t>Figure 7. Payment Provider View All Payments Sequence Diagram</w:t>
      </w:r>
    </w:p>
    <w:p w14:paraId="07579BE1" w14:textId="4703CD8C" w:rsidR="009054D9" w:rsidRDefault="009054D9"/>
    <w:p w14:paraId="77F14048" w14:textId="7D3C14D8" w:rsidR="009054D9" w:rsidRDefault="009054D9"/>
    <w:p w14:paraId="04F8AB11" w14:textId="52C763BF" w:rsidR="009054D9" w:rsidRDefault="009054D9"/>
    <w:p w14:paraId="464A758C" w14:textId="318C4990" w:rsidR="009054D9" w:rsidRDefault="009054D9"/>
    <w:p w14:paraId="6DEEDAA6" w14:textId="7F46FB20" w:rsidR="009054D9" w:rsidRDefault="009054D9"/>
    <w:p w14:paraId="611CFF52" w14:textId="307BE101" w:rsidR="009054D9" w:rsidRDefault="009054D9"/>
    <w:p w14:paraId="1B73B2A4" w14:textId="4098F7CC" w:rsidR="009054D9" w:rsidRDefault="009054D9"/>
    <w:p w14:paraId="47672C1E" w14:textId="5C146106" w:rsidR="009054D9" w:rsidRDefault="009054D9"/>
    <w:p w14:paraId="14DB1320" w14:textId="33797457" w:rsidR="009054D9" w:rsidRDefault="009054D9"/>
    <w:p w14:paraId="5570EC8B" w14:textId="682F8083" w:rsidR="009054D9" w:rsidRDefault="009054D9"/>
    <w:p w14:paraId="016210A3" w14:textId="2A24F809" w:rsidR="009054D9" w:rsidRDefault="009054D9"/>
    <w:p w14:paraId="674C3B4C" w14:textId="728BC9A1" w:rsidR="009054D9" w:rsidRDefault="009054D9"/>
    <w:p w14:paraId="77C3271C" w14:textId="14C066AB" w:rsidR="009054D9" w:rsidRDefault="009054D9"/>
    <w:p w14:paraId="342F6D96" w14:textId="77777777" w:rsidR="009054D9" w:rsidRDefault="009054D9"/>
    <w:p w14:paraId="0342890A" w14:textId="021275F1" w:rsidR="0065563F" w:rsidRDefault="0065563F"/>
    <w:p w14:paraId="29E6A086" w14:textId="0FA90E72" w:rsidR="0034783C" w:rsidRDefault="0034783C"/>
    <w:p w14:paraId="639BF61E" w14:textId="713DBA68" w:rsidR="0034783C" w:rsidRDefault="0034783C"/>
    <w:p w14:paraId="68251BFE" w14:textId="72AFD4FC" w:rsidR="0034783C" w:rsidRDefault="0034783C"/>
    <w:p w14:paraId="5E8AAF19" w14:textId="096C2D20" w:rsidR="0034783C" w:rsidRDefault="0034783C"/>
    <w:p w14:paraId="160BCC57" w14:textId="5DAAE36B" w:rsidR="0034783C" w:rsidRDefault="0034783C"/>
    <w:p w14:paraId="7FE37A73" w14:textId="54DD9446" w:rsidR="0034783C" w:rsidRDefault="0034783C"/>
    <w:p w14:paraId="538E1D11" w14:textId="0DFDF4A3" w:rsidR="0034783C" w:rsidRDefault="0034783C"/>
    <w:p w14:paraId="629ED46C" w14:textId="024830D1" w:rsidR="0034783C" w:rsidRDefault="0034783C"/>
    <w:p w14:paraId="268585E3" w14:textId="6B6E25A3" w:rsidR="0034783C" w:rsidRDefault="0034783C"/>
    <w:p w14:paraId="7BA6DCB1" w14:textId="4B6D6384" w:rsidR="0034783C" w:rsidRDefault="0034783C"/>
    <w:p w14:paraId="3E8FAA7A" w14:textId="288BD6E6" w:rsidR="0034783C" w:rsidRDefault="0034783C"/>
    <w:p w14:paraId="17C00176" w14:textId="1D304484" w:rsidR="0034783C" w:rsidRDefault="0034783C">
      <w:r>
        <w:rPr>
          <w:noProof/>
        </w:rPr>
        <w:drawing>
          <wp:inline distT="0" distB="0" distL="0" distR="0" wp14:anchorId="5FC12ADB" wp14:editId="4C6FB48C">
            <wp:extent cx="5943600" cy="5453380"/>
            <wp:effectExtent l="0" t="0" r="0" b="0"/>
            <wp:docPr id="5" name="Picture 5"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 menu.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14:paraId="6F98A292" w14:textId="4DA19B8C" w:rsidR="0065563F" w:rsidRDefault="0065563F"/>
    <w:p w14:paraId="4BD921E6" w14:textId="63F65ECD" w:rsidR="0065563F" w:rsidRDefault="0065563F"/>
    <w:p w14:paraId="7D9FCE0A" w14:textId="746E4090" w:rsidR="0065563F" w:rsidRDefault="0065563F"/>
    <w:p w14:paraId="0A2A3A3D" w14:textId="23EAE874" w:rsidR="001E3A8F" w:rsidRDefault="001E3A8F" w:rsidP="001E3A8F">
      <w:r>
        <w:t xml:space="preserve">Figure 8. </w:t>
      </w:r>
      <w:r w:rsidR="00ED4759">
        <w:t>Hotel Owner Setting Up Restaurant Menu</w:t>
      </w:r>
      <w:r>
        <w:t xml:space="preserve"> Use Case Diagram</w:t>
      </w:r>
    </w:p>
    <w:p w14:paraId="44AFCF1F" w14:textId="27A9A703" w:rsidR="0034783C" w:rsidRDefault="0034783C"/>
    <w:p w14:paraId="3278F442" w14:textId="653F5D78" w:rsidR="0034783C" w:rsidRDefault="0034783C"/>
    <w:p w14:paraId="4AF1A819" w14:textId="33CAA950" w:rsidR="0034783C" w:rsidRDefault="0034783C"/>
    <w:p w14:paraId="00CE40ED" w14:textId="039D75EE" w:rsidR="0034783C" w:rsidRDefault="0034783C"/>
    <w:p w14:paraId="4AC1D6EC" w14:textId="095EE833" w:rsidR="0034783C" w:rsidRDefault="0034783C"/>
    <w:p w14:paraId="18FE9331" w14:textId="79618E26" w:rsidR="0034783C" w:rsidRDefault="0034783C"/>
    <w:p w14:paraId="2E972F5B" w14:textId="79009118" w:rsidR="0034783C" w:rsidRDefault="0034783C"/>
    <w:p w14:paraId="25CB3A29" w14:textId="0082F4DD" w:rsidR="0034783C" w:rsidRDefault="0034783C"/>
    <w:p w14:paraId="3AF87E14" w14:textId="6A099D28" w:rsidR="0034783C" w:rsidRDefault="0034783C"/>
    <w:p w14:paraId="0DDEEF4F" w14:textId="3C8F7321" w:rsidR="0034783C" w:rsidRDefault="0034783C"/>
    <w:p w14:paraId="66409320" w14:textId="5659202B" w:rsidR="0034783C" w:rsidRDefault="0034783C"/>
    <w:p w14:paraId="343400E4" w14:textId="4A12FA8D" w:rsidR="0034783C" w:rsidRDefault="0034783C"/>
    <w:p w14:paraId="5522D740" w14:textId="34A89EE6" w:rsidR="0034783C" w:rsidRDefault="0034783C"/>
    <w:p w14:paraId="43E49F91" w14:textId="34CA587D" w:rsidR="0034783C" w:rsidRDefault="0034783C"/>
    <w:p w14:paraId="51B192F1" w14:textId="245F1818" w:rsidR="0034783C" w:rsidRDefault="0034783C"/>
    <w:p w14:paraId="6F2C23D0" w14:textId="0B66CD44" w:rsidR="0034783C" w:rsidRDefault="0034783C"/>
    <w:p w14:paraId="01DD4FFF" w14:textId="22529625" w:rsidR="0034783C" w:rsidRDefault="0034783C"/>
    <w:p w14:paraId="5556DF3C" w14:textId="1EBE7DC8" w:rsidR="0034783C" w:rsidRDefault="0034783C">
      <w:r>
        <w:rPr>
          <w:noProof/>
        </w:rPr>
        <w:drawing>
          <wp:inline distT="0" distB="0" distL="0" distR="0" wp14:anchorId="231FFD7E" wp14:editId="7BD11278">
            <wp:extent cx="5943600" cy="2937510"/>
            <wp:effectExtent l="0" t="0" r="0" b="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d menu (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0CEC229F" w14:textId="5D4DD45E" w:rsidR="0034783C" w:rsidRDefault="0034783C"/>
    <w:p w14:paraId="0DD8FD5B" w14:textId="587C526A" w:rsidR="0034783C" w:rsidRDefault="0034783C"/>
    <w:p w14:paraId="2885DE6E" w14:textId="3E58733C" w:rsidR="00ED4759" w:rsidRDefault="00ED4759" w:rsidP="00ED4759">
      <w:r>
        <w:t>Figure 9. Hotel Owner Setting Up Restaurant Menu Sequence Diagram</w:t>
      </w:r>
    </w:p>
    <w:p w14:paraId="34729BDA" w14:textId="2BD1D0E4" w:rsidR="0034783C" w:rsidRDefault="0034783C"/>
    <w:p w14:paraId="2B477460" w14:textId="6F484D88" w:rsidR="0034783C" w:rsidRDefault="0034783C"/>
    <w:p w14:paraId="43D33F43" w14:textId="1A2EB3B3" w:rsidR="0034783C" w:rsidRDefault="0034783C"/>
    <w:p w14:paraId="0CB0A303" w14:textId="6F6A5A6B" w:rsidR="0034783C" w:rsidRDefault="0034783C"/>
    <w:p w14:paraId="5E1B9AC7" w14:textId="640DB150" w:rsidR="0034783C" w:rsidRDefault="0034783C"/>
    <w:p w14:paraId="7C582EEA" w14:textId="5E0CB394" w:rsidR="0034783C" w:rsidRDefault="0034783C"/>
    <w:p w14:paraId="28521640" w14:textId="702C54C9" w:rsidR="0034783C" w:rsidRDefault="0034783C"/>
    <w:p w14:paraId="6FBDA46B" w14:textId="59599162" w:rsidR="0034783C" w:rsidRDefault="0034783C"/>
    <w:p w14:paraId="5C2B47D3" w14:textId="036F40B9" w:rsidR="0034783C" w:rsidRDefault="0034783C"/>
    <w:p w14:paraId="5E12AF3B" w14:textId="0DD942DA" w:rsidR="0034783C" w:rsidRDefault="0034783C"/>
    <w:p w14:paraId="62E6658F" w14:textId="3BD2F9EA" w:rsidR="0034783C" w:rsidRDefault="0034783C"/>
    <w:p w14:paraId="27CA4D1E" w14:textId="16FD39D7" w:rsidR="0034783C" w:rsidRDefault="0034783C"/>
    <w:p w14:paraId="0BA09A97" w14:textId="2B575026" w:rsidR="0034783C" w:rsidRDefault="0034783C"/>
    <w:p w14:paraId="4FAA8B9C" w14:textId="5CBAB64A" w:rsidR="0034783C" w:rsidRDefault="0034783C"/>
    <w:p w14:paraId="01F00DD4" w14:textId="714F226E" w:rsidR="0034783C" w:rsidRDefault="0034783C"/>
    <w:p w14:paraId="03E8BA72" w14:textId="124561C9" w:rsidR="0034783C" w:rsidRDefault="0034783C"/>
    <w:p w14:paraId="0AC5229B" w14:textId="47CD4BD5" w:rsidR="0034783C" w:rsidRDefault="0034783C"/>
    <w:p w14:paraId="29E2F4B6" w14:textId="02D2A4CA" w:rsidR="0034783C" w:rsidRDefault="0034783C"/>
    <w:p w14:paraId="66089579" w14:textId="725B36B9" w:rsidR="0034783C" w:rsidRDefault="0034783C"/>
    <w:p w14:paraId="304F3A0A" w14:textId="6A725B96" w:rsidR="0034783C" w:rsidRDefault="0034783C"/>
    <w:p w14:paraId="40306E0C" w14:textId="1CFA930F" w:rsidR="0034783C" w:rsidRDefault="0034783C"/>
    <w:p w14:paraId="53E871FA" w14:textId="17696142" w:rsidR="0034783C" w:rsidRDefault="0034783C"/>
    <w:p w14:paraId="40C4E7DC" w14:textId="5CFFB651" w:rsidR="0034783C" w:rsidRDefault="0034783C"/>
    <w:p w14:paraId="590221A2" w14:textId="41D12662" w:rsidR="0034783C" w:rsidRDefault="0034783C"/>
    <w:p w14:paraId="0FBA51F9" w14:textId="79E78529" w:rsidR="0034783C" w:rsidRDefault="0034783C"/>
    <w:p w14:paraId="41EC6F94" w14:textId="26815A02" w:rsidR="0034783C" w:rsidRDefault="0034783C"/>
    <w:p w14:paraId="4B66BF04" w14:textId="3FBAD073" w:rsidR="0034783C" w:rsidRDefault="0034783C"/>
    <w:p w14:paraId="7CDB9701" w14:textId="0F3CE94B" w:rsidR="0034783C" w:rsidRDefault="0034783C"/>
    <w:p w14:paraId="2ECE9353" w14:textId="45F6B004" w:rsidR="0034783C" w:rsidRDefault="0034783C"/>
    <w:p w14:paraId="23CB73A1" w14:textId="4F1FA9B9" w:rsidR="0034783C" w:rsidRDefault="0034783C"/>
    <w:p w14:paraId="0CBF0DEE" w14:textId="62498E4D" w:rsidR="0034783C" w:rsidRDefault="007B3847">
      <w:r>
        <w:rPr>
          <w:noProof/>
        </w:rPr>
        <w:drawing>
          <wp:inline distT="0" distB="0" distL="0" distR="0" wp14:anchorId="636DC25A" wp14:editId="03B3BDF0">
            <wp:extent cx="6532775" cy="3987165"/>
            <wp:effectExtent l="0" t="0" r="0" b="635"/>
            <wp:docPr id="8" name="Picture 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 Menu Display (1).jpg"/>
                    <pic:cNvPicPr/>
                  </pic:nvPicPr>
                  <pic:blipFill rotWithShape="1">
                    <a:blip r:embed="rId16">
                      <a:extLst>
                        <a:ext uri="{28A0092B-C50C-407E-A947-70E740481C1C}">
                          <a14:useLocalDpi xmlns:a14="http://schemas.microsoft.com/office/drawing/2010/main" val="0"/>
                        </a:ext>
                      </a:extLst>
                    </a:blip>
                    <a:srcRect b="23400"/>
                    <a:stretch/>
                  </pic:blipFill>
                  <pic:spPr bwMode="auto">
                    <a:xfrm>
                      <a:off x="0" y="0"/>
                      <a:ext cx="6551212" cy="3998418"/>
                    </a:xfrm>
                    <a:prstGeom prst="rect">
                      <a:avLst/>
                    </a:prstGeom>
                    <a:ln>
                      <a:noFill/>
                    </a:ln>
                    <a:extLst>
                      <a:ext uri="{53640926-AAD7-44D8-BBD7-CCE9431645EC}">
                        <a14:shadowObscured xmlns:a14="http://schemas.microsoft.com/office/drawing/2010/main"/>
                      </a:ext>
                    </a:extLst>
                  </pic:spPr>
                </pic:pic>
              </a:graphicData>
            </a:graphic>
          </wp:inline>
        </w:drawing>
      </w:r>
    </w:p>
    <w:p w14:paraId="7E6745B0" w14:textId="4F2495CE" w:rsidR="00ED4759" w:rsidRDefault="00ED4759" w:rsidP="00ED4759">
      <w:r>
        <w:t>Figure 10. Hotel Owner Setting Up Restaurant Menu Activity Diagram</w:t>
      </w:r>
    </w:p>
    <w:p w14:paraId="3AE50115" w14:textId="77777777" w:rsidR="00ED4759" w:rsidRDefault="00ED4759"/>
    <w:sectPr w:rsidR="00ED4759" w:rsidSect="00D56949">
      <w:headerReference w:type="default" r:id="rId17"/>
      <w:footnotePr>
        <w:numFmt w:val="lowerLetter"/>
      </w:footnotePr>
      <w:endnotePr>
        <w:numFmt w:val="lowerLetter"/>
      </w:endnotePr>
      <w:pgSz w:w="12240" w:h="158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098F3" w14:textId="77777777" w:rsidR="00D157FB" w:rsidRDefault="00D157FB">
      <w:r>
        <w:separator/>
      </w:r>
    </w:p>
  </w:endnote>
  <w:endnote w:type="continuationSeparator" w:id="0">
    <w:p w14:paraId="398CFE24" w14:textId="77777777" w:rsidR="00D157FB" w:rsidRDefault="00D15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17E51" w14:textId="77777777" w:rsidR="00D157FB" w:rsidRDefault="00D157FB">
      <w:r>
        <w:separator/>
      </w:r>
    </w:p>
  </w:footnote>
  <w:footnote w:type="continuationSeparator" w:id="0">
    <w:p w14:paraId="127EB668" w14:textId="77777777" w:rsidR="00D157FB" w:rsidRDefault="00D15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C4E56" w14:textId="49DD0AAD" w:rsidR="00BE6F8B" w:rsidRDefault="00ED4759">
    <w:pPr>
      <w:pStyle w:val="Header"/>
    </w:pPr>
    <w:r>
      <w:t xml:space="preserve">Detailed level </w:t>
    </w:r>
    <w:r w:rsidR="007B3847">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4CE11934"/>
    <w:multiLevelType w:val="multilevel"/>
    <w:tmpl w:val="27F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3B0CF1"/>
    <w:multiLevelType w:val="multilevel"/>
    <w:tmpl w:val="75D2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0"/>
  </w:num>
  <w:num w:numId="3">
    <w:abstractNumId w:val="0"/>
    <w:lvlOverride w:ilvl="0">
      <w:startOverride w:val="1"/>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numFmt w:val="lowerLette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150"/>
    <w:rsid w:val="000A116B"/>
    <w:rsid w:val="001E3A8F"/>
    <w:rsid w:val="0034783C"/>
    <w:rsid w:val="00374F04"/>
    <w:rsid w:val="00493D96"/>
    <w:rsid w:val="00495B82"/>
    <w:rsid w:val="004B377B"/>
    <w:rsid w:val="00546E09"/>
    <w:rsid w:val="00597150"/>
    <w:rsid w:val="00637301"/>
    <w:rsid w:val="0065563F"/>
    <w:rsid w:val="0075133F"/>
    <w:rsid w:val="007B3847"/>
    <w:rsid w:val="007D5ED6"/>
    <w:rsid w:val="00866235"/>
    <w:rsid w:val="009054D9"/>
    <w:rsid w:val="009B7FF8"/>
    <w:rsid w:val="00B201A5"/>
    <w:rsid w:val="00B85108"/>
    <w:rsid w:val="00BA540E"/>
    <w:rsid w:val="00BE6F8B"/>
    <w:rsid w:val="00BF74FB"/>
    <w:rsid w:val="00D157FB"/>
    <w:rsid w:val="00ED47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7707"/>
  <w15:chartTrackingRefBased/>
  <w15:docId w15:val="{57C9C6CF-A59F-3D4F-B429-265F7D48E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150"/>
    <w:rPr>
      <w:rFonts w:ascii="Times New Roman" w:eastAsia="Times New Roman" w:hAnsi="Times New Roman" w:cs="Times New Roman"/>
      <w:szCs w:val="20"/>
      <w:lang w:val="en-US"/>
    </w:rPr>
  </w:style>
  <w:style w:type="paragraph" w:styleId="Heading1">
    <w:name w:val="heading 1"/>
    <w:basedOn w:val="Normal"/>
    <w:next w:val="Normal"/>
    <w:link w:val="Heading1Char"/>
    <w:qFormat/>
    <w:rsid w:val="00597150"/>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link w:val="Heading2Char"/>
    <w:qFormat/>
    <w:rsid w:val="00597150"/>
    <w:pPr>
      <w:keepNext/>
      <w:numPr>
        <w:ilvl w:val="1"/>
        <w:numId w:val="1"/>
      </w:numPr>
      <w:spacing w:before="240" w:after="120"/>
      <w:outlineLvl w:val="1"/>
    </w:pPr>
    <w:rPr>
      <w:rFonts w:ascii="Arial" w:hAnsi="Arial"/>
      <w:b/>
    </w:rPr>
  </w:style>
  <w:style w:type="paragraph" w:styleId="Heading3">
    <w:name w:val="heading 3"/>
    <w:basedOn w:val="Normal"/>
    <w:next w:val="Normal"/>
    <w:link w:val="Heading3Char"/>
    <w:qFormat/>
    <w:rsid w:val="00597150"/>
    <w:pPr>
      <w:keepNext/>
      <w:widowControl w:val="0"/>
      <w:numPr>
        <w:ilvl w:val="2"/>
        <w:numId w:val="1"/>
      </w:numPr>
      <w:spacing w:before="240" w:after="120"/>
      <w:outlineLvl w:val="2"/>
    </w:pPr>
    <w:rPr>
      <w:rFonts w:ascii="Arial" w:hAnsi="Arial"/>
    </w:rPr>
  </w:style>
  <w:style w:type="paragraph" w:styleId="Heading4">
    <w:name w:val="heading 4"/>
    <w:basedOn w:val="Normal"/>
    <w:next w:val="Normal"/>
    <w:link w:val="Heading4Char"/>
    <w:qFormat/>
    <w:rsid w:val="00597150"/>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link w:val="Heading5Char"/>
    <w:qFormat/>
    <w:rsid w:val="00597150"/>
    <w:pPr>
      <w:keepNext/>
      <w:numPr>
        <w:ilvl w:val="4"/>
        <w:numId w:val="1"/>
      </w:numPr>
      <w:jc w:val="center"/>
      <w:outlineLvl w:val="4"/>
    </w:pPr>
    <w:rPr>
      <w:b/>
      <w:bCs/>
      <w:color w:val="0000FF"/>
    </w:rPr>
  </w:style>
  <w:style w:type="paragraph" w:styleId="Heading6">
    <w:name w:val="heading 6"/>
    <w:basedOn w:val="Normal"/>
    <w:next w:val="Normal"/>
    <w:link w:val="Heading6Char"/>
    <w:qFormat/>
    <w:rsid w:val="00597150"/>
    <w:pPr>
      <w:keepNext/>
      <w:widowControl w:val="0"/>
      <w:numPr>
        <w:ilvl w:val="5"/>
        <w:numId w:val="1"/>
      </w:numPr>
      <w:outlineLvl w:val="5"/>
    </w:pPr>
    <w:rPr>
      <w:b/>
      <w:color w:val="FF0000"/>
      <w:sz w:val="28"/>
    </w:rPr>
  </w:style>
  <w:style w:type="paragraph" w:styleId="Heading7">
    <w:name w:val="heading 7"/>
    <w:basedOn w:val="Normal"/>
    <w:next w:val="Normal"/>
    <w:link w:val="Heading7Char"/>
    <w:qFormat/>
    <w:rsid w:val="00597150"/>
    <w:pPr>
      <w:keepNext/>
      <w:widowControl w:val="0"/>
      <w:numPr>
        <w:ilvl w:val="6"/>
        <w:numId w:val="1"/>
      </w:numPr>
      <w:outlineLvl w:val="6"/>
    </w:pPr>
    <w:rPr>
      <w:b/>
      <w:color w:val="0000FF"/>
    </w:rPr>
  </w:style>
  <w:style w:type="paragraph" w:styleId="Heading8">
    <w:name w:val="heading 8"/>
    <w:basedOn w:val="Normal"/>
    <w:next w:val="Normal"/>
    <w:link w:val="Heading8Char"/>
    <w:qFormat/>
    <w:rsid w:val="00597150"/>
    <w:pPr>
      <w:keepNext/>
      <w:numPr>
        <w:ilvl w:val="7"/>
        <w:numId w:val="1"/>
      </w:numPr>
      <w:outlineLvl w:val="7"/>
    </w:pPr>
    <w:rPr>
      <w:b/>
      <w:color w:val="FF0000"/>
      <w:sz w:val="30"/>
    </w:rPr>
  </w:style>
  <w:style w:type="paragraph" w:styleId="Heading9">
    <w:name w:val="heading 9"/>
    <w:basedOn w:val="Normal"/>
    <w:next w:val="Normal"/>
    <w:link w:val="Heading9Char"/>
    <w:qFormat/>
    <w:rsid w:val="00597150"/>
    <w:pPr>
      <w:keepNext/>
      <w:numPr>
        <w:ilvl w:val="8"/>
        <w:numId w:val="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7150"/>
    <w:rPr>
      <w:rFonts w:ascii="Arial" w:eastAsia="Times New Roman" w:hAnsi="Arial" w:cs="Times New Roman"/>
      <w:b/>
      <w:caps/>
      <w:szCs w:val="20"/>
      <w:lang w:val="en-US"/>
    </w:rPr>
  </w:style>
  <w:style w:type="character" w:customStyle="1" w:styleId="Heading2Char">
    <w:name w:val="Heading 2 Char"/>
    <w:basedOn w:val="DefaultParagraphFont"/>
    <w:link w:val="Heading2"/>
    <w:rsid w:val="00597150"/>
    <w:rPr>
      <w:rFonts w:ascii="Arial" w:eastAsia="Times New Roman" w:hAnsi="Arial" w:cs="Times New Roman"/>
      <w:b/>
      <w:szCs w:val="20"/>
      <w:lang w:val="en-US"/>
    </w:rPr>
  </w:style>
  <w:style w:type="character" w:customStyle="1" w:styleId="Heading3Char">
    <w:name w:val="Heading 3 Char"/>
    <w:basedOn w:val="DefaultParagraphFont"/>
    <w:link w:val="Heading3"/>
    <w:rsid w:val="00597150"/>
    <w:rPr>
      <w:rFonts w:ascii="Arial" w:eastAsia="Times New Roman" w:hAnsi="Arial" w:cs="Times New Roman"/>
      <w:szCs w:val="20"/>
      <w:lang w:val="en-US"/>
    </w:rPr>
  </w:style>
  <w:style w:type="character" w:customStyle="1" w:styleId="Heading4Char">
    <w:name w:val="Heading 4 Char"/>
    <w:basedOn w:val="DefaultParagraphFont"/>
    <w:link w:val="Heading4"/>
    <w:rsid w:val="00597150"/>
    <w:rPr>
      <w:rFonts w:ascii="Arial" w:eastAsia="Times New Roman" w:hAnsi="Arial" w:cs="Times New Roman"/>
      <w:bCs/>
      <w:i/>
      <w:szCs w:val="20"/>
      <w:lang w:val="en-US"/>
    </w:rPr>
  </w:style>
  <w:style w:type="character" w:customStyle="1" w:styleId="Heading5Char">
    <w:name w:val="Heading 5 Char"/>
    <w:basedOn w:val="DefaultParagraphFont"/>
    <w:link w:val="Heading5"/>
    <w:rsid w:val="00597150"/>
    <w:rPr>
      <w:rFonts w:ascii="Times New Roman" w:eastAsia="Times New Roman" w:hAnsi="Times New Roman" w:cs="Times New Roman"/>
      <w:b/>
      <w:bCs/>
      <w:color w:val="0000FF"/>
      <w:szCs w:val="20"/>
      <w:lang w:val="en-US"/>
    </w:rPr>
  </w:style>
  <w:style w:type="character" w:customStyle="1" w:styleId="Heading6Char">
    <w:name w:val="Heading 6 Char"/>
    <w:basedOn w:val="DefaultParagraphFont"/>
    <w:link w:val="Heading6"/>
    <w:rsid w:val="00597150"/>
    <w:rPr>
      <w:rFonts w:ascii="Times New Roman" w:eastAsia="Times New Roman" w:hAnsi="Times New Roman" w:cs="Times New Roman"/>
      <w:b/>
      <w:color w:val="FF0000"/>
      <w:sz w:val="28"/>
      <w:szCs w:val="20"/>
      <w:lang w:val="en-US"/>
    </w:rPr>
  </w:style>
  <w:style w:type="character" w:customStyle="1" w:styleId="Heading7Char">
    <w:name w:val="Heading 7 Char"/>
    <w:basedOn w:val="DefaultParagraphFont"/>
    <w:link w:val="Heading7"/>
    <w:rsid w:val="00597150"/>
    <w:rPr>
      <w:rFonts w:ascii="Times New Roman" w:eastAsia="Times New Roman" w:hAnsi="Times New Roman" w:cs="Times New Roman"/>
      <w:b/>
      <w:color w:val="0000FF"/>
      <w:szCs w:val="20"/>
      <w:lang w:val="en-US"/>
    </w:rPr>
  </w:style>
  <w:style w:type="character" w:customStyle="1" w:styleId="Heading8Char">
    <w:name w:val="Heading 8 Char"/>
    <w:basedOn w:val="DefaultParagraphFont"/>
    <w:link w:val="Heading8"/>
    <w:rsid w:val="00597150"/>
    <w:rPr>
      <w:rFonts w:ascii="Times New Roman" w:eastAsia="Times New Roman" w:hAnsi="Times New Roman" w:cs="Times New Roman"/>
      <w:b/>
      <w:color w:val="FF0000"/>
      <w:sz w:val="30"/>
      <w:szCs w:val="20"/>
      <w:lang w:val="en-US"/>
    </w:rPr>
  </w:style>
  <w:style w:type="character" w:customStyle="1" w:styleId="Heading9Char">
    <w:name w:val="Heading 9 Char"/>
    <w:basedOn w:val="DefaultParagraphFont"/>
    <w:link w:val="Heading9"/>
    <w:rsid w:val="00597150"/>
    <w:rPr>
      <w:rFonts w:ascii="Times New Roman" w:eastAsia="Times New Roman" w:hAnsi="Times New Roman" w:cs="Times New Roman"/>
      <w:b/>
      <w:bCs/>
      <w:iCs/>
      <w:szCs w:val="20"/>
      <w:lang w:val="en-US"/>
    </w:rPr>
  </w:style>
  <w:style w:type="paragraph" w:styleId="Header">
    <w:name w:val="header"/>
    <w:basedOn w:val="Normal"/>
    <w:link w:val="HeaderChar"/>
    <w:semiHidden/>
    <w:rsid w:val="00597150"/>
    <w:pPr>
      <w:tabs>
        <w:tab w:val="center" w:pos="4320"/>
        <w:tab w:val="right" w:pos="8640"/>
      </w:tabs>
      <w:jc w:val="right"/>
    </w:pPr>
    <w:rPr>
      <w:rFonts w:ascii="Arial" w:hAnsi="Arial"/>
      <w:b/>
      <w:caps/>
      <w:sz w:val="28"/>
    </w:rPr>
  </w:style>
  <w:style w:type="character" w:customStyle="1" w:styleId="HeaderChar">
    <w:name w:val="Header Char"/>
    <w:basedOn w:val="DefaultParagraphFont"/>
    <w:link w:val="Header"/>
    <w:semiHidden/>
    <w:rsid w:val="00597150"/>
    <w:rPr>
      <w:rFonts w:ascii="Arial" w:eastAsia="Times New Roman" w:hAnsi="Arial" w:cs="Times New Roman"/>
      <w:b/>
      <w:caps/>
      <w:sz w:val="28"/>
      <w:szCs w:val="20"/>
      <w:lang w:val="en-US"/>
    </w:rPr>
  </w:style>
  <w:style w:type="paragraph" w:customStyle="1" w:styleId="Bullet">
    <w:name w:val="Bullet"/>
    <w:basedOn w:val="Normal"/>
    <w:rsid w:val="00597150"/>
    <w:pPr>
      <w:numPr>
        <w:numId w:val="2"/>
      </w:numPr>
    </w:pPr>
  </w:style>
  <w:style w:type="paragraph" w:styleId="NormalWeb">
    <w:name w:val="Normal (Web)"/>
    <w:basedOn w:val="Normal"/>
    <w:uiPriority w:val="99"/>
    <w:semiHidden/>
    <w:unhideWhenUsed/>
    <w:rsid w:val="004B377B"/>
    <w:pPr>
      <w:spacing w:before="100" w:beforeAutospacing="1" w:after="100" w:afterAutospacing="1"/>
    </w:pPr>
    <w:rPr>
      <w:szCs w:val="24"/>
      <w:lang w:val="en-CA"/>
    </w:rPr>
  </w:style>
  <w:style w:type="character" w:styleId="Hyperlink">
    <w:name w:val="Hyperlink"/>
    <w:basedOn w:val="DefaultParagraphFont"/>
    <w:uiPriority w:val="99"/>
    <w:semiHidden/>
    <w:unhideWhenUsed/>
    <w:rsid w:val="004B377B"/>
    <w:rPr>
      <w:color w:val="0000FF"/>
      <w:u w:val="single"/>
    </w:rPr>
  </w:style>
  <w:style w:type="character" w:customStyle="1" w:styleId="apple-converted-space">
    <w:name w:val="apple-converted-space"/>
    <w:basedOn w:val="DefaultParagraphFont"/>
    <w:rsid w:val="004B377B"/>
  </w:style>
  <w:style w:type="paragraph" w:styleId="Footer">
    <w:name w:val="footer"/>
    <w:basedOn w:val="Normal"/>
    <w:link w:val="FooterChar"/>
    <w:uiPriority w:val="99"/>
    <w:unhideWhenUsed/>
    <w:rsid w:val="00ED4759"/>
    <w:pPr>
      <w:tabs>
        <w:tab w:val="center" w:pos="4680"/>
        <w:tab w:val="right" w:pos="9360"/>
      </w:tabs>
    </w:pPr>
  </w:style>
  <w:style w:type="character" w:customStyle="1" w:styleId="FooterChar">
    <w:name w:val="Footer Char"/>
    <w:basedOn w:val="DefaultParagraphFont"/>
    <w:link w:val="Footer"/>
    <w:uiPriority w:val="99"/>
    <w:rsid w:val="00ED4759"/>
    <w:rPr>
      <w:rFonts w:ascii="Times New Roman" w:eastAsia="Times New Roman" w:hAnsi="Times New Roman"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784861">
      <w:bodyDiv w:val="1"/>
      <w:marLeft w:val="0"/>
      <w:marRight w:val="0"/>
      <w:marTop w:val="0"/>
      <w:marBottom w:val="0"/>
      <w:divBdr>
        <w:top w:val="none" w:sz="0" w:space="0" w:color="auto"/>
        <w:left w:val="none" w:sz="0" w:space="0" w:color="auto"/>
        <w:bottom w:val="none" w:sz="0" w:space="0" w:color="auto"/>
        <w:right w:val="none" w:sz="0" w:space="0" w:color="auto"/>
      </w:divBdr>
    </w:div>
    <w:div w:id="1086611030">
      <w:bodyDiv w:val="1"/>
      <w:marLeft w:val="0"/>
      <w:marRight w:val="0"/>
      <w:marTop w:val="0"/>
      <w:marBottom w:val="0"/>
      <w:divBdr>
        <w:top w:val="none" w:sz="0" w:space="0" w:color="auto"/>
        <w:left w:val="none" w:sz="0" w:space="0" w:color="auto"/>
        <w:bottom w:val="none" w:sz="0" w:space="0" w:color="auto"/>
        <w:right w:val="none" w:sz="0" w:space="0" w:color="auto"/>
      </w:divBdr>
    </w:div>
    <w:div w:id="1632900512">
      <w:bodyDiv w:val="1"/>
      <w:marLeft w:val="0"/>
      <w:marRight w:val="0"/>
      <w:marTop w:val="0"/>
      <w:marBottom w:val="0"/>
      <w:divBdr>
        <w:top w:val="none" w:sz="0" w:space="0" w:color="auto"/>
        <w:left w:val="none" w:sz="0" w:space="0" w:color="auto"/>
        <w:bottom w:val="none" w:sz="0" w:space="0" w:color="auto"/>
        <w:right w:val="none" w:sz="0" w:space="0" w:color="auto"/>
      </w:divBdr>
    </w:div>
    <w:div w:id="186752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Kothai Kannappan Murugappan</dc:creator>
  <cp:keywords/>
  <dc:description/>
  <cp:lastModifiedBy>Mohd Nawaz Hussain</cp:lastModifiedBy>
  <cp:revision>7</cp:revision>
  <dcterms:created xsi:type="dcterms:W3CDTF">2018-11-14T16:21:00Z</dcterms:created>
  <dcterms:modified xsi:type="dcterms:W3CDTF">2018-11-18T23:33:00Z</dcterms:modified>
</cp:coreProperties>
</file>