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68" w:rsidRPr="003013D3" w:rsidRDefault="00022068" w:rsidP="003013D3">
      <w:pPr>
        <w:pStyle w:val="Titre"/>
        <w:jc w:val="center"/>
      </w:pPr>
      <w:r w:rsidRPr="003013D3">
        <w:t xml:space="preserve">Le </w:t>
      </w:r>
      <w:proofErr w:type="spellStart"/>
      <w:r w:rsidRPr="003013D3">
        <w:t>Uno</w:t>
      </w:r>
      <w:proofErr w:type="spellEnd"/>
    </w:p>
    <w:p w:rsidR="00022068" w:rsidRDefault="00022068" w:rsidP="00022068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022068" w:rsidRDefault="00022068" w:rsidP="003013D3">
      <w:pPr>
        <w:pStyle w:val="Titre1"/>
      </w:pPr>
      <w:r w:rsidRPr="003013D3">
        <w:t xml:space="preserve">Le jeu se composer en tout de </w:t>
      </w:r>
      <w:r w:rsidR="00130E5C" w:rsidRPr="003013D3">
        <w:t xml:space="preserve">108 </w:t>
      </w:r>
      <w:r w:rsidR="00BE3A67" w:rsidRPr="003013D3">
        <w:t>cartes :</w:t>
      </w:r>
    </w:p>
    <w:p w:rsidR="003013D3" w:rsidRPr="003013D3" w:rsidRDefault="003013D3" w:rsidP="003013D3"/>
    <w:p w:rsidR="003013D3" w:rsidRDefault="00022068" w:rsidP="003013D3">
      <w:pPr>
        <w:pStyle w:val="Paragraphedeliste"/>
      </w:pPr>
      <w:r>
        <w:tab/>
        <w:t>-</w:t>
      </w:r>
      <w:r w:rsidR="003013D3">
        <w:t xml:space="preserve"> </w:t>
      </w:r>
      <w:r>
        <w:t>19 carte de 0 à 9 (en double sauf pour le 0) pour chaque couleur.</w:t>
      </w:r>
      <w:r w:rsidR="003013D3">
        <w:t xml:space="preserve"> Valeur égale au numéro.</w:t>
      </w:r>
    </w:p>
    <w:p w:rsidR="003013D3" w:rsidRDefault="00022068" w:rsidP="003013D3">
      <w:pPr>
        <w:pStyle w:val="Paragraphedeliste"/>
      </w:pPr>
      <w:r>
        <w:tab/>
        <w:t>-</w:t>
      </w:r>
      <w:r w:rsidR="003013D3">
        <w:t xml:space="preserve"> </w:t>
      </w:r>
      <w:r>
        <w:t xml:space="preserve">8 cartes « +2 » (2 de chaque couleur) </w:t>
      </w:r>
      <w:r>
        <w:t>utilisable en première carte</w:t>
      </w:r>
      <w:r>
        <w:t>.</w:t>
      </w:r>
      <w:r w:rsidR="003013D3">
        <w:t xml:space="preserve"> Valeur 20 points.</w:t>
      </w:r>
    </w:p>
    <w:p w:rsidR="003013D3" w:rsidRDefault="00022068" w:rsidP="003013D3">
      <w:pPr>
        <w:pStyle w:val="Paragraphedeliste"/>
      </w:pPr>
      <w:r>
        <w:tab/>
        <w:t>-</w:t>
      </w:r>
      <w:r w:rsidR="003013D3">
        <w:t xml:space="preserve"> </w:t>
      </w:r>
      <w:r>
        <w:t>8 cartes « </w:t>
      </w:r>
      <w:r>
        <w:t>inversement de sens</w:t>
      </w:r>
      <w:r>
        <w:t> » (2 de chaque couleur)</w:t>
      </w:r>
      <w:r>
        <w:t xml:space="preserve"> </w:t>
      </w:r>
      <w:r>
        <w:t>utilisable en première carte.</w:t>
      </w:r>
      <w:r w:rsidR="003013D3">
        <w:t xml:space="preserve"> Valeur 20 points.</w:t>
      </w:r>
    </w:p>
    <w:p w:rsidR="00022068" w:rsidRDefault="00022068" w:rsidP="003013D3">
      <w:pPr>
        <w:pStyle w:val="Paragraphedeliste"/>
      </w:pPr>
      <w:r>
        <w:tab/>
        <w:t>-</w:t>
      </w:r>
      <w:r w:rsidR="003013D3">
        <w:t xml:space="preserve"> </w:t>
      </w:r>
      <w:r>
        <w:t>8 cartes « </w:t>
      </w:r>
      <w:proofErr w:type="gramStart"/>
      <w:r>
        <w:t>passe</w:t>
      </w:r>
      <w:proofErr w:type="gramEnd"/>
      <w:r>
        <w:t xml:space="preserve"> ton tour</w:t>
      </w:r>
      <w:r>
        <w:t> » (2 de chaque couleur</w:t>
      </w:r>
      <w:r w:rsidR="00362B29">
        <w:t xml:space="preserve"> et saute 2 tour</w:t>
      </w:r>
      <w:r>
        <w:t>)</w:t>
      </w:r>
      <w:r>
        <w:t xml:space="preserve"> </w:t>
      </w:r>
      <w:r>
        <w:t>utilisable en première carte.</w:t>
      </w:r>
      <w:r w:rsidR="003013D3">
        <w:t xml:space="preserve"> Valeur 20 points.</w:t>
      </w:r>
    </w:p>
    <w:p w:rsidR="00022068" w:rsidRDefault="00022068" w:rsidP="003013D3">
      <w:pPr>
        <w:pStyle w:val="Paragraphedeliste"/>
      </w:pPr>
      <w:r>
        <w:tab/>
        <w:t>-</w:t>
      </w:r>
      <w:r w:rsidR="003013D3">
        <w:t xml:space="preserve"> </w:t>
      </w:r>
      <w:r>
        <w:t xml:space="preserve">4 « joker » </w:t>
      </w:r>
      <w:r w:rsidR="00BE3A67">
        <w:t>(change</w:t>
      </w:r>
      <w:r>
        <w:t xml:space="preserve"> la couleur) utilisable en première carte.</w:t>
      </w:r>
      <w:r w:rsidR="003013D3">
        <w:t xml:space="preserve"> Valeur 50 points.</w:t>
      </w:r>
    </w:p>
    <w:p w:rsidR="00022068" w:rsidRDefault="00022068" w:rsidP="003013D3">
      <w:pPr>
        <w:pStyle w:val="Paragraphedeliste"/>
      </w:pPr>
      <w:r>
        <w:tab/>
        <w:t>-</w:t>
      </w:r>
      <w:r w:rsidR="003013D3">
        <w:t xml:space="preserve"> </w:t>
      </w:r>
      <w:r w:rsidR="00BE3A67">
        <w:t>4 «</w:t>
      </w:r>
      <w:r>
        <w:t xml:space="preserve"> +4 » (change la couleur et fait piocher le joueur suivant) </w:t>
      </w:r>
      <w:r>
        <w:t>utilisable seulement lorsqu’on ne peut rien joué d’autre.</w:t>
      </w:r>
      <w:r w:rsidR="003013D3">
        <w:t xml:space="preserve"> Valeur 50 points.</w:t>
      </w:r>
    </w:p>
    <w:p w:rsidR="003013D3" w:rsidRDefault="003013D3" w:rsidP="00022068">
      <w:pPr>
        <w:rPr>
          <w:rFonts w:cstheme="minorHAnsi"/>
        </w:rPr>
      </w:pPr>
      <w:bookmarkStart w:id="0" w:name="_GoBack"/>
      <w:bookmarkEnd w:id="0"/>
    </w:p>
    <w:p w:rsidR="003013D3" w:rsidRDefault="003013D3" w:rsidP="003013D3">
      <w:pPr>
        <w:pStyle w:val="Titre1"/>
      </w:pPr>
      <w:r>
        <w:t>Pseudo code :</w:t>
      </w:r>
    </w:p>
    <w:p w:rsidR="00C01951" w:rsidRPr="00C01951" w:rsidRDefault="00C01951" w:rsidP="00C01951"/>
    <w:p w:rsidR="000D01CF" w:rsidRPr="000D01CF" w:rsidRDefault="003013D3" w:rsidP="000D01CF">
      <w:pPr>
        <w:pStyle w:val="Paragraphedeliste"/>
        <w:rPr>
          <w:color w:val="FF0000"/>
        </w:rPr>
      </w:pPr>
      <w:r w:rsidRPr="00875C33">
        <w:rPr>
          <w:color w:val="FF0000"/>
        </w:rPr>
        <w:t>Initialisation :</w:t>
      </w:r>
    </w:p>
    <w:p w:rsidR="003013D3" w:rsidRDefault="003013D3" w:rsidP="00875C33">
      <w:pPr>
        <w:pStyle w:val="Paragraphedeliste"/>
      </w:pPr>
      <w:r>
        <w:tab/>
        <w:t>-Distribution de 7 cartes par joueurs</w:t>
      </w:r>
      <w:r w:rsidR="00362B29">
        <w:t>.</w:t>
      </w:r>
    </w:p>
    <w:p w:rsidR="003013D3" w:rsidRDefault="003013D3" w:rsidP="00875C33">
      <w:pPr>
        <w:pStyle w:val="Paragraphedeliste"/>
      </w:pPr>
      <w:r>
        <w:tab/>
        <w:t>-initialisation de la pioche</w:t>
      </w:r>
      <w:r w:rsidR="00362B29">
        <w:t>.</w:t>
      </w:r>
    </w:p>
    <w:p w:rsidR="003013D3" w:rsidRDefault="003013D3" w:rsidP="00875C33">
      <w:pPr>
        <w:pStyle w:val="Paragraphedeliste"/>
      </w:pPr>
      <w:r>
        <w:tab/>
        <w:t>-initialisation de la pille de défausse</w:t>
      </w:r>
      <w:r w:rsidR="00362B29">
        <w:t>.</w:t>
      </w:r>
    </w:p>
    <w:p w:rsidR="000D01CF" w:rsidRDefault="000D01CF" w:rsidP="00875C33">
      <w:pPr>
        <w:pStyle w:val="Paragraphedeliste"/>
      </w:pPr>
    </w:p>
    <w:p w:rsidR="003013D3" w:rsidRDefault="003013D3" w:rsidP="00875C33">
      <w:pPr>
        <w:pStyle w:val="Paragraphedeliste"/>
      </w:pPr>
      <w:r w:rsidRPr="00875C33">
        <w:rPr>
          <w:color w:val="FF0000"/>
        </w:rPr>
        <w:t>Exécution :</w:t>
      </w:r>
      <w:r>
        <w:t xml:space="preserve"> </w:t>
      </w:r>
    </w:p>
    <w:p w:rsidR="003013D3" w:rsidRDefault="003013D3" w:rsidP="00875C33">
      <w:pPr>
        <w:pStyle w:val="Paragraphedeliste"/>
      </w:pPr>
      <w:r>
        <w:tab/>
        <w:t>-Activation de la première carte</w:t>
      </w:r>
      <w:r w:rsidR="00362B29">
        <w:t>.</w:t>
      </w:r>
    </w:p>
    <w:p w:rsidR="003013D3" w:rsidRDefault="003013D3" w:rsidP="00875C33">
      <w:pPr>
        <w:pStyle w:val="Paragraphedeliste"/>
      </w:pPr>
      <w:r>
        <w:tab/>
      </w:r>
      <w:r w:rsidRPr="00875C33">
        <w:rPr>
          <w:color w:val="0070C0"/>
        </w:rPr>
        <w:t>Do</w:t>
      </w:r>
      <w:r>
        <w:t xml:space="preserve"> : </w:t>
      </w:r>
    </w:p>
    <w:p w:rsidR="00875C33" w:rsidRDefault="003013D3" w:rsidP="00875C33">
      <w:pPr>
        <w:pStyle w:val="Paragraphedeliste"/>
      </w:pPr>
      <w:r>
        <w:tab/>
      </w:r>
      <w:r>
        <w:tab/>
      </w:r>
      <w:r w:rsidR="00875C33">
        <w:t xml:space="preserve">- </w:t>
      </w:r>
      <w:r w:rsidRPr="00875C33">
        <w:rPr>
          <w:color w:val="ED7D31" w:themeColor="accent2"/>
        </w:rPr>
        <w:t xml:space="preserve">Si </w:t>
      </w:r>
      <w:r w:rsidR="00875C33" w:rsidRPr="00875C33">
        <w:rPr>
          <w:color w:val="ED7D31" w:themeColor="accent2"/>
        </w:rPr>
        <w:t>le joueur peut jouer (carte valable)</w:t>
      </w:r>
      <w:r w:rsidR="00875C33">
        <w:t> :</w:t>
      </w:r>
    </w:p>
    <w:p w:rsidR="00875C33" w:rsidRDefault="00875C33" w:rsidP="00875C33">
      <w:pPr>
        <w:pStyle w:val="Paragraphedeliste"/>
      </w:pPr>
      <w:r>
        <w:tab/>
      </w:r>
      <w:r>
        <w:tab/>
      </w:r>
      <w:r>
        <w:tab/>
        <w:t xml:space="preserve">-Le joueur choisie ses cartes </w:t>
      </w:r>
      <w:r w:rsidR="00362B29">
        <w:t>à</w:t>
      </w:r>
      <w:r>
        <w:t xml:space="preserve"> défausse</w:t>
      </w:r>
      <w:r w:rsidR="00362B29">
        <w:t xml:space="preserve">r </w:t>
      </w:r>
      <w:r w:rsidR="00BE3A67">
        <w:t>(2</w:t>
      </w:r>
      <w:r w:rsidR="00362B29">
        <w:t xml:space="preserve"> cartes).</w:t>
      </w:r>
    </w:p>
    <w:p w:rsidR="003013D3" w:rsidRDefault="00875C33" w:rsidP="00875C33">
      <w:pPr>
        <w:pStyle w:val="Paragraphedeliste"/>
      </w:pPr>
      <w:r>
        <w:tab/>
      </w:r>
      <w:r>
        <w:tab/>
      </w:r>
      <w:r>
        <w:tab/>
        <w:t>-il valide (</w:t>
      </w:r>
      <w:r w:rsidR="00BE3A67">
        <w:t>s’il</w:t>
      </w:r>
      <w:r>
        <w:t xml:space="preserve"> peut) et active les effets de ses cartes</w:t>
      </w:r>
      <w:r w:rsidR="00362B29">
        <w:t>.</w:t>
      </w:r>
      <w:r w:rsidR="003013D3">
        <w:t xml:space="preserve">  </w:t>
      </w:r>
    </w:p>
    <w:p w:rsidR="00875C33" w:rsidRDefault="00875C33" w:rsidP="00875C33">
      <w:pPr>
        <w:pStyle w:val="Paragraphedeliste"/>
      </w:pPr>
      <w:r>
        <w:tab/>
      </w:r>
      <w:r>
        <w:tab/>
        <w:t xml:space="preserve">- </w:t>
      </w:r>
      <w:r w:rsidRPr="00875C33">
        <w:rPr>
          <w:color w:val="ED7D31" w:themeColor="accent2"/>
        </w:rPr>
        <w:t>Sinon</w:t>
      </w:r>
      <w:r>
        <w:t xml:space="preserve"> : </w:t>
      </w:r>
    </w:p>
    <w:p w:rsidR="00875C33" w:rsidRDefault="00875C33" w:rsidP="00875C33">
      <w:pPr>
        <w:pStyle w:val="Paragraphedeliste"/>
      </w:pPr>
      <w:r>
        <w:tab/>
      </w:r>
      <w:r>
        <w:tab/>
      </w:r>
      <w:r>
        <w:tab/>
        <w:t>-Il pioche</w:t>
      </w:r>
      <w:r w:rsidR="00362B29">
        <w:t xml:space="preserve"> 2 </w:t>
      </w:r>
      <w:r w:rsidR="00BE3A67">
        <w:t>cartes</w:t>
      </w:r>
      <w:r>
        <w:t xml:space="preserve"> (vérification du score).</w:t>
      </w:r>
    </w:p>
    <w:p w:rsidR="00875C33" w:rsidRDefault="00875C33" w:rsidP="00875C33">
      <w:pPr>
        <w:pStyle w:val="Paragraphedeliste"/>
      </w:pPr>
      <w:r>
        <w:tab/>
      </w:r>
      <w:r>
        <w:tab/>
      </w:r>
      <w:r>
        <w:tab/>
        <w:t>-Si la carte prise peut être joué alors il la pose</w:t>
      </w:r>
      <w:r w:rsidR="00362B29">
        <w:t>.</w:t>
      </w:r>
    </w:p>
    <w:p w:rsidR="00875C33" w:rsidRDefault="00875C33" w:rsidP="00875C33">
      <w:pPr>
        <w:pStyle w:val="Paragraphedeliste"/>
      </w:pPr>
      <w:r>
        <w:tab/>
      </w:r>
      <w:r>
        <w:tab/>
      </w:r>
      <w:r>
        <w:tab/>
      </w:r>
      <w:r>
        <w:tab/>
        <w:t>-activation de la carte.</w:t>
      </w:r>
    </w:p>
    <w:p w:rsidR="00875C33" w:rsidRDefault="00875C33" w:rsidP="00875C33">
      <w:pPr>
        <w:pStyle w:val="Paragraphedeliste"/>
      </w:pPr>
      <w:r>
        <w:tab/>
      </w:r>
      <w:r>
        <w:tab/>
      </w:r>
      <w:r>
        <w:tab/>
        <w:t>-Le tour du joueur se termine on change de joueur.</w:t>
      </w:r>
    </w:p>
    <w:p w:rsidR="000D01CF" w:rsidRDefault="000D01CF" w:rsidP="00875C33">
      <w:pPr>
        <w:pStyle w:val="Paragraphedeliste"/>
      </w:pPr>
    </w:p>
    <w:p w:rsidR="00875C33" w:rsidRPr="003013D3" w:rsidRDefault="00875C33" w:rsidP="00875C33">
      <w:pPr>
        <w:pStyle w:val="Paragraphedeliste"/>
      </w:pPr>
      <w:r>
        <w:tab/>
        <w:t xml:space="preserve"> </w:t>
      </w:r>
      <w:r w:rsidRPr="00875C33">
        <w:rPr>
          <w:color w:val="0070C0"/>
        </w:rPr>
        <w:t>Fin tant que pas de victoire</w:t>
      </w:r>
      <w:r>
        <w:t>.</w:t>
      </w:r>
    </w:p>
    <w:p w:rsidR="00875C33" w:rsidRPr="00022068" w:rsidRDefault="00875C33" w:rsidP="00022068">
      <w:pPr>
        <w:rPr>
          <w:rFonts w:cstheme="minorHAnsi"/>
        </w:rPr>
      </w:pPr>
    </w:p>
    <w:sectPr w:rsidR="00875C33" w:rsidRPr="00022068" w:rsidSect="00B534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3134"/>
    <w:multiLevelType w:val="hybridMultilevel"/>
    <w:tmpl w:val="4F66686C"/>
    <w:lvl w:ilvl="0" w:tplc="A6302CA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62A11584"/>
    <w:multiLevelType w:val="hybridMultilevel"/>
    <w:tmpl w:val="DDAC94FE"/>
    <w:lvl w:ilvl="0" w:tplc="00B2FB9A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78E06C82"/>
    <w:multiLevelType w:val="hybridMultilevel"/>
    <w:tmpl w:val="1BFC1552"/>
    <w:lvl w:ilvl="0" w:tplc="0D3E78C8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8"/>
    <w:rsid w:val="00022068"/>
    <w:rsid w:val="000D01CF"/>
    <w:rsid w:val="00130E5C"/>
    <w:rsid w:val="002C08B8"/>
    <w:rsid w:val="003013D3"/>
    <w:rsid w:val="00362B29"/>
    <w:rsid w:val="007C1B6C"/>
    <w:rsid w:val="00875C33"/>
    <w:rsid w:val="00B53481"/>
    <w:rsid w:val="00BE3A67"/>
    <w:rsid w:val="00C0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1F263"/>
  <w15:chartTrackingRefBased/>
  <w15:docId w15:val="{7B1C54D6-6358-D645-866B-B3164DDD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1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1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013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0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Nawfoel Ardjoune</dc:creator>
  <cp:keywords/>
  <dc:description/>
  <cp:lastModifiedBy>Nawfoel Ardjoune</cp:lastModifiedBy>
  <cp:revision>9</cp:revision>
  <dcterms:created xsi:type="dcterms:W3CDTF">2020-01-24T12:10:00Z</dcterms:created>
  <dcterms:modified xsi:type="dcterms:W3CDTF">2020-01-24T12:47:00Z</dcterms:modified>
</cp:coreProperties>
</file>