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3.png" ContentType="image/png"/>
  <Override PartName="/word/media/rId8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basics"/>
      <w:bookmarkEnd w:id="74"/>
      <w:r>
        <w:t xml:space="preserve">Angular Basics</w:t>
      </w:r>
    </w:p>
    <w:p>
      <w:pPr>
        <w:pStyle w:val="FirstParagraph"/>
      </w:pPr>
      <w:r>
        <w:t xml:space="preserve">This chapter will walk you through the basics of Angular2. We will start by looking at the basics of components, and then we move onto pipes, events and other concepts. By the end of the chapter you should have a basic understanding of the new concepts in Angular2.</w:t>
      </w:r>
    </w:p>
    <w:p>
      <w:pPr>
        <w:pStyle w:val="BodyText"/>
      </w:pPr>
      <w:r>
        <w:t xml:space="preserve">The goal of this chapter is to get your feet wet without scaring you with a lot of details. Don't worry, there will be a lot coming in the later chapters.</w:t>
      </w:r>
    </w:p>
    <w:p>
      <w:pPr>
        <w:pStyle w:val="Heading2"/>
      </w:pPr>
      <w:bookmarkStart w:id="75" w:name="using-angular-project-files"/>
      <w:bookmarkEnd w:id="75"/>
      <w:r>
        <w:t xml:space="preserve">Using Angular Project Files</w:t>
      </w:r>
    </w:p>
    <w:p>
      <w:pPr>
        <w:pStyle w:val="FirstParagraph"/>
      </w:pPr>
      <w:r>
        <w:t xml:space="preserve">In order to run the project files, you need to do two things:</w:t>
      </w:r>
    </w:p>
    <w:p>
      <w:pPr>
        <w:numPr>
          <w:numId w:val="1035"/>
          <w:ilvl w:val="0"/>
        </w:numPr>
      </w:pPr>
      <w:r>
        <w:t xml:space="preserve">First, install the server dependencies and run the server in the root of the code repo:</w:t>
      </w:r>
    </w:p>
    <w:p>
      <w:pPr>
        <w:pStyle w:val="SourceCode"/>
        <w:numPr>
          <w:numId w:val="1000"/>
          <w:ilvl w:val="0"/>
        </w:numPr>
      </w:pPr>
      <w:r>
        <w:rPr>
          <w:rStyle w:val="VerbatimChar"/>
        </w:rPr>
        <w:t xml:space="preserve">npm i &amp;&amp; npm start</w:t>
      </w:r>
    </w:p>
    <w:p>
      <w:pPr>
        <w:numPr>
          <w:numId w:val="1000"/>
          <w:ilvl w:val="0"/>
        </w:numPr>
      </w:pPr>
      <w:r>
        <w:t xml:space="preserve">After the dependencies are installed, it will open up the browser at port 8080.</w:t>
      </w:r>
    </w:p>
    <w:p>
      <w:pPr>
        <w:numPr>
          <w:numId w:val="1035"/>
          <w:ilvl w:val="0"/>
        </w:numPr>
      </w:pPr>
      <w:r>
        <w:t xml:space="preserve">The next step is to install the dependencies for angular examples. Go to</w:t>
      </w:r>
      <w:r>
        <w:t xml:space="preserve"> </w:t>
      </w:r>
      <w:r>
        <w:rPr>
          <w:rStyle w:val="VerbatimChar"/>
        </w:rPr>
        <w:t xml:space="preserve">project-files/angular-examples</w:t>
      </w:r>
      <w:r>
        <w:t xml:space="preserve"> </w:t>
      </w:r>
      <w:r>
        <w:t xml:space="preserve">and install the dependencies:</w:t>
      </w:r>
    </w:p>
    <w:p>
      <w:pPr>
        <w:pStyle w:val="SourceCode"/>
        <w:numPr>
          <w:numId w:val="1000"/>
          <w:ilvl w:val="0"/>
        </w:numPr>
      </w:pPr>
      <w:r>
        <w:rPr>
          <w:rStyle w:val="VerbatimChar"/>
        </w:rPr>
        <w:t xml:space="preserve">cd project-files/angular-examples &amp;&amp; npm i</w:t>
      </w:r>
    </w:p>
    <w:p>
      <w:pPr>
        <w:pStyle w:val="FirstParagraph"/>
      </w:pPr>
      <w:r>
        <w:t xml:space="preserve">After following the steps above, you should be able to see the examples in the browser. For example, if you want to see the</w:t>
      </w:r>
      <w:r>
        <w:t xml:space="preserve"> </w:t>
      </w:r>
      <w:r>
        <w:rPr>
          <w:rStyle w:val="VerbatimChar"/>
        </w:rPr>
        <w:t xml:space="preserve">basic-component</w:t>
      </w:r>
      <w:r>
        <w:t xml:space="preserve"> </w:t>
      </w:r>
      <w:r>
        <w:t xml:space="preserve">example, you can go to the following url:</w:t>
      </w:r>
    </w:p>
    <w:p>
      <w:pPr>
        <w:pStyle w:val="SourceCode"/>
      </w:pPr>
      <w:r>
        <w:rPr>
          <w:rStyle w:val="VerbatimChar"/>
        </w:rPr>
        <w:t xml:space="preserve">http://localhost:8080/project-files/angular-examples/basic-component/index.html</w:t>
      </w:r>
    </w:p>
    <w:p>
      <w:pPr>
        <w:pStyle w:val="Heading2"/>
      </w:pPr>
      <w:bookmarkStart w:id="76" w:name="components"/>
      <w:bookmarkEnd w:id="76"/>
      <w:r>
        <w:t xml:space="preserve">Components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Heading3"/>
      </w:pPr>
      <w:bookmarkStart w:id="77" w:name="project-files"/>
      <w:bookmarkEnd w:id="77"/>
      <w:r>
        <w:t xml:space="preserve">Project Files</w:t>
      </w:r>
    </w:p>
    <w:p>
      <w:pPr>
        <w:pStyle w:val="FirstParagraph"/>
      </w:pPr>
      <w:r>
        <w:t xml:space="preserve">The project files for this chapter are in</w:t>
      </w:r>
      <w:r>
        <w:t xml:space="preserve"> </w:t>
      </w:r>
      <w:hyperlink r:id="rId78">
        <w:r>
          <w:rPr>
            <w:rStyle w:val="VerbatimChar"/>
            <w:rStyle w:val="Hyperlink"/>
            <w:b/>
          </w:rPr>
          <w:t xml:space="preserve">angular2-intro/project-files/angular-examples/basic-component</w:t>
        </w:r>
      </w:hyperlink>
      <w:r>
        <w:t xml:space="preserve"> </w:t>
      </w:r>
      <w:r>
        <w:t xml:space="preserve">You can either follow along or just look at the final result</w:t>
      </w:r>
    </w:p>
    <w:p>
      <w:pPr>
        <w:pStyle w:val="BodyText"/>
      </w:pPr>
      <w:r>
        <w:t xml:space="preserve">In order to run the project files, please refer to the</w:t>
      </w:r>
      <w:r>
        <w:t xml:space="preserve"> </w:t>
      </w:r>
      <w:hyperlink w:anchor="using-angular-project-files">
        <w:r>
          <w:rPr>
            <w:rStyle w:val="Hyperlink"/>
          </w:rPr>
          <w:t xml:space="preserve">Using Angular Project Files</w:t>
        </w:r>
      </w:hyperlink>
      <w:r>
        <w:t xml:space="preserve"> </w:t>
      </w:r>
      <w:r>
        <w:t xml:space="preserve">section.</w:t>
      </w:r>
    </w:p>
    <w:p>
      <w:pPr>
        <w:pStyle w:val="Heading3"/>
      </w:pPr>
      <w:bookmarkStart w:id="79" w:name="getting-started"/>
      <w:bookmarkEnd w:id="79"/>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add the</w:t>
      </w:r>
      <w:r>
        <w:t xml:space="preserve"> </w:t>
      </w:r>
      <w:r>
        <w:rPr>
          <w:rStyle w:val="VerbatimChar"/>
        </w:rPr>
        <w:t xml:space="preserve">dependencies</w:t>
      </w:r>
      <w:r>
        <w:t xml:space="preserve"> </w:t>
      </w:r>
      <w:r>
        <w:t xml:space="preserve">and</w:t>
      </w:r>
      <w:r>
        <w:t xml:space="preserve"> </w:t>
      </w:r>
      <w:r>
        <w:rPr>
          <w:rStyle w:val="VerbatimChar"/>
        </w:rPr>
        <w:t xml:space="preserve">devDependencies</w:t>
      </w:r>
      <w:r>
        <w:t xml:space="preserve"> </w:t>
      </w:r>
      <w:r>
        <w:t xml:space="preserve">field to your</w:t>
      </w:r>
      <w:r>
        <w:t xml:space="preserve"> </w:t>
      </w:r>
      <w:r>
        <w:rPr>
          <w:rStyle w:val="VerbatimChar"/>
        </w:rPr>
        <w:t xml:space="preserve">package.json</w:t>
      </w:r>
      <w:r>
        <w:t xml:space="preserve"> </w:t>
      </w:r>
      <w:r>
        <w:t xml:space="preserve">file:</w:t>
      </w:r>
    </w:p>
    <w:p>
      <w:pPr>
        <w:pStyle w:val="SourceCode"/>
      </w:pPr>
      <w:r>
        <w:rPr>
          <w:rStyle w:val="ErrorTok"/>
        </w:rPr>
        <w:t xml:space="preserve">"dependencies":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FunctionTok"/>
        </w:rPr>
        <w:t xml:space="preserve">}</w:t>
      </w:r>
      <w:r>
        <w:rPr>
          <w:rStyle w:val="ErrorTok"/>
        </w:rPr>
        <w:t xml:space="preserve">,</w:t>
      </w:r>
      <w:r>
        <w:br w:type="textWrapping"/>
      </w:r>
      <w:r>
        <w:rPr>
          <w:rStyle w:val="ErrorTok"/>
        </w:rPr>
        <w:t xml:space="preserve">"devDependencies":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FunctionTok"/>
        </w:rPr>
        <w:t xml:space="preserve">}</w:t>
      </w:r>
    </w:p>
    <w:p>
      <w:pPr>
        <w:pStyle w:val="FirstParagraph"/>
      </w:pPr>
      <w:r>
        <w:t xml:space="preserve">your</w:t>
      </w:r>
      <w:r>
        <w:t xml:space="preserve"> </w:t>
      </w:r>
      <w:r>
        <w:rPr>
          <w:rStyle w:val="VerbatimChar"/>
        </w:rPr>
        <w:t xml:space="preserve">package.json</w:t>
      </w:r>
      <w:r>
        <w:t xml:space="preserve"> </w:t>
      </w:r>
      <w:r>
        <w:t xml:space="preserve">file should look something like the follwoing:</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"hello-angular"</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"main"</w:t>
      </w:r>
      <w:r>
        <w:rPr>
          <w:rStyle w:val="FunctionTok"/>
        </w:rPr>
        <w:t xml:space="preserve">:</w:t>
      </w:r>
      <w:r>
        <w:rPr>
          <w:rStyle w:val="NormalTok"/>
        </w:rPr>
        <w:t xml:space="preserve"> </w:t>
      </w:r>
      <w:r>
        <w:rPr>
          <w:rStyle w:val="StringTok"/>
        </w:rPr>
        <w:t xml:space="preserve">"index.js"</w:t>
      </w:r>
      <w:r>
        <w:rPr>
          <w:rStyle w:val="FunctionTok"/>
        </w:rPr>
        <w:t xml:space="preserve">,</w:t>
      </w:r>
      <w:r>
        <w:br w:type="textWrapping"/>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"echo </w:t>
      </w:r>
      <w:r>
        <w:rPr>
          <w:rStyle w:val="CharTok"/>
        </w:rPr>
        <w:t xml:space="preserve">\"</w:t>
      </w:r>
      <w:r>
        <w:rPr>
          <w:rStyle w:val="StringTok"/>
        </w:rPr>
        <w:t xml:space="preserve">Error: no test specified</w:t>
      </w:r>
      <w:r>
        <w:rPr>
          <w:rStyle w:val="CharTok"/>
        </w:rPr>
        <w:t xml:space="preserve">\"</w:t>
      </w:r>
      <w:r>
        <w:rPr>
          <w:rStyle w:val="StringTok"/>
        </w:rPr>
        <w:t xml:space="preserve"> &amp;&amp; exit 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"Stealth &lt;st32lth@gmail.com&gt; (http://github.com/st32lth)"</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"ISC"</w:t>
      </w:r>
      <w:r>
        <w:rPr>
          <w:rStyle w:val="FunctionTok"/>
        </w:rPr>
        <w:t xml:space="preserve">,</w:t>
      </w:r>
      <w:r>
        <w:br w:type="textWrapping"/>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Then run</w:t>
      </w:r>
      <w:r>
        <w:t xml:space="preserve"> </w:t>
      </w:r>
      <w:r>
        <w:rPr>
          <w:rStyle w:val="VerbatimChar"/>
        </w:rPr>
        <w:t xml:space="preserve">npm i</w:t>
      </w:r>
      <w:r>
        <w:t xml:space="preserve"> </w:t>
      </w:r>
      <w:r>
        <w:t xml:space="preserve">to install the dependencies.</w:t>
      </w:r>
    </w:p>
    <w:p>
      <w:pPr>
        <w:pStyle w:val="BodyText"/>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80" w:name="making-the-component"/>
      <w:bookmarkEnd w:id="80"/>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styles: [`h1 { line-height: 100vh; text-align: center }`],</w:t>
      </w:r>
      <w:r>
        <w:br w:type="textWrapping"/>
      </w:r>
      <w:r>
        <w:rPr>
          <w:rStyle w:val="NormalTok"/>
        </w:rPr>
        <w:t xml:space="preserve"> </w:t>
      </w:r>
      <w:r>
        <w:rPr>
          <w:rStyle w:val="NormalTok"/>
        </w:rPr>
        <w:t xml:space="preserve"> </w:t>
      </w:r>
      <w:r>
        <w:rPr>
          <w:rStyle w:val="NormalTok"/>
        </w:rPr>
        <w:t xml:space="preserve">template: `&lt;h1&gt;{{ name }}&lt;/h1&gt;`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'Hello Angular';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linked');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36"/>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36"/>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36"/>
          <w:ilvl w:val="0"/>
        </w:numPr>
      </w:pPr>
      <w:r>
        <w:t xml:space="preserve">On line 4, we are defining a component using the</w:t>
      </w:r>
      <w:r>
        <w:t xml:space="preserve"> </w:t>
      </w:r>
      <w:r>
        <w:rPr>
          <w:rStyle w:val="VerbatimChar"/>
        </w:rPr>
        <w:t xml:space="preserve">component</w:t>
      </w:r>
      <w:r>
        <w:t xml:space="preserve"> </w:t>
      </w:r>
      <w:r>
        <w:t xml:space="preserve">decorator.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36"/>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36"/>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36"/>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3"/>
      </w:pPr>
      <w:bookmarkStart w:id="81" w:name="compiling-the-component"/>
      <w:bookmarkEnd w:id="81"/>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37"/>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37"/>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38"/>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39"/>
          <w:ilvl w:val="1"/>
        </w:numPr>
      </w:pPr>
      <w:r>
        <w:t xml:space="preserve">Use</w:t>
      </w:r>
      <w:r>
        <w:t xml:space="preserve"> </w:t>
      </w:r>
      <w:r>
        <w:rPr>
          <w:rStyle w:val="VerbatimChar"/>
        </w:rPr>
        <w:t xml:space="preserve">command + shift + p</w:t>
      </w:r>
      <w:r>
        <w:t xml:space="preserve"> </w:t>
      </w:r>
      <w:r>
        <w:t xml:space="preserve">to open the prompt</w:t>
      </w:r>
    </w:p>
    <w:p>
      <w:pPr>
        <w:numPr>
          <w:numId w:val="1039"/>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38"/>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38"/>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3"/>
      </w:pPr>
      <w:bookmarkStart w:id="82" w:name="loading-the-component"/>
      <w:bookmarkEnd w:id="82"/>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388100" cy="4343400"/>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83"/>
                    <a:stretch>
                      <a:fillRect/>
                    </a:stretch>
                  </pic:blipFill>
                  <pic:spPr bwMode="auto">
                    <a:xfrm>
                      <a:off x="0" y="0"/>
                      <a:ext cx="6388100" cy="4343400"/>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Heading3"/>
      </w:pPr>
      <w:bookmarkStart w:id="84" w:name="debugging-the-component"/>
      <w:bookmarkEnd w:id="84"/>
      <w:r>
        <w:t xml:space="preserve">Debugging the component</w:t>
      </w:r>
    </w:p>
    <w:p>
      <w:pPr>
        <w:pStyle w:val="FirstParagraph"/>
      </w:pPr>
      <w:r>
        <w:t xml:space="preserve">You can connect chrome's debugger to VSCode using the chrome debugger extension for Visual Studio Code. See the</w:t>
      </w:r>
      <w:r>
        <w:t xml:space="preserve"> </w:t>
      </w:r>
      <w:hyperlink w:anchor="debugging-app-from-vscode">
        <w:r>
          <w:rPr>
            <w:rStyle w:val="Hyperlink"/>
          </w:rPr>
          <w:t xml:space="preserve">Debuggin App from VSCode</w:t>
        </w:r>
      </w:hyperlink>
      <w:r>
        <w:t xml:space="preserve"> </w:t>
      </w:r>
      <w:r>
        <w:t xml:space="preserve">section in case you missed to install it. But, assuming that you have the extension installed, you can debug your app from VSCode. In order to do that, we need to create a</w:t>
      </w:r>
      <w:r>
        <w:t xml:space="preserve"> </w:t>
      </w:r>
      <w:r>
        <w:rPr>
          <w:rStyle w:val="VerbatimChar"/>
        </w:rPr>
        <w:t xml:space="preserve">launch.json</w:t>
      </w:r>
      <w:r>
        <w:t xml:space="preserve"> </w:t>
      </w:r>
      <w:r>
        <w:t xml:space="preserve">file in the</w:t>
      </w:r>
      <w:r>
        <w:t xml:space="preserve"> </w:t>
      </w:r>
      <w:r>
        <w:rPr>
          <w:rStyle w:val="VerbatimChar"/>
        </w:rPr>
        <w:t xml:space="preserve">.vscode</w:t>
      </w:r>
      <w:r>
        <w:t xml:space="preserve"> </w:t>
      </w:r>
      <w:r>
        <w:t xml:space="preserve">folder:</w:t>
      </w:r>
    </w:p>
    <w:p>
      <w:pPr>
        <w:pStyle w:val="SourceCode"/>
      </w:pPr>
      <w:r>
        <w:rPr>
          <w:rStyle w:val="VerbatimChar"/>
        </w:rPr>
        <w:t xml:space="preserve">touch .vscode/launch.json</w:t>
      </w:r>
    </w:p>
    <w:p>
      <w:pPr>
        <w:pStyle w:val="FirstParagraph"/>
      </w:pPr>
      <w:r>
        <w:t xml:space="preserve">After you created the file, put in the following configuration in the file:</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"Launch Chrome Debugger"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"chrome"</w:t>
      </w:r>
      <w:r>
        <w:rPr>
          <w:rStyle w:val="FunctionTok"/>
        </w:rPr>
        <w:t xml:space="preserve">,</w:t>
      </w:r>
      <w:r>
        <w:br w:type="textWrapping"/>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"http://127.0.0.1:8080/"</w:t>
      </w:r>
      <w:r>
        <w:rPr>
          <w:rStyle w:val="FunctionTok"/>
        </w:rPr>
        <w:t xml:space="preserve">,</w:t>
      </w:r>
      <w:r>
        <w:br w:type="textWrapping"/>
      </w:r>
      <w:r>
        <w:rPr>
          <w:rStyle w:val="NormalTok"/>
        </w:rPr>
        <w:t xml:space="preserve">      </w:t>
      </w:r>
      <w:r>
        <w:rPr>
          <w:rStyle w:val="DataTypeTok"/>
        </w:rPr>
        <w:t xml:space="preserve">"sourceMaps"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"webRoot"</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"runtimeExecutable"</w:t>
      </w:r>
      <w:r>
        <w:rPr>
          <w:rStyle w:val="FunctionTok"/>
        </w:rPr>
        <w:t xml:space="preserve">:</w:t>
      </w:r>
      <w:r>
        <w:rPr>
          <w:rStyle w:val="NormalTok"/>
        </w:rPr>
        <w:t xml:space="preserve"> </w:t>
      </w:r>
      <w:r>
        <w:rPr>
          <w:rStyle w:val="StringTok"/>
        </w:rPr>
        <w:t xml:space="preserve">"/Applications/Google Chrome.app/Contents/MacOS/Google Chrome"</w:t>
      </w:r>
      <w:r>
        <w:rPr>
          <w:rStyle w:val="FunctionTok"/>
        </w:rPr>
        <w:t xml:space="preserve">,</w:t>
      </w:r>
      <w:r>
        <w:br w:type="textWrapping"/>
      </w:r>
      <w:r>
        <w:rPr>
          <w:rStyle w:val="NormalTok"/>
        </w:rPr>
        <w:t xml:space="preserve">      </w:t>
      </w:r>
      <w:r>
        <w:rPr>
          <w:rStyle w:val="DataTypeTok"/>
        </w:rPr>
        <w:t xml:space="preserve">"runtimeArgs"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"--remote-debugging-port=9222"</w:t>
      </w:r>
      <w:r>
        <w:rPr>
          <w:rStyle w:val="OtherTok"/>
        </w:rPr>
        <w:t xml:space="preserve">,</w:t>
      </w:r>
      <w:r>
        <w:br w:type="textWrapping"/>
      </w:r>
      <w:r>
        <w:rPr>
          <w:rStyle w:val="NormalTok"/>
        </w:rPr>
        <w:t xml:space="preserve">        </w:t>
      </w:r>
      <w:r>
        <w:rPr>
          <w:rStyle w:val="StringTok"/>
        </w:rPr>
        <w:t xml:space="preserve">"--incognito"</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Before running the debugger:</w:t>
      </w:r>
    </w:p>
    <w:p>
      <w:pPr>
        <w:pStyle w:val="Compact"/>
        <w:numPr>
          <w:numId w:val="1040"/>
          <w:ilvl w:val="0"/>
        </w:numPr>
      </w:pPr>
      <w:r>
        <w:t xml:space="preserve">Make sure that all instances of chrome are closed. It makes it easier to run the debugger from VSCode itself.</w:t>
      </w:r>
    </w:p>
    <w:p>
      <w:pPr>
        <w:pStyle w:val="Compact"/>
        <w:numPr>
          <w:numId w:val="1040"/>
          <w:ilvl w:val="0"/>
        </w:numPr>
      </w:pPr>
      <w:r>
        <w:t xml:space="preserve">Make sure that the</w:t>
      </w:r>
      <w:r>
        <w:t xml:space="preserve"> </w:t>
      </w:r>
      <w:r>
        <w:rPr>
          <w:rStyle w:val="VerbatimChar"/>
        </w:rPr>
        <w:t xml:space="preserve">runtimeExecutable</w:t>
      </w:r>
      <w:r>
        <w:t xml:space="preserve"> </w:t>
      </w:r>
      <w:r>
        <w:t xml:space="preserve">path is valid. This value would be different depending on your OS.</w:t>
      </w:r>
    </w:p>
    <w:p>
      <w:pPr>
        <w:pStyle w:val="Compact"/>
        <w:numPr>
          <w:numId w:val="1040"/>
          <w:ilvl w:val="0"/>
        </w:numPr>
      </w:pPr>
      <w:r>
        <w:t xml:space="preserve">Make sure that the</w:t>
      </w:r>
      <w:r>
        <w:t xml:space="preserve"> </w:t>
      </w:r>
      <w:r>
        <w:rPr>
          <w:rStyle w:val="VerbatimChar"/>
        </w:rPr>
        <w:t xml:space="preserve">url</w:t>
      </w:r>
      <w:r>
        <w:t xml:space="preserve"> </w:t>
      </w:r>
      <w:r>
        <w:t xml:space="preserve">value is valid as well. The</w:t>
      </w:r>
      <w:r>
        <w:t xml:space="preserve"> </w:t>
      </w:r>
      <w:r>
        <w:rPr>
          <w:rStyle w:val="VerbatimChar"/>
        </w:rPr>
        <w:t xml:space="preserve">url</w:t>
      </w:r>
      <w:r>
        <w:t xml:space="preserve"> </w:t>
      </w:r>
      <w:r>
        <w:t xml:space="preserve">value has to match the path that you see when you run a server serving the files.</w:t>
      </w:r>
    </w:p>
    <w:p>
      <w:pPr>
        <w:pStyle w:val="Compact"/>
        <w:numPr>
          <w:numId w:val="1040"/>
          <w:ilvl w:val="0"/>
        </w:numPr>
      </w:pPr>
      <w:r>
        <w:t xml:space="preserve">Set a breakpoint on a line in</w:t>
      </w:r>
      <w:r>
        <w:t xml:space="preserve"> </w:t>
      </w:r>
      <w:r>
        <w:rPr>
          <w:rStyle w:val="VerbatimChar"/>
        </w:rPr>
        <w:t xml:space="preserve">main.ts</w:t>
      </w:r>
      <w:r>
        <w:t xml:space="preserve"> </w:t>
      </w:r>
      <w:r>
        <w:t xml:space="preserve">file and then run the debugger under the debugger tab.</w:t>
      </w:r>
    </w:p>
    <w:p>
      <w:pPr>
        <w:pStyle w:val="FirstParagraph"/>
      </w:pPr>
      <w:r>
        <w:t xml:space="preserve">In order to run the debugger, select</w:t>
      </w:r>
      <w:r>
        <w:t xml:space="preserve"> </w:t>
      </w:r>
      <w:r>
        <w:rPr>
          <w:rStyle w:val="VerbatimChar"/>
        </w:rPr>
        <w:t xml:space="preserve">Launch Chrome Debugger</w:t>
      </w:r>
      <w:r>
        <w:t xml:space="preserve"> </w:t>
      </w:r>
      <w:r>
        <w:t xml:space="preserve">in the dropdown under the debugger tab and either click on the play icon or hit F5 on the keyboard. After that, an instance of Chrome should be opened in incognito mode. In order to trigger the debugger just refresh the page and you should be able to see the debugger pausing in VSCode. If everything is set up correctly you should be able to see something like the following screenshot:</w:t>
      </w:r>
    </w:p>
    <w:p>
      <w:pPr>
        <w:pStyle w:val="FigureWithCaption"/>
      </w:pPr>
      <w:r>
        <w:drawing>
          <wp:inline>
            <wp:extent cx="6489700" cy="3943245"/>
            <wp:effectExtent b="0" l="0" r="0" t="0"/>
            <wp:docPr descr="" id="1" name="Picture"/>
            <a:graphic>
              <a:graphicData uri="http://schemas.openxmlformats.org/drawingml/2006/picture">
                <pic:pic>
                  <pic:nvPicPr>
                    <pic:cNvPr descr="images/run-debugger.png" id="0" name="Picture"/>
                    <pic:cNvPicPr>
                      <a:picLocks noChangeArrowheads="1" noChangeAspect="1"/>
                    </pic:cNvPicPr>
                  </pic:nvPicPr>
                  <pic:blipFill>
                    <a:blip r:embed="rId85"/>
                    <a:stretch>
                      <a:fillRect/>
                    </a:stretch>
                  </pic:blipFill>
                  <pic:spPr bwMode="auto">
                    <a:xfrm>
                      <a:off x="0" y="0"/>
                      <a:ext cx="6489700" cy="3943245"/>
                    </a:xfrm>
                    <a:prstGeom prst="rect">
                      <a:avLst/>
                    </a:prstGeom>
                    <a:noFill/>
                    <a:ln w="9525">
                      <a:noFill/>
                      <a:headEnd/>
                      <a:tailEnd/>
                    </a:ln>
                  </pic:spPr>
                </pic:pic>
              </a:graphicData>
            </a:graphic>
          </wp:inline>
        </w:drawing>
      </w:r>
    </w:p>
    <w:p>
      <w:pPr>
        <w:pStyle w:val="ImageCaption"/>
      </w:pPr>
      <w:r>
        <w:t xml:space="preserve">Debugging the app with Chrome Debugger in VSCode</w:t>
      </w:r>
    </w:p>
    <w:p>
      <w:pPr>
        <w:pStyle w:val="Heading2"/>
      </w:pPr>
      <w:bookmarkStart w:id="86" w:name="metadata-classes"/>
      <w:bookmarkEnd w:id="86"/>
      <w:r>
        <w:t xml:space="preserve">Metadata Classes</w:t>
      </w:r>
    </w:p>
    <w:p>
      <w:pPr>
        <w:pStyle w:val="Compact"/>
        <w:numPr>
          <w:numId w:val="1041"/>
          <w:ilvl w:val="0"/>
        </w:numPr>
      </w:pPr>
      <w:r>
        <w:t xml:space="preserve">Angular uses Metadata to decorate classes, methods and properties.</w:t>
      </w:r>
    </w:p>
    <w:p>
      <w:pPr>
        <w:pStyle w:val="Compact"/>
        <w:numPr>
          <w:numId w:val="1041"/>
          <w:ilvl w:val="0"/>
        </w:numPr>
      </w:pPr>
      <w:r>
        <w:t xml:space="preserve">The most notable Metadata is the</w:t>
      </w:r>
      <w:r>
        <w:t xml:space="preserve"> </w:t>
      </w:r>
      <w:r>
        <w:rPr>
          <w:rStyle w:val="VerbatimChar"/>
        </w:rPr>
        <w:t xml:space="preserve">@component</w:t>
      </w:r>
      <w:r>
        <w:t xml:space="preserve"> </w:t>
      </w:r>
      <w:r>
        <w:t xml:space="preserve">Metadata.</w:t>
      </w:r>
    </w:p>
    <w:p>
      <w:pPr>
        <w:pStyle w:val="Compact"/>
        <w:numPr>
          <w:numId w:val="1041"/>
          <w:ilvl w:val="0"/>
        </w:numPr>
      </w:pPr>
      <w:r>
        <w:t xml:space="preserve">Metadta classes are very convenient and they make it easy to work with components, services and the dependency injection system</w:t>
      </w:r>
    </w:p>
    <w:p>
      <w:pPr>
        <w:pStyle w:val="FirstParagraph"/>
      </w:pPr>
      <w:r>
        <w:t xml:space="preserve">Below is a list of Angular's core Metadata classes categorized under directives/components, pipes and di.</w:t>
      </w:r>
    </w:p>
    <w:p>
      <w:pPr>
        <w:pStyle w:val="BodyText"/>
      </w:pPr>
      <w:r>
        <w:rPr>
          <w:b/>
        </w:rPr>
        <w:t xml:space="preserve">Directive/component Meta-data</w:t>
      </w:r>
    </w:p>
    <w:p>
      <w:pPr>
        <w:numPr>
          <w:numId w:val="1042"/>
          <w:ilvl w:val="0"/>
        </w:numPr>
      </w:pPr>
      <w:hyperlink r:id="rId87">
        <w:r>
          <w:rPr>
            <w:rStyle w:val="Hyperlink"/>
          </w:rPr>
          <w:t xml:space="preserve">Component</w:t>
        </w:r>
      </w:hyperlink>
      <w:r>
        <w:t xml:space="preserve">: used to define a component</w:t>
      </w:r>
    </w:p>
    <w:p>
      <w:pPr>
        <w:pStyle w:val="Compact"/>
        <w:numPr>
          <w:numId w:val="1043"/>
          <w:ilvl w:val="1"/>
        </w:numPr>
      </w:pPr>
      <w:hyperlink r:id="rId88">
        <w:r>
          <w:rPr>
            <w:rStyle w:val="Hyperlink"/>
          </w:rPr>
          <w:t xml:space="preserve">View</w:t>
        </w:r>
      </w:hyperlink>
      <w:r>
        <w:t xml:space="preserve">: used to define the template for a component</w:t>
      </w:r>
    </w:p>
    <w:p>
      <w:pPr>
        <w:pStyle w:val="Compact"/>
        <w:numPr>
          <w:numId w:val="1043"/>
          <w:ilvl w:val="1"/>
        </w:numPr>
      </w:pPr>
      <w:hyperlink r:id="rId89">
        <w:r>
          <w:rPr>
            <w:rStyle w:val="Hyperlink"/>
          </w:rPr>
          <w:t xml:space="preserve">ViewChild</w:t>
        </w:r>
      </w:hyperlink>
      <w:r>
        <w:t xml:space="preserve">: used to configure a view query</w:t>
      </w:r>
    </w:p>
    <w:p>
      <w:pPr>
        <w:pStyle w:val="Compact"/>
        <w:numPr>
          <w:numId w:val="1043"/>
          <w:ilvl w:val="1"/>
        </w:numPr>
      </w:pPr>
      <w:hyperlink r:id="rId90">
        <w:r>
          <w:rPr>
            <w:rStyle w:val="Hyperlink"/>
          </w:rPr>
          <w:t xml:space="preserve">ViewChildren</w:t>
        </w:r>
      </w:hyperlink>
      <w:r>
        <w:t xml:space="preserve">: used to configure a view query</w:t>
      </w:r>
    </w:p>
    <w:p>
      <w:pPr>
        <w:numPr>
          <w:numId w:val="1042"/>
          <w:ilvl w:val="0"/>
        </w:numPr>
      </w:pPr>
      <w:hyperlink r:id="rId91">
        <w:r>
          <w:rPr>
            <w:rStyle w:val="Hyperlink"/>
          </w:rPr>
          <w:t xml:space="preserve">Directive</w:t>
        </w:r>
      </w:hyperlink>
      <w:r>
        <w:t xml:space="preserve">: used to define a directive</w:t>
      </w:r>
    </w:p>
    <w:p>
      <w:pPr>
        <w:pStyle w:val="Compact"/>
        <w:numPr>
          <w:numId w:val="1044"/>
          <w:ilvl w:val="1"/>
        </w:numPr>
      </w:pPr>
      <w:hyperlink r:id="rId92">
        <w:r>
          <w:rPr>
            <w:rStyle w:val="Hyperlink"/>
          </w:rPr>
          <w:t xml:space="preserve">Attribute</w:t>
        </w:r>
      </w:hyperlink>
      <w:r>
        <w:t xml:space="preserve"> </w:t>
      </w:r>
      <w:r>
        <w:t xml:space="preserve">used to grab the value of an attribute on an element hosting a directive</w:t>
      </w:r>
    </w:p>
    <w:p>
      <w:pPr>
        <w:pStyle w:val="Compact"/>
        <w:numPr>
          <w:numId w:val="1044"/>
          <w:ilvl w:val="1"/>
        </w:numPr>
      </w:pPr>
      <w:hyperlink r:id="rId93">
        <w:r>
          <w:rPr>
            <w:rStyle w:val="Hyperlink"/>
          </w:rPr>
          <w:t xml:space="preserve">ContentChild</w:t>
        </w:r>
      </w:hyperlink>
      <w:r>
        <w:t xml:space="preserve">: used to configure a content query</w:t>
      </w:r>
    </w:p>
    <w:p>
      <w:pPr>
        <w:pStyle w:val="Compact"/>
        <w:numPr>
          <w:numId w:val="1044"/>
          <w:ilvl w:val="1"/>
        </w:numPr>
      </w:pPr>
      <w:hyperlink r:id="rId94">
        <w:r>
          <w:rPr>
            <w:rStyle w:val="Hyperlink"/>
          </w:rPr>
          <w:t xml:space="preserve">ContentChildren</w:t>
        </w:r>
      </w:hyperlink>
      <w:r>
        <w:t xml:space="preserve">: used to configure a content query</w:t>
      </w:r>
    </w:p>
    <w:p>
      <w:pPr>
        <w:pStyle w:val="Compact"/>
        <w:numPr>
          <w:numId w:val="1044"/>
          <w:ilvl w:val="1"/>
        </w:numPr>
      </w:pPr>
      <w:hyperlink r:id="rId95">
        <w:r>
          <w:rPr>
            <w:rStyle w:val="Hyperlink"/>
          </w:rPr>
          <w:t xml:space="preserve">Input</w:t>
        </w:r>
      </w:hyperlink>
      <w:r>
        <w:t xml:space="preserve">: used to define the input to a directive/component</w:t>
      </w:r>
    </w:p>
    <w:p>
      <w:pPr>
        <w:pStyle w:val="Compact"/>
        <w:numPr>
          <w:numId w:val="1044"/>
          <w:ilvl w:val="1"/>
        </w:numPr>
      </w:pPr>
      <w:hyperlink r:id="rId96">
        <w:r>
          <w:rPr>
            <w:rStyle w:val="Hyperlink"/>
          </w:rPr>
          <w:t xml:space="preserve">Output</w:t>
        </w:r>
      </w:hyperlink>
      <w:r>
        <w:t xml:space="preserve">: used to define the output events of a directive/component</w:t>
      </w:r>
    </w:p>
    <w:p>
      <w:pPr>
        <w:pStyle w:val="Compact"/>
        <w:numPr>
          <w:numId w:val="1044"/>
          <w:ilvl w:val="1"/>
        </w:numPr>
      </w:pPr>
      <w:hyperlink r:id="rId97">
        <w:r>
          <w:rPr>
            <w:rStyle w:val="Hyperlink"/>
          </w:rPr>
          <w:t xml:space="preserve">HostBinding</w:t>
        </w:r>
      </w:hyperlink>
      <w:r>
        <w:t xml:space="preserve">: used to declare a host property binding</w:t>
      </w:r>
    </w:p>
    <w:p>
      <w:pPr>
        <w:pStyle w:val="Compact"/>
        <w:numPr>
          <w:numId w:val="1044"/>
          <w:ilvl w:val="1"/>
        </w:numPr>
      </w:pPr>
      <w:hyperlink r:id="rId98">
        <w:r>
          <w:rPr>
            <w:rStyle w:val="Hyperlink"/>
          </w:rPr>
          <w:t xml:space="preserve">HostListener</w:t>
        </w:r>
      </w:hyperlink>
      <w:r>
        <w:t xml:space="preserve">: used to declare a host listener</w:t>
      </w:r>
    </w:p>
    <w:p>
      <w:pPr>
        <w:pStyle w:val="FirstParagraph"/>
      </w:pPr>
      <w:r>
        <w:rPr>
          <w:b/>
        </w:rPr>
        <w:t xml:space="preserve">Pipes</w:t>
      </w:r>
    </w:p>
    <w:p>
      <w:pPr>
        <w:pStyle w:val="Compact"/>
        <w:numPr>
          <w:numId w:val="1045"/>
          <w:ilvl w:val="0"/>
        </w:numPr>
      </w:pPr>
      <w:hyperlink r:id="rId99">
        <w:r>
          <w:rPr>
            <w:rStyle w:val="Hyperlink"/>
          </w:rPr>
          <w:t xml:space="preserve">Pipe</w:t>
        </w:r>
      </w:hyperlink>
      <w:r>
        <w:t xml:space="preserve">: used to declare reusable pipe function</w:t>
      </w:r>
    </w:p>
    <w:p>
      <w:pPr>
        <w:pStyle w:val="FirstParagraph"/>
      </w:pPr>
      <w:r>
        <w:rPr>
          <w:b/>
        </w:rPr>
        <w:t xml:space="preserve">DI</w:t>
      </w:r>
    </w:p>
    <w:p>
      <w:pPr>
        <w:pStyle w:val="Compact"/>
        <w:numPr>
          <w:numId w:val="1046"/>
          <w:ilvl w:val="0"/>
        </w:numPr>
      </w:pPr>
      <w:hyperlink r:id="rId100">
        <w:r>
          <w:rPr>
            <w:rStyle w:val="Hyperlink"/>
          </w:rPr>
          <w:t xml:space="preserve">Inject</w:t>
        </w:r>
      </w:hyperlink>
      <w:r>
        <w:t xml:space="preserve">: parameter metadata that specifies a dependency.</w:t>
      </w:r>
    </w:p>
    <w:p>
      <w:pPr>
        <w:pStyle w:val="Compact"/>
        <w:numPr>
          <w:numId w:val="1046"/>
          <w:ilvl w:val="0"/>
        </w:numPr>
      </w:pPr>
      <w:hyperlink r:id="rId101">
        <w:r>
          <w:rPr>
            <w:rStyle w:val="Hyperlink"/>
          </w:rPr>
          <w:t xml:space="preserve">Injectable</w:t>
        </w:r>
      </w:hyperlink>
      <w:r>
        <w:t xml:space="preserve">: a marker metadata that marks a class as available to Injector for creation.</w:t>
      </w:r>
    </w:p>
    <w:p>
      <w:pPr>
        <w:pStyle w:val="Compact"/>
        <w:numPr>
          <w:numId w:val="1046"/>
          <w:ilvl w:val="0"/>
        </w:numPr>
      </w:pPr>
      <w:hyperlink r:id="rId102">
        <w:r>
          <w:rPr>
            <w:rStyle w:val="Hyperlink"/>
          </w:rPr>
          <w:t xml:space="preserve">Host</w:t>
        </w:r>
      </w:hyperlink>
      <w:r>
        <w:t xml:space="preserve">: Specifies that an injector should retrieve a dependency from any injector until reaching the closest host.</w:t>
      </w:r>
    </w:p>
    <w:p>
      <w:pPr>
        <w:pStyle w:val="Compact"/>
        <w:numPr>
          <w:numId w:val="1046"/>
          <w:ilvl w:val="0"/>
        </w:numPr>
      </w:pPr>
      <w:hyperlink r:id="rId103">
        <w:r>
          <w:rPr>
            <w:rStyle w:val="Hyperlink"/>
          </w:rPr>
          <w:t xml:space="preserve">Optional</w:t>
        </w:r>
      </w:hyperlink>
      <w:r>
        <w:t xml:space="preserve">: parameter metadata that marks a dependency as optional</w:t>
      </w:r>
    </w:p>
    <w:p>
      <w:pPr>
        <w:pStyle w:val="Compact"/>
        <w:numPr>
          <w:numId w:val="1046"/>
          <w:ilvl w:val="0"/>
        </w:numPr>
      </w:pPr>
      <w:hyperlink r:id="rId104">
        <w:r>
          <w:rPr>
            <w:rStyle w:val="Hyperlink"/>
          </w:rPr>
          <w:t xml:space="preserve">Self</w:t>
        </w:r>
      </w:hyperlink>
      <w:r>
        <w:t xml:space="preserve">: Specifies that an Injector should retrieve a dependency only from itself.</w:t>
      </w:r>
    </w:p>
    <w:p>
      <w:pPr>
        <w:pStyle w:val="Compact"/>
        <w:numPr>
          <w:numId w:val="1046"/>
          <w:ilvl w:val="0"/>
        </w:numPr>
      </w:pPr>
      <w:hyperlink r:id="rId105">
        <w:r>
          <w:rPr>
            <w:rStyle w:val="Hyperlink"/>
          </w:rPr>
          <w:t xml:space="preserve">SkipSelf</w:t>
        </w:r>
      </w:hyperlink>
      <w:r>
        <w:t xml:space="preserve">: Specifies that the dependency resolution should start from the parent injector.</w:t>
      </w:r>
    </w:p>
    <w:p>
      <w:pPr>
        <w:pStyle w:val="Compact"/>
        <w:numPr>
          <w:numId w:val="1046"/>
          <w:ilvl w:val="0"/>
        </w:numPr>
      </w:pPr>
      <w:hyperlink r:id="rId106">
        <w:r>
          <w:rPr>
            <w:rStyle w:val="Hyperlink"/>
          </w:rPr>
          <w:t xml:space="preserve">Query</w:t>
        </w:r>
      </w:hyperlink>
      <w:r>
        <w:t xml:space="preserve">: Declares an injectable parameter to be a live list of directives or variable bindings from the content children of a directive.</w:t>
      </w:r>
    </w:p>
    <w:p>
      <w:pPr>
        <w:pStyle w:val="Compact"/>
        <w:numPr>
          <w:numId w:val="1046"/>
          <w:ilvl w:val="0"/>
        </w:numPr>
      </w:pPr>
      <w:hyperlink r:id="rId107">
        <w:r>
          <w:rPr>
            <w:rStyle w:val="Hyperlink"/>
          </w:rPr>
          <w:t xml:space="preserve">ViewQuery</w:t>
        </w:r>
      </w:hyperlink>
      <w:r>
        <w:t xml:space="preserve">: Similar to</w:t>
      </w:r>
      <w:r>
        <w:t xml:space="preserve"> </w:t>
      </w:r>
      <w:r>
        <w:rPr>
          <w:rStyle w:val="VerbatimChar"/>
        </w:rPr>
        <w:t xml:space="preserve">QueryMetadata</w:t>
      </w:r>
      <w:r>
        <w:t xml:space="preserve">, but querying the component view, instead of the content children.</w:t>
      </w:r>
    </w:p>
    <w:p>
      <w:pPr>
        <w:pStyle w:val="Heading2"/>
      </w:pPr>
      <w:bookmarkStart w:id="108" w:name="dependency-injection"/>
      <w:bookmarkEnd w:id="108"/>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Heading2"/>
      </w:pPr>
      <w:bookmarkStart w:id="109" w:name="services-and-providers"/>
      <w:bookmarkEnd w:id="109"/>
      <w:r>
        <w:t xml:space="preserve">Services and Providers</w:t>
      </w:r>
    </w:p>
    <w:p>
      <w:pPr>
        <w:pStyle w:val="Compact"/>
        <w:numPr>
          <w:numId w:val="1047"/>
          <w:ilvl w:val="0"/>
        </w:numPr>
      </w:pPr>
      <w:r>
        <w:t xml:space="preserve">A service is nothing more than a class in Angular 2. It remains nothing more than a class until we register it with the Angular injector.</w:t>
      </w:r>
    </w:p>
    <w:p>
      <w:pPr>
        <w:pStyle w:val="Compact"/>
        <w:numPr>
          <w:numId w:val="1047"/>
          <w:ilvl w:val="0"/>
        </w:numPr>
      </w:pPr>
      <w:r>
        <w:t xml:space="preserve">When you bootstrap your app, Angular creates an injector on the fly that can inject services and other dependencies throughout the app.</w:t>
      </w:r>
    </w:p>
    <w:p>
      <w:pPr>
        <w:pStyle w:val="Compact"/>
        <w:numPr>
          <w:numId w:val="1047"/>
          <w:ilvl w:val="0"/>
        </w:numPr>
      </w:pPr>
      <w:r>
        <w:t xml:space="preserve">You can register the service or the dependencies during when bootstrapping the app or when defining a component.</w:t>
      </w:r>
    </w:p>
    <w:p>
      <w:pPr>
        <w:numPr>
          <w:numId w:val="1047"/>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47"/>
          <w:ilvl w:val="0"/>
        </w:numPr>
      </w:pPr>
      <w:r>
        <w:t xml:space="preserve">Providers is a way to specify what services are available inside the component in a hierarchical fashion.</w:t>
      </w:r>
    </w:p>
    <w:p>
      <w:pPr>
        <w:pStyle w:val="Compact"/>
        <w:numPr>
          <w:numId w:val="1047"/>
          <w:ilvl w:val="0"/>
        </w:numPr>
      </w:pPr>
      <w:r>
        <w:t xml:space="preserve">A provider can be a class, a value or a factory.</w:t>
      </w:r>
    </w:p>
    <w:p>
      <w:pPr>
        <w:pStyle w:val="Compact"/>
        <w:numPr>
          <w:numId w:val="1047"/>
          <w:ilvl w:val="0"/>
        </w:numPr>
      </w:pPr>
      <w:r>
        <w:t xml:space="preserve">Providers create the instances of the things that we ask the injector to inject.</w:t>
      </w:r>
    </w:p>
    <w:p>
      <w:pPr>
        <w:pStyle w:val="Compact"/>
        <w:numPr>
          <w:numId w:val="1047"/>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47"/>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47"/>
          <w:ilvl w:val="0"/>
        </w:numPr>
      </w:pPr>
      <w:r>
        <w:t xml:space="preserve">You can also use a factory as a provider.</w:t>
      </w:r>
    </w:p>
    <w:p>
      <w:pPr>
        <w:numPr>
          <w:numId w:val="1047"/>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47"/>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pStyle w:val="Heading2"/>
      </w:pPr>
      <w:bookmarkStart w:id="110" w:name="data-and-state-management"/>
      <w:bookmarkEnd w:id="110"/>
      <w:r>
        <w:t xml:space="preserve">Data and State Management</w:t>
      </w:r>
    </w:p>
    <w:p>
      <w:pPr>
        <w:pStyle w:val="Compact"/>
        <w:numPr>
          <w:numId w:val="1048"/>
          <w:ilvl w:val="0"/>
        </w:numPr>
      </w:pPr>
      <w:r>
        <w:t xml:space="preserve">Angular is flexible and doesn't prescribe a recipe for managing data in your apps</w:t>
      </w:r>
    </w:p>
    <w:p>
      <w:pPr>
        <w:pStyle w:val="Compact"/>
        <w:numPr>
          <w:numId w:val="1048"/>
          <w:ilvl w:val="0"/>
        </w:numPr>
      </w:pPr>
      <w:r>
        <w:t xml:space="preserve">Since observables are integrated into Angular, you can take advantage of observables to manage data and state</w:t>
      </w:r>
    </w:p>
    <w:p>
      <w:pPr>
        <w:pStyle w:val="Compact"/>
        <w:numPr>
          <w:numId w:val="1048"/>
          <w:ilvl w:val="0"/>
        </w:numPr>
      </w:pPr>
      <w:r>
        <w:t xml:space="preserve">You ca use services to manage streams that emit models</w:t>
      </w:r>
    </w:p>
    <w:p>
      <w:pPr>
        <w:pStyle w:val="Compact"/>
        <w:numPr>
          <w:numId w:val="1048"/>
          <w:ilvl w:val="0"/>
        </w:numPr>
      </w:pPr>
      <w:r>
        <w:t xml:space="preserve">Components can subscribe to the streams maintained by services and render accordingly.</w:t>
      </w:r>
    </w:p>
    <w:p>
      <w:pPr>
        <w:pStyle w:val="Compact"/>
        <w:numPr>
          <w:numId w:val="1049"/>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49"/>
          <w:ilvl w:val="1"/>
        </w:numPr>
      </w:pPr>
      <w:r>
        <w:t xml:space="preserve">You may have another component that listens for the user that has been assigned to a task provided by a service.</w:t>
      </w:r>
    </w:p>
    <w:p>
      <w:pPr>
        <w:pStyle w:val="Compact"/>
        <w:numPr>
          <w:numId w:val="1048"/>
          <w:ilvl w:val="0"/>
        </w:numPr>
      </w:pPr>
      <w:r>
        <w:t xml:space="preserve">The steps for creating different parts of an app can be summarized in three steps:</w:t>
      </w:r>
    </w:p>
    <w:p>
      <w:pPr>
        <w:pStyle w:val="Compact"/>
        <w:numPr>
          <w:numId w:val="1050"/>
          <w:ilvl w:val="1"/>
        </w:numPr>
      </w:pPr>
      <w:r>
        <w:t xml:space="preserve">Defining a Model using a class</w:t>
      </w:r>
    </w:p>
    <w:p>
      <w:pPr>
        <w:pStyle w:val="Compact"/>
        <w:numPr>
          <w:numId w:val="1050"/>
          <w:ilvl w:val="1"/>
        </w:numPr>
      </w:pPr>
      <w:r>
        <w:t xml:space="preserve">Defining the service</w:t>
      </w:r>
    </w:p>
    <w:p>
      <w:pPr>
        <w:pStyle w:val="Compact"/>
        <w:numPr>
          <w:numId w:val="1050"/>
          <w:ilvl w:val="1"/>
        </w:numPr>
      </w:pPr>
      <w:r>
        <w:t xml:space="preserve">Defining the component</w:t>
      </w:r>
    </w:p>
    <w:p>
      <w:pPr>
        <w:pStyle w:val="Heading2"/>
      </w:pPr>
      <w:bookmarkStart w:id="111" w:name="observables"/>
      <w:bookmarkEnd w:id="111"/>
      <w:r>
        <w:t xml:space="preserve">Observables</w:t>
      </w:r>
    </w:p>
    <w:p>
      <w:pPr>
        <w:pStyle w:val="Compact"/>
        <w:numPr>
          <w:numId w:val="1051"/>
          <w:ilvl w:val="0"/>
        </w:numPr>
      </w:pPr>
      <w:r>
        <w:t xml:space="preserve">Angular embraces observables using the RxJS library.</w:t>
      </w:r>
    </w:p>
    <w:p>
      <w:pPr>
        <w:pStyle w:val="Compact"/>
        <w:numPr>
          <w:numId w:val="1051"/>
          <w:ilvl w:val="0"/>
        </w:numPr>
      </w:pPr>
      <w:r>
        <w:t xml:space="preserve">Observables emit events and observers observe observables.</w:t>
      </w:r>
    </w:p>
    <w:p>
      <w:pPr>
        <w:pStyle w:val="Compact"/>
        <w:numPr>
          <w:numId w:val="1051"/>
          <w:ilvl w:val="0"/>
        </w:numPr>
      </w:pPr>
      <w:r>
        <w:t xml:space="preserve">An observer</w:t>
      </w:r>
      <w:r>
        <w:t xml:space="preserve"> </w:t>
      </w:r>
      <w:r>
        <w:rPr>
          <w:i/>
        </w:rPr>
        <w:t xml:space="preserve">subscribes</w:t>
      </w:r>
      <w:r>
        <w:t xml:space="preserve"> </w:t>
      </w:r>
      <w:r>
        <w:t xml:space="preserve">to events emitted from an observable.</w:t>
      </w:r>
    </w:p>
    <w:p>
      <w:pPr>
        <w:numPr>
          <w:numId w:val="1051"/>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51"/>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Heading2"/>
      </w:pPr>
      <w:bookmarkStart w:id="112" w:name="angular-router"/>
      <w:bookmarkEnd w:id="112"/>
      <w:r>
        <w:t xml:space="preserve">Angular Router</w:t>
      </w:r>
    </w:p>
    <w:p>
      <w:pPr>
        <w:pStyle w:val="FirstParagraph"/>
      </w:pPr>
      <w:r>
        <w:t xml:space="preserve">Angular has a stand-alone module responsible for handling routing.</w:t>
      </w:r>
    </w:p>
    <w:p>
      <w:pPr>
        <w:pStyle w:val="Heading1"/>
      </w:pPr>
      <w:bookmarkStart w:id="113" w:name="angular-topics-in-depth"/>
      <w:bookmarkEnd w:id="113"/>
      <w:r>
        <w:t xml:space="preserve">Angular Topics in Depth</w:t>
      </w:r>
    </w:p>
    <w:p>
      <w:pPr>
        <w:pStyle w:val="FirstParagraph"/>
      </w:pPr>
      <w:r>
        <w:t xml:space="preserve">Let's deep dive into Angular concepts.</w:t>
      </w:r>
    </w:p>
    <w:p>
      <w:pPr>
        <w:pStyle w:val="Heading2"/>
      </w:pPr>
      <w:bookmarkStart w:id="114" w:name="components-in-depth"/>
      <w:bookmarkEnd w:id="114"/>
      <w:r>
        <w:t xml:space="preserve">Components in Depth</w:t>
      </w:r>
    </w:p>
    <w:p>
      <w:pPr>
        <w:pStyle w:val="Compact"/>
        <w:numPr>
          <w:numId w:val="1052"/>
          <w:ilvl w:val="0"/>
        </w:numPr>
      </w:pPr>
      <w:r>
        <w:t xml:space="preserve">A component declares a reusable building block of an app</w:t>
      </w:r>
    </w:p>
    <w:p>
      <w:pPr>
        <w:pStyle w:val="Compact"/>
        <w:numPr>
          <w:numId w:val="1052"/>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Heading3"/>
      </w:pPr>
      <w:bookmarkStart w:id="115" w:name="components-options"/>
      <w:bookmarkEnd w:id="115"/>
      <w:r>
        <w:t xml:space="preserve">Components Options</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53"/>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53"/>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53"/>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53"/>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53"/>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53"/>
          <w:ilvl w:val="0"/>
        </w:numPr>
      </w:pPr>
      <w:r>
        <w:t xml:space="preserve">host?: {['string']: 'string'},</w:t>
      </w:r>
    </w:p>
    <w:p>
      <w:pPr>
        <w:pStyle w:val="Compact"/>
        <w:numPr>
          <w:numId w:val="1053"/>
          <w:ilvl w:val="0"/>
        </w:numPr>
      </w:pPr>
      <w:r>
        <w:t xml:space="preserve">providers:</w:t>
      </w:r>
      <w:r>
        <w:t xml:space="preserve"> </w:t>
      </w:r>
      <w:r>
        <w:rPr>
          <w:rStyle w:val="VerbatimChar"/>
        </w:rPr>
        <w:t xml:space="preserve">array of objects</w:t>
      </w:r>
      <w:r>
        <w:t xml:space="preserve"> </w:t>
      </w:r>
      <w:r>
        <w:t xml:space="preserve">defining the providers for the component</w:t>
      </w:r>
    </w:p>
    <w:p>
      <w:pPr>
        <w:pStyle w:val="Compact"/>
        <w:numPr>
          <w:numId w:val="1053"/>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53"/>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53"/>
          <w:ilvl w:val="0"/>
        </w:numPr>
      </w:pPr>
      <w:r>
        <w:t xml:space="preserve">viewProviders:</w:t>
      </w:r>
      <w:r>
        <w:t xml:space="preserve"> </w:t>
      </w:r>
      <w:r>
        <w:rPr>
          <w:rStyle w:val="VerbatimChar"/>
        </w:rPr>
        <w:t xml:space="preserve">array of objects</w:t>
      </w:r>
      <w:r>
        <w:t xml:space="preserve"> </w:t>
      </w:r>
      <w:r>
        <w:t xml:space="preserve">defining the providers for the view</w:t>
      </w:r>
    </w:p>
    <w:p>
      <w:pPr>
        <w:pStyle w:val="Compact"/>
        <w:numPr>
          <w:numId w:val="1053"/>
          <w:ilvl w:val="0"/>
        </w:numPr>
      </w:pPr>
      <w:r>
        <w:t xml:space="preserve">queries: {[key: string]: any},</w:t>
      </w:r>
    </w:p>
    <w:p>
      <w:pPr>
        <w:numPr>
          <w:numId w:val="1053"/>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054"/>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54"/>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054"/>
          <w:ilvl w:val="1"/>
        </w:numPr>
      </w:pPr>
      <w:r>
        <w:rPr>
          <w:rStyle w:val="VerbatimChar"/>
        </w:rPr>
        <w:t xml:space="preserve">ChangeDetectionStrategy.Detached</w:t>
      </w:r>
      <w:r>
        <w:t xml:space="preserve">: change detector sub tree is not a part of the main tree and should be skipped</w:t>
      </w:r>
    </w:p>
    <w:p>
      <w:pPr>
        <w:pStyle w:val="Compact"/>
        <w:numPr>
          <w:numId w:val="1054"/>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54"/>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54"/>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53"/>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53"/>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53"/>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53"/>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055"/>
          <w:ilvl w:val="1"/>
        </w:numPr>
      </w:pPr>
      <w:r>
        <w:t xml:space="preserve">styles: ['.myclass { color: #000;}'],</w:t>
      </w:r>
    </w:p>
    <w:p>
      <w:pPr>
        <w:pStyle w:val="Compact"/>
        <w:numPr>
          <w:numId w:val="1053"/>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53"/>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53"/>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056"/>
          <w:ilvl w:val="1"/>
        </w:numPr>
      </w:pPr>
      <w:r>
        <w:rPr>
          <w:rStyle w:val="VerbatimChar"/>
        </w:rPr>
        <w:t xml:space="preserve">ViewEncapsulation.None</w:t>
      </w:r>
      <w:r>
        <w:t xml:space="preserve">: means do not provide any style encapsulation</w:t>
      </w:r>
    </w:p>
    <w:p>
      <w:pPr>
        <w:pStyle w:val="Compact"/>
        <w:numPr>
          <w:numId w:val="1056"/>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056"/>
          <w:ilvl w:val="1"/>
        </w:numPr>
      </w:pPr>
      <w:r>
        <w:rPr>
          <w:rStyle w:val="VerbatimChar"/>
        </w:rPr>
        <w:t xml:space="preserve">ViewEncapsulation.Native</w:t>
      </w:r>
      <w:r>
        <w:t xml:space="preserve">: means provide native shadow DOM encapsulation and styles appear in component’s template inside the shadow root.</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49c01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25fe91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0e95b4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92" Target="https://angular.io/docs/ts/latest/api/core/AttributeMetadata-class.html" TargetMode="External" /><Relationship Type="http://schemas.openxmlformats.org/officeDocument/2006/relationships/hyperlink" Id="rId87" Target="https://angular.io/docs/ts/latest/api/core/ComponentMetadata-class.html" TargetMode="External" /><Relationship Type="http://schemas.openxmlformats.org/officeDocument/2006/relationships/hyperlink" Id="rId93" Target="https://angular.io/docs/ts/latest/api/core/ContentChildMetadata-class.html" TargetMode="External" /><Relationship Type="http://schemas.openxmlformats.org/officeDocument/2006/relationships/hyperlink" Id="rId94" Target="https://angular.io/docs/ts/latest/api/core/ContentChildrenMetadata-class.html" TargetMode="External" /><Relationship Type="http://schemas.openxmlformats.org/officeDocument/2006/relationships/hyperlink" Id="rId91" Target="https://angular.io/docs/ts/latest/api/core/DirectiveMetadata-class.html" TargetMode="External" /><Relationship Type="http://schemas.openxmlformats.org/officeDocument/2006/relationships/hyperlink" Id="rId97" Target="https://angular.io/docs/ts/latest/api/core/HostBindingMetadata-class.html" TargetMode="External" /><Relationship Type="http://schemas.openxmlformats.org/officeDocument/2006/relationships/hyperlink" Id="rId98" Target="https://angular.io/docs/ts/latest/api/core/HostListenerMetadata-class.html" TargetMode="External" /><Relationship Type="http://schemas.openxmlformats.org/officeDocument/2006/relationships/hyperlink" Id="rId102" Target="https://angular.io/docs/ts/latest/api/core/HostMetadata-class.html" TargetMode="External" /><Relationship Type="http://schemas.openxmlformats.org/officeDocument/2006/relationships/hyperlink" Id="rId100" Target="https://angular.io/docs/ts/latest/api/core/InjectMetadata-class.html" TargetMode="External" /><Relationship Type="http://schemas.openxmlformats.org/officeDocument/2006/relationships/hyperlink" Id="rId101" Target="https://angular.io/docs/ts/latest/api/core/InjectableMetadata-class.html" TargetMode="External" /><Relationship Type="http://schemas.openxmlformats.org/officeDocument/2006/relationships/hyperlink" Id="rId95" Target="https://angular.io/docs/ts/latest/api/core/InputMetadata-class.html" TargetMode="External" /><Relationship Type="http://schemas.openxmlformats.org/officeDocument/2006/relationships/hyperlink" Id="rId103" Target="https://angular.io/docs/ts/latest/api/core/OptionalMetadata-class.html" TargetMode="External" /><Relationship Type="http://schemas.openxmlformats.org/officeDocument/2006/relationships/hyperlink" Id="rId96" Target="https://angular.io/docs/ts/latest/api/core/OutputMetadata-class.html" TargetMode="External" /><Relationship Type="http://schemas.openxmlformats.org/officeDocument/2006/relationships/hyperlink" Id="rId99" Target="https://angular.io/docs/ts/latest/api/core/PipeMetadata-class.html" TargetMode="External" /><Relationship Type="http://schemas.openxmlformats.org/officeDocument/2006/relationships/hyperlink" Id="rId106" Target="https://angular.io/docs/ts/latest/api/core/QueryMetadata-class.html" TargetMode="External" /><Relationship Type="http://schemas.openxmlformats.org/officeDocument/2006/relationships/hyperlink" Id="rId104" Target="https://angular.io/docs/ts/latest/api/core/SelfMetadata-class.html" TargetMode="External" /><Relationship Type="http://schemas.openxmlformats.org/officeDocument/2006/relationships/hyperlink" Id="rId105" Target="https://angular.io/docs/ts/latest/api/core/SkipSelfMetadata-class.html" TargetMode="External" /><Relationship Type="http://schemas.openxmlformats.org/officeDocument/2006/relationships/hyperlink" Id="rId89" Target="https://angular.io/docs/ts/latest/api/core/ViewChildMetadata-class.html" TargetMode="External" /><Relationship Type="http://schemas.openxmlformats.org/officeDocument/2006/relationships/hyperlink" Id="rId90" Target="https://angular.io/docs/ts/latest/api/core/ViewChildrenMetadata-class.html" TargetMode="External" /><Relationship Type="http://schemas.openxmlformats.org/officeDocument/2006/relationships/hyperlink" Id="rId88" Target="https://angular.io/docs/ts/latest/api/core/ViewMetadata-class.html" TargetMode="External" /><Relationship Type="http://schemas.openxmlformats.org/officeDocument/2006/relationships/hyperlink" Id="rId107"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78" Target="https://github.com/st32lth/angular2-intro/tree/master/project-files/angular-examples/basic-component"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92" Target="https://angular.io/docs/ts/latest/api/core/AttributeMetadata-class.html" TargetMode="External" /><Relationship Type="http://schemas.openxmlformats.org/officeDocument/2006/relationships/hyperlink" Id="rId87" Target="https://angular.io/docs/ts/latest/api/core/ComponentMetadata-class.html" TargetMode="External" /><Relationship Type="http://schemas.openxmlformats.org/officeDocument/2006/relationships/hyperlink" Id="rId93" Target="https://angular.io/docs/ts/latest/api/core/ContentChildMetadata-class.html" TargetMode="External" /><Relationship Type="http://schemas.openxmlformats.org/officeDocument/2006/relationships/hyperlink" Id="rId94" Target="https://angular.io/docs/ts/latest/api/core/ContentChildrenMetadata-class.html" TargetMode="External" /><Relationship Type="http://schemas.openxmlformats.org/officeDocument/2006/relationships/hyperlink" Id="rId91" Target="https://angular.io/docs/ts/latest/api/core/DirectiveMetadata-class.html" TargetMode="External" /><Relationship Type="http://schemas.openxmlformats.org/officeDocument/2006/relationships/hyperlink" Id="rId97" Target="https://angular.io/docs/ts/latest/api/core/HostBindingMetadata-class.html" TargetMode="External" /><Relationship Type="http://schemas.openxmlformats.org/officeDocument/2006/relationships/hyperlink" Id="rId98" Target="https://angular.io/docs/ts/latest/api/core/HostListenerMetadata-class.html" TargetMode="External" /><Relationship Type="http://schemas.openxmlformats.org/officeDocument/2006/relationships/hyperlink" Id="rId102" Target="https://angular.io/docs/ts/latest/api/core/HostMetadata-class.html" TargetMode="External" /><Relationship Type="http://schemas.openxmlformats.org/officeDocument/2006/relationships/hyperlink" Id="rId100" Target="https://angular.io/docs/ts/latest/api/core/InjectMetadata-class.html" TargetMode="External" /><Relationship Type="http://schemas.openxmlformats.org/officeDocument/2006/relationships/hyperlink" Id="rId101" Target="https://angular.io/docs/ts/latest/api/core/InjectableMetadata-class.html" TargetMode="External" /><Relationship Type="http://schemas.openxmlformats.org/officeDocument/2006/relationships/hyperlink" Id="rId95" Target="https://angular.io/docs/ts/latest/api/core/InputMetadata-class.html" TargetMode="External" /><Relationship Type="http://schemas.openxmlformats.org/officeDocument/2006/relationships/hyperlink" Id="rId103" Target="https://angular.io/docs/ts/latest/api/core/OptionalMetadata-class.html" TargetMode="External" /><Relationship Type="http://schemas.openxmlformats.org/officeDocument/2006/relationships/hyperlink" Id="rId96" Target="https://angular.io/docs/ts/latest/api/core/OutputMetadata-class.html" TargetMode="External" /><Relationship Type="http://schemas.openxmlformats.org/officeDocument/2006/relationships/hyperlink" Id="rId99" Target="https://angular.io/docs/ts/latest/api/core/PipeMetadata-class.html" TargetMode="External" /><Relationship Type="http://schemas.openxmlformats.org/officeDocument/2006/relationships/hyperlink" Id="rId106" Target="https://angular.io/docs/ts/latest/api/core/QueryMetadata-class.html" TargetMode="External" /><Relationship Type="http://schemas.openxmlformats.org/officeDocument/2006/relationships/hyperlink" Id="rId104" Target="https://angular.io/docs/ts/latest/api/core/SelfMetadata-class.html" TargetMode="External" /><Relationship Type="http://schemas.openxmlformats.org/officeDocument/2006/relationships/hyperlink" Id="rId105" Target="https://angular.io/docs/ts/latest/api/core/SkipSelfMetadata-class.html" TargetMode="External" /><Relationship Type="http://schemas.openxmlformats.org/officeDocument/2006/relationships/hyperlink" Id="rId89" Target="https://angular.io/docs/ts/latest/api/core/ViewChildMetadata-class.html" TargetMode="External" /><Relationship Type="http://schemas.openxmlformats.org/officeDocument/2006/relationships/hyperlink" Id="rId90" Target="https://angular.io/docs/ts/latest/api/core/ViewChildrenMetadata-class.html" TargetMode="External" /><Relationship Type="http://schemas.openxmlformats.org/officeDocument/2006/relationships/hyperlink" Id="rId88" Target="https://angular.io/docs/ts/latest/api/core/ViewMetadata-class.html" TargetMode="External" /><Relationship Type="http://schemas.openxmlformats.org/officeDocument/2006/relationships/hyperlink" Id="rId107"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78" Target="https://github.com/st32lth/angular2-intro/tree/master/project-files/angular-examples/basic-component"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