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4" w:name="classes"/>
      <w:bookmarkEnd w:id="44"/>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5">
        <w:r>
          <w:rPr>
            <w:rStyle w:val="Hyperlink"/>
          </w:rPr>
          <w:t xml:space="preserve">favor composition over inheritance</w:t>
        </w:r>
      </w:hyperlink>
      <w:r>
        <w:t xml:space="preserve"> </w:t>
      </w:r>
      <w:r>
        <w:t xml:space="preserve">or make sure you know</w:t>
      </w:r>
      <w:r>
        <w:t xml:space="preserve"> </w:t>
      </w:r>
      <w:hyperlink r:id="rId46">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7" w:name="adding-an-instance-variable"/>
      <w:bookmarkEnd w:id="47"/>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8" w:name="adding-a-method"/>
      <w:bookmarkEnd w:id="48"/>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9" w:name="adding-a-constructor"/>
      <w:bookmarkEnd w:id="49"/>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1" w:name="implementing-an-interface"/>
      <w:bookmarkEnd w:id="51"/>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2" w:name="angular-basics"/>
      <w:bookmarkEnd w:id="52"/>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3" w:name="components"/>
      <w:bookmarkEnd w:id="53"/>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4" w:name="project-files"/>
      <w:bookmarkEnd w:id="54"/>
      <w:r>
        <w:t xml:space="preserve">Project Files</w:t>
      </w:r>
    </w:p>
    <w:p>
      <w:pPr>
        <w:pStyle w:val="FirstParagraph"/>
      </w:pPr>
      <w:r>
        <w:t xml:space="preserve">The project files for this chapter are in</w:t>
      </w:r>
      <w:r>
        <w:t xml:space="preserve"> </w:t>
      </w:r>
      <w:hyperlink r:id="rId55">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6" w:name="getting-started"/>
      <w:bookmarkEnd w:id="56"/>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7" w:name="making-the-component"/>
      <w:bookmarkEnd w:id="57"/>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8" w:name="compiling-the-component"/>
      <w:bookmarkEnd w:id="58"/>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9" w:name="loading-the-component"/>
      <w:bookmarkEnd w:id="59"/>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0"/>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1" w:name="dependency-injection"/>
      <w:bookmarkEnd w:id="61"/>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62" w:name="services-and-providers"/>
      <w:bookmarkEnd w:id="62"/>
      <w:r>
        <w:t xml:space="preserve">Services and Providers</w:t>
      </w:r>
    </w:p>
    <w:p>
      <w:pPr>
        <w:pStyle w:val="Compact"/>
        <w:numPr>
          <w:numId w:val="1018"/>
          <w:ilvl w:val="0"/>
        </w:numPr>
      </w:pPr>
      <w:r>
        <w:t xml:space="preserve">A service is nothing more than a class in Angular 2. It remains nothing more than a class until we register it with the Angular injector.</w:t>
      </w:r>
    </w:p>
    <w:p>
      <w:pPr>
        <w:pStyle w:val="Compact"/>
        <w:numPr>
          <w:numId w:val="1018"/>
          <w:ilvl w:val="0"/>
        </w:numPr>
      </w:pPr>
      <w:r>
        <w:t xml:space="preserve">When you bootstrap your app, Angular creates an injector on the fly that can inject services and other dependencies throughout the app.</w:t>
      </w:r>
    </w:p>
    <w:p>
      <w:pPr>
        <w:pStyle w:val="Compact"/>
        <w:numPr>
          <w:numId w:val="1018"/>
          <w:ilvl w:val="0"/>
        </w:numPr>
      </w:pPr>
      <w:r>
        <w:t xml:space="preserve">You can register the service or the dependencies during when bootstrapping the app or when defining a component.</w:t>
      </w:r>
    </w:p>
    <w:p>
      <w:pPr>
        <w:numPr>
          <w:numId w:val="1018"/>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18"/>
          <w:ilvl w:val="0"/>
        </w:numPr>
      </w:pPr>
      <w:r>
        <w:t xml:space="preserve">Providers is a way to specify what services are available inside the component in a hierarchical fashion.</w:t>
      </w:r>
    </w:p>
    <w:p>
      <w:pPr>
        <w:pStyle w:val="Compact"/>
        <w:numPr>
          <w:numId w:val="1018"/>
          <w:ilvl w:val="0"/>
        </w:numPr>
      </w:pPr>
      <w:r>
        <w:t xml:space="preserve">A provider can be a class, a value or a factory.</w:t>
      </w:r>
    </w:p>
    <w:p>
      <w:pPr>
        <w:pStyle w:val="Compact"/>
        <w:numPr>
          <w:numId w:val="1018"/>
          <w:ilvl w:val="0"/>
        </w:numPr>
      </w:pPr>
      <w:r>
        <w:t xml:space="preserve">Providers create the instances of the things that we ask the injector to inject.</w:t>
      </w:r>
    </w:p>
    <w:p>
      <w:pPr>
        <w:pStyle w:val="Compact"/>
        <w:numPr>
          <w:numId w:val="1018"/>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18"/>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 </w:t>
      </w:r>
      <w:r>
        <w:rPr>
          <w:rStyle w:val="CommentTok"/>
        </w:rPr>
        <w:t xml:space="preserve">// using `useValue` instead of `useClass`</w:t>
      </w:r>
      <w:r>
        <w:br w:type="textWrapping"/>
      </w:r>
      <w:r>
        <w:rPr>
          <w:rStyle w:val="NormalTok"/>
        </w:rPr>
        <w:t xml:space="preserve">});</w:t>
      </w:r>
    </w:p>
    <w:p>
      <w:pPr>
        <w:pStyle w:val="Compact"/>
        <w:numPr>
          <w:numId w:val="1018"/>
          <w:ilvl w:val="0"/>
        </w:numPr>
      </w:pPr>
      <w:r>
        <w:t xml:space="preserve">You can also use a factory as a provider.</w:t>
      </w:r>
    </w:p>
    <w:p>
      <w:pPr>
        <w:numPr>
          <w:numId w:val="1018"/>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18"/>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55e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9f50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f4d8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