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Im Neubaubereich der Bustechnik ist es sinnvoll neben der Starkstromleitung auch eine Busleitung zu verlegen. -&gt; twisted-pair-Technik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-&gt; Diese Aufgabe übernehmen Schaltaktoren,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Schaltaktor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-B</w:t>
      </w:r>
      <w:r w:rsidR="009E1BE4">
        <w:rPr>
          <w:sz w:val="24"/>
          <w:szCs w:val="24"/>
        </w:rPr>
        <w:t>usankoppler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Der Taster wird auf den Busankoppler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Was noch bleibt ist die Verdrahtung der Netzspannungsseite. Netzteil und Schaltaktor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Das richtige Umgehen mit dieser Software erfordert eine separate Schulung. Danach erfolgt die Funktionskontrolle. Wird der Taster gedrückt, sendet er Signale über die Busleitung, die auch Tele</w:t>
      </w:r>
      <w:r w:rsidR="00F61076">
        <w:rPr>
          <w:sz w:val="24"/>
          <w:szCs w:val="24"/>
        </w:rPr>
        <w:lastRenderedPageBreak/>
        <w:t xml:space="preserv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r>
        <w:rPr>
          <w:sz w:val="24"/>
          <w:szCs w:val="24"/>
        </w:rPr>
        <w:t>Schaltaktoren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Jalousiensteuerung</w:t>
      </w:r>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Die Drehrichtung der Antriebsmotoren der Jalousien erfolgt durch eine Umschaltung der Versorgungsspannung auf getrennte Motorwicklungsanschlüsse. Dazu benötigt der Aktor einen Wechslerkontakt.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(Toggle)</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Pr="003D4988"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A72FEC" w:rsidRDefault="00A72FEC" w:rsidP="00805962">
      <w:pPr>
        <w:spacing w:after="0"/>
        <w:rPr>
          <w:sz w:val="24"/>
          <w:szCs w:val="24"/>
        </w:rPr>
      </w:pPr>
    </w:p>
    <w:p w:rsidR="00796F4A" w:rsidRDefault="00BF279B" w:rsidP="00DB6487">
      <w:pPr>
        <w:spacing w:after="120"/>
        <w:rPr>
          <w:b/>
          <w:bCs/>
          <w:lang w:val="en-US"/>
        </w:rPr>
      </w:pPr>
      <w:r w:rsidRPr="00A72FEC">
        <w:rPr>
          <w:sz w:val="24"/>
          <w:szCs w:val="24"/>
          <w:lang w:val="en-US"/>
        </w:rPr>
        <w:t xml:space="preserve">OpenHAB </w:t>
      </w:r>
      <w:r w:rsidR="00796F4A" w:rsidRPr="00A72FEC">
        <w:rPr>
          <w:sz w:val="24"/>
          <w:szCs w:val="24"/>
          <w:lang w:val="en-US"/>
        </w:rPr>
        <w:t xml:space="preserve">    </w:t>
      </w:r>
      <w:r w:rsidR="00796F4A" w:rsidRPr="00A72FEC">
        <w:rPr>
          <w:b/>
          <w:bCs/>
          <w:lang w:val="en-U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w:t>
      </w:r>
      <w:bookmarkStart w:id="1" w:name="_GoBack"/>
      <w:bookmarkEnd w:id="1"/>
      <w:r w:rsidR="003C07A6">
        <w:rPr>
          <w:sz w:val="24"/>
          <w:szCs w:val="24"/>
        </w:rPr>
        <w:t>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Dieser Ansatz, mehr Kompatibilität und mehr Funktionalität in den Smart-Home-Bereich zu bringen, wird von vielen Herstellern begrüßt. Somit verwundert es nicht, dass sich bereits Branchengrößen wie Z-Wave, KNX, Homematic, EnOcean oder Insteon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myopenHAB zur Auswahl.</w:t>
      </w:r>
    </w:p>
    <w:p w:rsidR="00DB6487" w:rsidRPr="00DB6487" w:rsidRDefault="00DB6487" w:rsidP="00DB6487">
      <w:pPr>
        <w:spacing w:after="0"/>
        <w:rPr>
          <w:i/>
          <w:sz w:val="20"/>
          <w:szCs w:val="20"/>
        </w:rPr>
      </w:pPr>
      <w:r w:rsidRPr="00DB6487">
        <w:rPr>
          <w:i/>
          <w:sz w:val="20"/>
          <w:szCs w:val="20"/>
        </w:rPr>
        <w:t>Ein großer Vorteil von openHAB ist der modular erweiterbare Charakter und die Unabhängigkeit der Plattform durch die OSGi-Architektur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lastRenderedPageBreak/>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BB5628" w:rsidP="00BB5628">
      <w:pPr>
        <w:pStyle w:val="Listenabsatz"/>
        <w:numPr>
          <w:ilvl w:val="2"/>
          <w:numId w:val="3"/>
        </w:numPr>
        <w:spacing w:after="0"/>
        <w:rPr>
          <w:sz w:val="24"/>
          <w:szCs w:val="24"/>
        </w:rPr>
      </w:pPr>
      <w:r w:rsidRPr="00BB5628">
        <w:rPr>
          <w:sz w:val="24"/>
          <w:szCs w:val="24"/>
        </w:rPr>
        <w:t>JVM?</w:t>
      </w:r>
    </w:p>
    <w:p w:rsidR="00BB5628" w:rsidRPr="00BB5628" w:rsidRDefault="00BB5628" w:rsidP="00BB5628">
      <w:pPr>
        <w:pStyle w:val="Listenabsatz"/>
        <w:numPr>
          <w:ilvl w:val="1"/>
          <w:numId w:val="3"/>
        </w:numPr>
        <w:spacing w:after="0"/>
        <w:rPr>
          <w:sz w:val="24"/>
          <w:szCs w:val="24"/>
        </w:rPr>
      </w:pPr>
      <w:r w:rsidRPr="00BB5628">
        <w:rPr>
          <w:sz w:val="24"/>
          <w:szCs w:val="24"/>
        </w:rPr>
        <w:t>Es vollständig „open-source“</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r w:rsidRPr="001028CD">
        <w:rPr>
          <w:rFonts w:ascii="Times New Roman" w:eastAsia="Times New Roman" w:hAnsi="Times New Roman" w:cs="Times New Roman"/>
          <w:bCs/>
          <w:color w:val="FF0000"/>
          <w:kern w:val="36"/>
          <w:sz w:val="24"/>
          <w:szCs w:val="24"/>
          <w:lang w:eastAsia="de-DE"/>
        </w:rPr>
        <w:t xml:space="preserve">Wife acceptance factor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„binding“</w:t>
      </w:r>
    </w:p>
    <w:p w:rsidR="00BB5628" w:rsidRDefault="00001D64" w:rsidP="00BB5628">
      <w:pPr>
        <w:pStyle w:val="Listenabsatz"/>
        <w:numPr>
          <w:ilvl w:val="0"/>
          <w:numId w:val="5"/>
        </w:numPr>
        <w:spacing w:after="0"/>
        <w:rPr>
          <w:sz w:val="24"/>
          <w:szCs w:val="24"/>
        </w:rPr>
      </w:pPr>
      <w:r>
        <w:rPr>
          <w:sz w:val="24"/>
          <w:szCs w:val="24"/>
        </w:rPr>
        <w:t>Eclipse SmartHome trennt strikt die physikalische und die funktionale Sicht</w:t>
      </w:r>
    </w:p>
    <w:p w:rsidR="00001D64" w:rsidRDefault="00001D64" w:rsidP="00001D64">
      <w:pPr>
        <w:pStyle w:val="Listenabsatz"/>
        <w:numPr>
          <w:ilvl w:val="1"/>
          <w:numId w:val="5"/>
        </w:numPr>
        <w:spacing w:after="0"/>
        <w:rPr>
          <w:sz w:val="24"/>
          <w:szCs w:val="24"/>
        </w:rPr>
      </w:pPr>
      <w:r>
        <w:rPr>
          <w:sz w:val="24"/>
          <w:szCs w:val="24"/>
        </w:rPr>
        <w:t xml:space="preserve">Physikalisch: Setup, Konfiguration und Fehlersuche, etc. </w:t>
      </w:r>
    </w:p>
    <w:p w:rsidR="00001D64" w:rsidRDefault="00001D64" w:rsidP="00001D64">
      <w:pPr>
        <w:pStyle w:val="Listenabsatz"/>
        <w:numPr>
          <w:ilvl w:val="1"/>
          <w:numId w:val="5"/>
        </w:numPr>
        <w:spacing w:after="0"/>
        <w:rPr>
          <w:sz w:val="24"/>
          <w:szCs w:val="24"/>
        </w:rPr>
      </w:pPr>
      <w:r>
        <w:rPr>
          <w:sz w:val="24"/>
          <w:szCs w:val="24"/>
        </w:rPr>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die drahtgebundenen Komponenten  eine Zentraleinheit desselben Herstellers, eine CCU</w:t>
      </w:r>
      <w:r w:rsidR="00C84BA6">
        <w:rPr>
          <w:sz w:val="24"/>
          <w:szCs w:val="24"/>
        </w:rPr>
        <w:t xml:space="preserve">. </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w:t>
      </w:r>
      <w:r w:rsidR="00B96736">
        <w:rPr>
          <w:sz w:val="24"/>
          <w:szCs w:val="24"/>
        </w:rPr>
        <w:lastRenderedPageBreak/>
        <w:t>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Es bietet eine Reihe von Aktoren (Schaltmodule, Dimmer,…),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Akuator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lastRenderedPageBreak/>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0679F8" w:rsidP="005042DB">
            <w:pPr>
              <w:rPr>
                <w:sz w:val="24"/>
                <w:szCs w:val="24"/>
              </w:rPr>
            </w:pPr>
            <w:r>
              <w:rPr>
                <w:sz w:val="24"/>
                <w:szCs w:val="24"/>
              </w:rPr>
              <w:t>Bietet komplexe Automatinosaufgaben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Komplexe Automationen sind mit Direkt-verbindungen nicht möglich. Einsatz beschränkt s</w:t>
            </w:r>
            <w:r w:rsidR="00F12CEF">
              <w:rPr>
                <w:sz w:val="24"/>
                <w:szCs w:val="24"/>
              </w:rPr>
              <w:t>ich größtenteils auf simple Ein-/ A</w:t>
            </w:r>
            <w:r>
              <w:rPr>
                <w:sz w:val="24"/>
                <w:szCs w:val="24"/>
              </w:rPr>
              <w:t>usschalt- und Dimmvorgänge</w:t>
            </w:r>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(twisted-pair-Technik) eingesetzt werden</w:t>
      </w:r>
      <w:r w:rsidR="009C0AB2">
        <w:rPr>
          <w:sz w:val="24"/>
          <w:szCs w:val="24"/>
        </w:rPr>
        <w:t xml:space="preserve">. </w:t>
      </w:r>
      <w:r w:rsidR="0085184A">
        <w:rPr>
          <w:sz w:val="24"/>
          <w:szCs w:val="24"/>
        </w:rPr>
        <w:t xml:space="preserve">Twisted-pair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885D98" w:rsidP="00382863">
      <w:pPr>
        <w:spacing w:after="240"/>
        <w:jc w:val="both"/>
        <w:rPr>
          <w:sz w:val="24"/>
          <w:szCs w:val="24"/>
        </w:rPr>
      </w:pPr>
      <w:r w:rsidRPr="00793CEB">
        <w:rPr>
          <w:noProof/>
          <w:sz w:val="24"/>
          <w:szCs w:val="24"/>
        </w:rPr>
        <w:drawing>
          <wp:anchor distT="0" distB="0" distL="114300" distR="114300" simplePos="0" relativeHeight="251662336" behindDoc="1" locked="0" layoutInCell="1" allowOverlap="1">
            <wp:simplePos x="0" y="0"/>
            <wp:positionH relativeFrom="column">
              <wp:posOffset>824230</wp:posOffset>
            </wp:positionH>
            <wp:positionV relativeFrom="paragraph">
              <wp:posOffset>3224530</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7EE0">
        <w:rPr>
          <w:sz w:val="24"/>
          <w:szCs w:val="24"/>
        </w:rPr>
        <w:t>Das Bussystem ist gr</w:t>
      </w:r>
      <w:r w:rsidR="00714673">
        <w:rPr>
          <w:sz w:val="24"/>
          <w:szCs w:val="24"/>
        </w:rPr>
        <w:t xml:space="preserve">undsätzlich dezentral aufgebaut, das heißt es </w:t>
      </w:r>
      <w:r w:rsidR="001D7EE0">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sidR="001D7EE0">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w:t>
      </w:r>
      <w:r w:rsidR="001814A7">
        <w:rPr>
          <w:sz w:val="24"/>
          <w:szCs w:val="24"/>
        </w:rPr>
        <w:lastRenderedPageBreak/>
        <w:t>(siehe Abb. 1)</w:t>
      </w:r>
      <w:r w:rsidR="00A72FEC">
        <w:rPr>
          <w:sz w:val="24"/>
          <w:szCs w:val="24"/>
        </w:rPr>
        <w:t xml:space="preserve">. </w:t>
      </w:r>
      <w:r w:rsidR="00793CEB">
        <w:rPr>
          <w:sz w:val="24"/>
          <w:szCs w:val="24"/>
        </w:rPr>
        <w:t xml:space="preserve">Beispielsweise bestehen sie aus einem Byte </w:t>
      </w:r>
      <w:r>
        <w:rPr>
          <w:sz w:val="24"/>
          <w:szCs w:val="24"/>
        </w:rPr>
        <w:t>‚</w:t>
      </w:r>
      <w:r w:rsidR="00793CEB">
        <w:rPr>
          <w:sz w:val="24"/>
          <w:szCs w:val="24"/>
        </w:rPr>
        <w:t>Kontrollfeld</w:t>
      </w:r>
      <w:r>
        <w:rPr>
          <w:sz w:val="24"/>
          <w:szCs w:val="24"/>
        </w:rPr>
        <w:t>‘</w:t>
      </w:r>
      <w:r w:rsidR="00793CEB">
        <w:rPr>
          <w:sz w:val="24"/>
          <w:szCs w:val="24"/>
        </w:rPr>
        <w:t>, anschließend werden die Adressen des Absenders und des Empfängers übermittelt. Erst dann folgen die eigentlichen Nutzdaten, die aus maximal 16 Byte bestehen. Als letztes wird ein Byte als Sicherungsfeld gesendet, das Fehler in der Übertragung erkennt (Paritätsprüfung genannt).</w:t>
      </w:r>
    </w:p>
    <w:p w:rsidR="00A72FEC" w:rsidRDefault="00A72FEC" w:rsidP="003C1D6F">
      <w:pPr>
        <w:spacing w:after="120"/>
        <w:jc w:val="both"/>
        <w:rPr>
          <w:sz w:val="24"/>
          <w:szCs w:val="24"/>
        </w:rPr>
      </w:pP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885D98"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0.15pt;margin-top:.6pt;width:292.5pt;height:13.5pt;z-index:251659264;mso-position-horizontal-relative:text;mso-position-vertical-relative:text" wrapcoords="-53 0 -53 20829 21600 20829 21600 0 -53 0" stroked="f">
            <v:textbox style="mso-next-textbox:#_x0000_s1026" inset="0,0,0,0">
              <w:txbxContent>
                <w:p w:rsidR="00885D98" w:rsidRDefault="00885D98" w:rsidP="00885D98">
                  <w:pPr>
                    <w:pStyle w:val="Beschriftung"/>
                  </w:pPr>
                  <w:r>
                    <w:t xml:space="preserve">Abb. </w:t>
                  </w:r>
                  <w:fldSimple w:instr=" SEQ Abb. \* ARABIC ">
                    <w:r w:rsidR="00D420C5">
                      <w:rPr>
                        <w:noProof/>
                      </w:rPr>
                      <w:t>1</w:t>
                    </w:r>
                  </w:fldSimple>
                  <w:r>
                    <w:t xml:space="preserve"> Telegramm bei TP </w:t>
                  </w:r>
                  <w:proofErr w:type="gramStart"/>
                  <w:r>
                    <w:t>Übertragung</w:t>
                  </w:r>
                  <w:r w:rsidR="001814A7">
                    <w:t xml:space="preserve">  (</w:t>
                  </w:r>
                  <w:proofErr w:type="gramEnd"/>
                  <w:r w:rsidR="001814A7">
                    <w:t xml:space="preserve"> </w:t>
                  </w:r>
                  <w:r w:rsidR="001814A7" w:rsidRPr="001814A7">
                    <w:t>http://www.knx.org/fileadmin</w:t>
                  </w:r>
                  <w:r w:rsidR="001814A7">
                    <w:t xml:space="preserve"> )</w:t>
                  </w:r>
                </w:p>
                <w:p w:rsidR="001814A7" w:rsidRPr="001814A7" w:rsidRDefault="001814A7" w:rsidP="001814A7"/>
              </w:txbxContent>
            </v:textbox>
            <w10:wrap type="tight"/>
          </v:shape>
        </w:pict>
      </w: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t xml:space="preserve">Außerdem </w:t>
      </w:r>
      <w:r w:rsidR="0074409E">
        <w:rPr>
          <w:sz w:val="24"/>
          <w:szCs w:val="24"/>
        </w:rPr>
        <w:t xml:space="preserve">gibt 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6"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D420C5" w:rsidRPr="00D420C5" w:rsidRDefault="00D420C5" w:rsidP="00D420C5">
                  <w:pPr>
                    <w:pStyle w:val="Beschriftung"/>
                    <w:rPr>
                      <w:noProof/>
                    </w:rPr>
                  </w:pPr>
                  <w:r w:rsidRPr="00D420C5">
                    <w:t xml:space="preserve">Abb. </w:t>
                  </w:r>
                  <w:fldSimple w:instr=" SEQ Abb. \* ARABIC ">
                    <w:r w:rsidRPr="00D420C5">
                      <w:rPr>
                        <w:noProof/>
                      </w:rPr>
                      <w:t>2</w:t>
                    </w:r>
                  </w:fldSimple>
                  <w:r w:rsidRPr="00D420C5">
                    <w:t xml:space="preserve"> Gruppenadressen</w:t>
                  </w:r>
                  <w:r w:rsidRPr="00D420C5">
                    <w:rPr>
                      <w:noProof/>
                    </w:rPr>
                    <w:t xml:space="preserve"> zweistufig  ( </w:t>
                  </w:r>
                  <w:proofErr w:type="gramStart"/>
                  <w:r w:rsidRPr="00D420C5">
                    <w:t>http://www.e-volution.de/</w:t>
                  </w:r>
                  <w:r>
                    <w:t xml:space="preserve"> )</w:t>
                  </w:r>
                  <w:proofErr w:type="gramEnd"/>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r w:rsidRPr="005042DB">
        <w:rPr>
          <w:sz w:val="24"/>
          <w:szCs w:val="24"/>
        </w:rPr>
        <w:t>twisted-pair-Technik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Übertragung über Funk (Radio frequency)</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w:t>
      </w:r>
      <w:r>
        <w:rPr>
          <w:sz w:val="24"/>
          <w:szCs w:val="24"/>
        </w:rPr>
        <w:lastRenderedPageBreak/>
        <w:t xml:space="preserve">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Fällt eine Einheit aus, können die anderen weiter arbeiten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7"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6"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w:t>
      </w:r>
      <w:proofErr w:type="gramStart"/>
      <w:r>
        <w:t>allgemeinen</w:t>
      </w:r>
      <w:proofErr w:type="gramEnd"/>
      <w:r>
        <w:t xml:space="preserve">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xml:space="preserve">. Neben der "stabileren" Grundlage braucht man sich bei drahtgebundenen </w:t>
      </w:r>
      <w:r>
        <w:lastRenderedPageBreak/>
        <w:t>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Umkonfigurieren entfällt bei den drahtgebundenen Varianten, da hier nicht explizit ein Anlerntaster bestätigt werden muss. Ein weiterer Vorteil der drahtgebundenen Module ist deren Flexibilität bezüglich Ein- und Ausgänge. Diese können gemäß ihren Möglichkeiten beliebig umkonfiguriert werden, um z.Bsp. auch direkt LED's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376879" w:rsidP="00BB5628">
      <w:pPr>
        <w:spacing w:after="0"/>
        <w:rPr>
          <w:sz w:val="24"/>
          <w:szCs w:val="24"/>
        </w:rPr>
      </w:pPr>
      <w:hyperlink r:id="rId8" w:history="1">
        <w:r w:rsidR="00A47F2D" w:rsidRPr="00A23BA5">
          <w:rPr>
            <w:rStyle w:val="Hyperlink"/>
            <w:sz w:val="24"/>
            <w:szCs w:val="24"/>
          </w:rPr>
          <w:t>https://www.openhab.org/</w:t>
        </w:r>
      </w:hyperlink>
    </w:p>
    <w:p w:rsidR="00A47F2D" w:rsidRDefault="00376879" w:rsidP="00BB5628">
      <w:pPr>
        <w:spacing w:after="0"/>
        <w:rPr>
          <w:sz w:val="24"/>
          <w:szCs w:val="24"/>
        </w:rPr>
      </w:pPr>
      <w:hyperlink r:id="rId9" w:history="1">
        <w:r w:rsidR="00A47F2D" w:rsidRPr="00A23BA5">
          <w:rPr>
            <w:rStyle w:val="Hyperlink"/>
            <w:sz w:val="24"/>
            <w:szCs w:val="24"/>
          </w:rPr>
          <w:t>http://www.homematic.com/</w:t>
        </w:r>
      </w:hyperlink>
    </w:p>
    <w:p w:rsidR="00A47F2D" w:rsidRDefault="00376879" w:rsidP="00BB5628">
      <w:pPr>
        <w:spacing w:after="0"/>
        <w:rPr>
          <w:sz w:val="24"/>
          <w:szCs w:val="24"/>
        </w:rPr>
      </w:pPr>
      <w:hyperlink r:id="rId10" w:history="1">
        <w:r w:rsidR="005D1452" w:rsidRPr="00A23BA5">
          <w:rPr>
            <w:rStyle w:val="Hyperlink"/>
            <w:sz w:val="24"/>
            <w:szCs w:val="24"/>
          </w:rPr>
          <w:t>http://www.eq-3.de/produkte/homematic.html</w:t>
        </w:r>
      </w:hyperlink>
    </w:p>
    <w:p w:rsidR="005D1452" w:rsidRDefault="00376879" w:rsidP="00BB5628">
      <w:pPr>
        <w:spacing w:after="0"/>
        <w:rPr>
          <w:sz w:val="24"/>
          <w:szCs w:val="24"/>
        </w:rPr>
      </w:pPr>
      <w:hyperlink r:id="rId11" w:history="1">
        <w:r w:rsidR="009A5C14" w:rsidRPr="00317E82">
          <w:rPr>
            <w:rStyle w:val="Hyperlink"/>
            <w:sz w:val="24"/>
            <w:szCs w:val="24"/>
          </w:rPr>
          <w:t>https://www.homematic-inside.de/tecbase/introduction/homematic/item/was-ist-eigentlich-homematic</w:t>
        </w:r>
      </w:hyperlink>
    </w:p>
    <w:p w:rsidR="009A5C14" w:rsidRDefault="00376879" w:rsidP="00BB5628">
      <w:pPr>
        <w:spacing w:after="0"/>
        <w:rPr>
          <w:sz w:val="24"/>
          <w:szCs w:val="24"/>
        </w:rPr>
      </w:pPr>
      <w:hyperlink r:id="rId12" w:history="1">
        <w:r w:rsidR="000679F8" w:rsidRPr="00317E82">
          <w:rPr>
            <w:rStyle w:val="Hyperlink"/>
            <w:sz w:val="24"/>
            <w:szCs w:val="24"/>
          </w:rPr>
          <w:t>https://www.homematic-inside.de</w:t>
        </w:r>
      </w:hyperlink>
    </w:p>
    <w:p w:rsidR="000C3165" w:rsidRDefault="00376879" w:rsidP="00BB5628">
      <w:pPr>
        <w:spacing w:after="0"/>
        <w:rPr>
          <w:sz w:val="24"/>
          <w:szCs w:val="24"/>
        </w:rPr>
      </w:pPr>
      <w:hyperlink r:id="rId13"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376879" w:rsidP="00BB5628">
      <w:pPr>
        <w:spacing w:after="0"/>
        <w:rPr>
          <w:sz w:val="24"/>
          <w:szCs w:val="24"/>
        </w:rPr>
      </w:pPr>
      <w:hyperlink r:id="rId14" w:history="1">
        <w:r w:rsidR="000C3165" w:rsidRPr="00317E82">
          <w:rPr>
            <w:rStyle w:val="Hyperlink"/>
            <w:sz w:val="24"/>
            <w:szCs w:val="24"/>
          </w:rPr>
          <w:t>http://www.e-volution.de/</w:t>
        </w:r>
      </w:hyperlink>
      <w:r w:rsidR="000C3165">
        <w:rPr>
          <w:sz w:val="24"/>
          <w:szCs w:val="24"/>
        </w:rPr>
        <w:t xml:space="preserve"> Online Seminar- Gebäudesteuerung mit KNX</w:t>
      </w:r>
    </w:p>
    <w:p w:rsidR="00317944" w:rsidRDefault="00376879" w:rsidP="00BB5628">
      <w:pPr>
        <w:spacing w:after="0"/>
        <w:rPr>
          <w:sz w:val="24"/>
          <w:szCs w:val="24"/>
        </w:rPr>
      </w:pPr>
      <w:hyperlink r:id="rId15" w:history="1">
        <w:r w:rsidR="00317944" w:rsidRPr="00A200C5">
          <w:rPr>
            <w:rStyle w:val="Hyperlink"/>
            <w:sz w:val="24"/>
            <w:szCs w:val="24"/>
          </w:rPr>
          <w:t>https://www.homeandsmart.de/openhab-2-smart-home-software-open-source</w:t>
        </w:r>
      </w:hyperlink>
    </w:p>
    <w:p w:rsidR="00317944" w:rsidRDefault="00317944"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Bidirektionales Funkprotokoll</w:t>
            </w:r>
          </w:p>
        </w:tc>
        <w:tc>
          <w:tcPr>
            <w:tcW w:w="6237" w:type="dxa"/>
          </w:tcPr>
          <w:p w:rsidR="003B5409" w:rsidRDefault="003B5409" w:rsidP="009D52A0">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9D52A0">
            <w:pPr>
              <w:rPr>
                <w:sz w:val="24"/>
                <w:szCs w:val="24"/>
              </w:rPr>
            </w:pPr>
            <w:r>
              <w:rPr>
                <w:sz w:val="24"/>
                <w:szCs w:val="24"/>
              </w:rPr>
              <w:t>Möchte man drahtgebundene Komponenten nutzen, ist die CCU notwendig. Ansonsten wäre sie nicht zwingend erforderlich</w:t>
            </w:r>
          </w:p>
        </w:tc>
      </w:tr>
      <w:tr w:rsidR="003B5409" w:rsidTr="006E70D7">
        <w:tc>
          <w:tcPr>
            <w:tcW w:w="1809" w:type="dxa"/>
            <w:vMerge/>
          </w:tcPr>
          <w:p w:rsidR="003B5409" w:rsidRPr="00AA5BAB" w:rsidRDefault="003B5409" w:rsidP="009D52A0">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Bietet komplexe Automatinosaufgaben und flexible Ablaufszenarien</w:t>
            </w:r>
          </w:p>
        </w:tc>
        <w:tc>
          <w:tcPr>
            <w:tcW w:w="6237" w:type="dxa"/>
          </w:tcPr>
          <w:p w:rsidR="003B5409" w:rsidRDefault="003B5409" w:rsidP="009D52A0">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9D52A0">
            <w:pPr>
              <w:rPr>
                <w:b/>
                <w:sz w:val="24"/>
                <w:szCs w:val="24"/>
              </w:rPr>
            </w:pPr>
          </w:p>
        </w:tc>
        <w:tc>
          <w:tcPr>
            <w:tcW w:w="6237" w:type="dxa"/>
          </w:tcPr>
          <w:p w:rsidR="003B5409" w:rsidRPr="00216F40" w:rsidRDefault="003B5409" w:rsidP="009D52A0">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9D52A0">
            <w:pPr>
              <w:rPr>
                <w:sz w:val="24"/>
                <w:szCs w:val="24"/>
              </w:rPr>
            </w:pPr>
            <w:r>
              <w:rPr>
                <w:sz w:val="24"/>
                <w:szCs w:val="24"/>
              </w:rPr>
              <w:t>Komplexe Automationen sind mit Direkt-verbindungen nicht möglich. Einsatz beschränkt sich größtenteils auf simple Ein-/Ausschalt- und Dimmvorgänge</w:t>
            </w:r>
          </w:p>
        </w:tc>
      </w:tr>
      <w:tr w:rsidR="003B5409" w:rsidTr="009652E5">
        <w:trPr>
          <w:trHeight w:val="992"/>
        </w:trPr>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Die Ausführungsgeschwindigkeit bei Direktverknüpfungen ist gegenüber Programmen besser</w:t>
            </w:r>
          </w:p>
        </w:tc>
        <w:tc>
          <w:tcPr>
            <w:tcW w:w="6237" w:type="dxa"/>
          </w:tcPr>
          <w:p w:rsidR="003B5409" w:rsidRDefault="003B5409" w:rsidP="009D52A0">
            <w:pPr>
              <w:rPr>
                <w:sz w:val="24"/>
                <w:szCs w:val="24"/>
              </w:rPr>
            </w:pPr>
          </w:p>
        </w:tc>
      </w:tr>
      <w:tr w:rsidR="00317944" w:rsidTr="0008725F">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9D52A0">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B5628">
            <w:pPr>
              <w:rPr>
                <w:sz w:val="24"/>
                <w:szCs w:val="24"/>
              </w:rPr>
            </w:pPr>
            <w:r w:rsidRPr="00BE412E">
              <w:rPr>
                <w:sz w:val="24"/>
                <w:szCs w:val="24"/>
              </w:rPr>
              <w:t>Es vollständig „open-source“</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9D52A0">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9D52A0">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6D22"/>
    <w:rsid w:val="000553BF"/>
    <w:rsid w:val="000579BF"/>
    <w:rsid w:val="0006333C"/>
    <w:rsid w:val="00065820"/>
    <w:rsid w:val="000679F8"/>
    <w:rsid w:val="00091614"/>
    <w:rsid w:val="000A36BD"/>
    <w:rsid w:val="000B3E3C"/>
    <w:rsid w:val="000C3165"/>
    <w:rsid w:val="000C491E"/>
    <w:rsid w:val="001028CD"/>
    <w:rsid w:val="001051A6"/>
    <w:rsid w:val="0012770D"/>
    <w:rsid w:val="00133AE2"/>
    <w:rsid w:val="001814A7"/>
    <w:rsid w:val="00194C2B"/>
    <w:rsid w:val="001C49C7"/>
    <w:rsid w:val="001C60E1"/>
    <w:rsid w:val="001D7EE0"/>
    <w:rsid w:val="001E0A2C"/>
    <w:rsid w:val="001F0338"/>
    <w:rsid w:val="0020588C"/>
    <w:rsid w:val="002108F9"/>
    <w:rsid w:val="00216F40"/>
    <w:rsid w:val="00222EFE"/>
    <w:rsid w:val="0025699F"/>
    <w:rsid w:val="00262340"/>
    <w:rsid w:val="0028750E"/>
    <w:rsid w:val="002900EE"/>
    <w:rsid w:val="002B67B4"/>
    <w:rsid w:val="002D1CA3"/>
    <w:rsid w:val="002D7B88"/>
    <w:rsid w:val="002F0711"/>
    <w:rsid w:val="00317944"/>
    <w:rsid w:val="00331D28"/>
    <w:rsid w:val="00340015"/>
    <w:rsid w:val="003436F9"/>
    <w:rsid w:val="00344872"/>
    <w:rsid w:val="00376879"/>
    <w:rsid w:val="00382863"/>
    <w:rsid w:val="00391457"/>
    <w:rsid w:val="003945F0"/>
    <w:rsid w:val="00394AE1"/>
    <w:rsid w:val="003B14A1"/>
    <w:rsid w:val="003B5409"/>
    <w:rsid w:val="003C0094"/>
    <w:rsid w:val="003C07A6"/>
    <w:rsid w:val="003C1D6F"/>
    <w:rsid w:val="003C3E0C"/>
    <w:rsid w:val="003C697E"/>
    <w:rsid w:val="003C7633"/>
    <w:rsid w:val="003D4988"/>
    <w:rsid w:val="003E1E59"/>
    <w:rsid w:val="003E2347"/>
    <w:rsid w:val="00460648"/>
    <w:rsid w:val="0046073C"/>
    <w:rsid w:val="0047248F"/>
    <w:rsid w:val="00480D55"/>
    <w:rsid w:val="00492AFD"/>
    <w:rsid w:val="004A21EB"/>
    <w:rsid w:val="004D6534"/>
    <w:rsid w:val="004F6FE7"/>
    <w:rsid w:val="005042DB"/>
    <w:rsid w:val="00545B88"/>
    <w:rsid w:val="00560C16"/>
    <w:rsid w:val="00563C57"/>
    <w:rsid w:val="0058554C"/>
    <w:rsid w:val="00585E25"/>
    <w:rsid w:val="005957CC"/>
    <w:rsid w:val="005D1452"/>
    <w:rsid w:val="005E27CF"/>
    <w:rsid w:val="006047A9"/>
    <w:rsid w:val="0061144A"/>
    <w:rsid w:val="00680BE7"/>
    <w:rsid w:val="0068518B"/>
    <w:rsid w:val="00696110"/>
    <w:rsid w:val="006A68A3"/>
    <w:rsid w:val="006C25DB"/>
    <w:rsid w:val="006D798D"/>
    <w:rsid w:val="006E02A1"/>
    <w:rsid w:val="00705E93"/>
    <w:rsid w:val="00711548"/>
    <w:rsid w:val="00713562"/>
    <w:rsid w:val="00714673"/>
    <w:rsid w:val="00730253"/>
    <w:rsid w:val="0073054C"/>
    <w:rsid w:val="0074409E"/>
    <w:rsid w:val="0075069B"/>
    <w:rsid w:val="00751327"/>
    <w:rsid w:val="007546F8"/>
    <w:rsid w:val="00763D97"/>
    <w:rsid w:val="00766EAB"/>
    <w:rsid w:val="00771454"/>
    <w:rsid w:val="007725FE"/>
    <w:rsid w:val="00786DF4"/>
    <w:rsid w:val="00793CEB"/>
    <w:rsid w:val="00796F4A"/>
    <w:rsid w:val="007A69C3"/>
    <w:rsid w:val="007A7B39"/>
    <w:rsid w:val="007C57EA"/>
    <w:rsid w:val="007D14E8"/>
    <w:rsid w:val="007F1225"/>
    <w:rsid w:val="00805962"/>
    <w:rsid w:val="00810EC4"/>
    <w:rsid w:val="008403A7"/>
    <w:rsid w:val="0085184A"/>
    <w:rsid w:val="008537F4"/>
    <w:rsid w:val="00884764"/>
    <w:rsid w:val="00885D98"/>
    <w:rsid w:val="008878A5"/>
    <w:rsid w:val="008A5C71"/>
    <w:rsid w:val="008D4A44"/>
    <w:rsid w:val="008F0EA9"/>
    <w:rsid w:val="00910245"/>
    <w:rsid w:val="00933BB2"/>
    <w:rsid w:val="00942DC5"/>
    <w:rsid w:val="00953909"/>
    <w:rsid w:val="00953EC6"/>
    <w:rsid w:val="009652E5"/>
    <w:rsid w:val="009A5C14"/>
    <w:rsid w:val="009B2753"/>
    <w:rsid w:val="009B4146"/>
    <w:rsid w:val="009C0AB2"/>
    <w:rsid w:val="009E1BE4"/>
    <w:rsid w:val="009E297E"/>
    <w:rsid w:val="009F5215"/>
    <w:rsid w:val="00A24D2C"/>
    <w:rsid w:val="00A47F2D"/>
    <w:rsid w:val="00A70F52"/>
    <w:rsid w:val="00A72FEC"/>
    <w:rsid w:val="00A8399A"/>
    <w:rsid w:val="00A908EE"/>
    <w:rsid w:val="00A95F60"/>
    <w:rsid w:val="00AA5BAB"/>
    <w:rsid w:val="00AD6FCB"/>
    <w:rsid w:val="00B04BF1"/>
    <w:rsid w:val="00B064D6"/>
    <w:rsid w:val="00B411B3"/>
    <w:rsid w:val="00B96736"/>
    <w:rsid w:val="00B97038"/>
    <w:rsid w:val="00BB52A0"/>
    <w:rsid w:val="00BB5628"/>
    <w:rsid w:val="00BD0D85"/>
    <w:rsid w:val="00BD2A3B"/>
    <w:rsid w:val="00BE412E"/>
    <w:rsid w:val="00BE5AD5"/>
    <w:rsid w:val="00BF279B"/>
    <w:rsid w:val="00C17B2C"/>
    <w:rsid w:val="00C43952"/>
    <w:rsid w:val="00C5355F"/>
    <w:rsid w:val="00C53D7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E59EE"/>
    <w:rsid w:val="00DF2677"/>
    <w:rsid w:val="00DF344D"/>
    <w:rsid w:val="00E17F7A"/>
    <w:rsid w:val="00E51118"/>
    <w:rsid w:val="00E5190A"/>
    <w:rsid w:val="00E63C09"/>
    <w:rsid w:val="00E70421"/>
    <w:rsid w:val="00EC2533"/>
    <w:rsid w:val="00ED0481"/>
    <w:rsid w:val="00ED1377"/>
    <w:rsid w:val="00EF5203"/>
    <w:rsid w:val="00F12CEF"/>
    <w:rsid w:val="00F61076"/>
    <w:rsid w:val="00F7526E"/>
    <w:rsid w:val="00F816CE"/>
    <w:rsid w:val="00F96405"/>
    <w:rsid w:val="00FD3198"/>
    <w:rsid w:val="00FF1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4875E4"/>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hab.org/" TargetMode="External"/><Relationship Id="rId13" Type="http://schemas.openxmlformats.org/officeDocument/2006/relationships/hyperlink" Target="http://www.knx.org/fileadmin/downloads/08%20-%20KNX%20Flyers/Grundlagenwissen%20zum%20KNX%20Standard/Grundlagenwissen_zum_KNX_Standard_Germa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omematic-inside.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omematic-inside.de/tecbase/introduction/homematic/item/was-ist-eigentlich-homematic" TargetMode="External"/><Relationship Id="rId5" Type="http://schemas.openxmlformats.org/officeDocument/2006/relationships/image" Target="media/image1.png"/><Relationship Id="rId15" Type="http://schemas.openxmlformats.org/officeDocument/2006/relationships/hyperlink" Target="https://www.homeandsmart.de/openhab-2-smart-home-software-open-source" TargetMode="External"/><Relationship Id="rId10" Type="http://schemas.openxmlformats.org/officeDocument/2006/relationships/hyperlink" Target="http://www.eq-3.de/produkte/homematic.html" TargetMode="External"/><Relationship Id="rId4" Type="http://schemas.openxmlformats.org/officeDocument/2006/relationships/webSettings" Target="webSettings.xml"/><Relationship Id="rId9" Type="http://schemas.openxmlformats.org/officeDocument/2006/relationships/hyperlink" Target="http://www.homematic.com/" TargetMode="External"/><Relationship Id="rId14" Type="http://schemas.openxmlformats.org/officeDocument/2006/relationships/hyperlink" Target="http://www.e-volution.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3372</Words>
  <Characters>21250</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178</cp:revision>
  <dcterms:created xsi:type="dcterms:W3CDTF">2017-05-10T14:09:00Z</dcterms:created>
  <dcterms:modified xsi:type="dcterms:W3CDTF">2017-05-31T12:42:00Z</dcterms:modified>
</cp:coreProperties>
</file>