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132 con identificación  70-GC-013 de descarga acido,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7.5 psi  / descarga: 7.0 psi y temperatura de salida del elemento (66.5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