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23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30 con identificación  55-GC-015 de área húmeda, planta borra,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after="0" w:afterAutospacing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afterAutospacing="0"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0" w:beforeAutospacing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30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API501440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23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23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