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ind w:firstLine="5526"/>
        <w:rPr>
          <w:color w:val="0095bb"/>
        </w:rPr>
      </w:pPr>
      <w:r w:rsidDel="00000000" w:rsidR="00000000" w:rsidRPr="00000000">
        <w:rPr>
          <w:color w:val="0095bb"/>
          <w:rtl w:val="0"/>
        </w:rPr>
        <w:t xml:space="preserve">Reporte de Servicio</w:t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98425</wp:posOffset>
            </wp:positionH>
            <wp:positionV relativeFrom="paragraph">
              <wp:posOffset>5714</wp:posOffset>
            </wp:positionV>
            <wp:extent cx="1778000" cy="635000"/>
            <wp:effectExtent b="0" l="0" r="0" t="0"/>
            <wp:wrapNone/>
            <wp:docPr id="18" name="image6.jpg"/>
            <a:graphic>
              <a:graphicData uri="http://schemas.openxmlformats.org/drawingml/2006/picture">
                <pic:pic>
                  <pic:nvPicPr>
                    <pic:cNvPr id="0" name="image6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" cy="6350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pStyle w:val="Heading1"/>
        <w:spacing w:before="128" w:lineRule="auto"/>
        <w:ind w:left="5526" w:firstLine="0"/>
        <w:rPr/>
      </w:pPr>
      <w:r w:rsidDel="00000000" w:rsidR="00000000" w:rsidRPr="00000000">
        <w:rPr>
          <w:rtl w:val="0"/>
        </w:rPr>
        <w:t xml:space="preserve">MINERA SPENCE S.A</w:t>
      </w:r>
    </w:p>
    <w:p w:rsidR="00000000" w:rsidDel="00000000" w:rsidP="00000000" w:rsidRDefault="00000000" w:rsidRPr="00000000" w14:paraId="00000003">
      <w:pPr>
        <w:pStyle w:val="Heading1"/>
        <w:spacing w:before="128" w:lineRule="auto"/>
        <w:ind w:left="5526" w:firstLine="0"/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{{ fecha }}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8" w:line="295" w:lineRule="auto"/>
        <w:ind w:left="5526" w:right="994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CERRO EL PLOMO N 6000 LAS CONDES 7560623, SANTIAGO/XIII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526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Contacto: {{ cliente_contacto }}</w:t>
      </w:r>
    </w:p>
    <w:p w:rsidR="00000000" w:rsidDel="00000000" w:rsidP="00000000" w:rsidRDefault="00000000" w:rsidRPr="00000000" w14:paraId="00000006">
      <w:pPr>
        <w:pStyle w:val="Heading1"/>
        <w:spacing w:before="67" w:lineRule="auto"/>
        <w:ind w:firstLine="152"/>
        <w:rPr/>
      </w:pPr>
      <w:r w:rsidDel="00000000" w:rsidR="00000000" w:rsidRPr="00000000">
        <w:rPr>
          <w:rtl w:val="0"/>
        </w:rPr>
        <w:t xml:space="preserve">Comentarios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819900" cy="38100"/>
                <wp:effectExtent b="0" l="0" r="0" t="0"/>
                <wp:wrapTopAndBottom distB="0" distT="0"/>
                <wp:docPr id="17" name=""/>
                <a:graphic>
                  <a:graphicData uri="http://schemas.microsoft.com/office/word/2010/wordprocessingShape">
                    <wps:wsp>
                      <wps:cNvSpPr/>
                      <wps:cNvPr id="5" name="Shape 5"/>
                      <wps:spPr>
                        <a:xfrm>
                          <a:off x="1936050" y="3779365"/>
                          <a:ext cx="6819900" cy="1270"/>
                        </a:xfrm>
                        <a:custGeom>
                          <a:rect b="b" l="l" r="r" t="t"/>
                          <a:pathLst>
                            <a:path extrusionOk="0" h="120000" w="6819900">
                              <a:moveTo>
                                <a:pt x="0" y="0"/>
                              </a:moveTo>
                              <a:lnTo>
                                <a:pt x="6819900" y="0"/>
                              </a:lnTo>
                            </a:path>
                          </a:pathLst>
                        </a:custGeom>
                        <a:noFill/>
                        <a:ln cap="flat" cmpd="sng" w="38100">
                          <a:solidFill>
                            <a:srgbClr val="0095B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819900" cy="38100"/>
                <wp:effectExtent b="0" l="0" r="0" t="0"/>
                <wp:wrapTopAndBottom distB="0" distT="0"/>
                <wp:docPr id="17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19900" cy="381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3"/>
          <w:szCs w:val="3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s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53975</wp:posOffset>
                </wp:positionH>
                <wp:positionV relativeFrom="paragraph">
                  <wp:posOffset>24744</wp:posOffset>
                </wp:positionV>
                <wp:extent cx="1270" cy="38100"/>
                <wp:effectExtent b="0" l="0" r="0" t="0"/>
                <wp:wrapTopAndBottom distB="0" distT="0"/>
                <wp:docPr id="15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1936050" y="3779365"/>
                          <a:ext cx="6819900" cy="1270"/>
                        </a:xfrm>
                        <a:custGeom>
                          <a:rect b="b" l="l" r="r" t="t"/>
                          <a:pathLst>
                            <a:path extrusionOk="0" h="120000" w="6819900">
                              <a:moveTo>
                                <a:pt x="0" y="0"/>
                              </a:moveTo>
                              <a:lnTo>
                                <a:pt x="6819900" y="0"/>
                              </a:lnTo>
                            </a:path>
                          </a:pathLst>
                        </a:custGeom>
                        <a:noFill/>
                        <a:ln cap="flat" cmpd="sng" w="38100">
                          <a:solidFill>
                            <a:srgbClr val="0095B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53975</wp:posOffset>
                </wp:positionH>
                <wp:positionV relativeFrom="paragraph">
                  <wp:posOffset>24744</wp:posOffset>
                </wp:positionV>
                <wp:extent cx="1270" cy="38100"/>
                <wp:effectExtent b="0" l="0" r="0" t="0"/>
                <wp:wrapTopAndBottom distB="0" distT="0"/>
                <wp:docPr id="15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70" cy="381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9">
      <w:pPr>
        <w:spacing w:before="70" w:lineRule="auto"/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Alcance de la intervención</w:t>
      </w:r>
    </w:p>
    <w:p w:rsidR="00000000" w:rsidDel="00000000" w:rsidP="00000000" w:rsidRDefault="00000000" w:rsidRPr="00000000" w14:paraId="0000000A">
      <w:pPr>
        <w:spacing w:before="100" w:lineRule="auto"/>
        <w:ind w:left="152" w:firstLine="0"/>
        <w:rPr/>
      </w:pPr>
      <w:r w:rsidDel="00000000" w:rsidR="00000000" w:rsidRPr="00000000">
        <w:rPr>
          <w:rtl w:val="0"/>
        </w:rPr>
        <w:t xml:space="preserve">Se realizó mantención a equipo compresor {{ modelo }} con identificación  {{ tag }} de {{ ubicacion }}, {{ area }}, conforme a procedimientos internos y buenas prácticas de mantenimiento.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8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1"/>
        <w:ind w:firstLine="152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Actividades ejecutadas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tabs>
          <w:tab w:val="left" w:leader="none" w:pos="615"/>
        </w:tabs>
        <w:spacing w:before="98" w:line="276" w:lineRule="auto"/>
        <w:ind w:left="720" w:right="136" w:hanging="360"/>
        <w:rPr/>
      </w:pPr>
      <w:r w:rsidDel="00000000" w:rsidR="00000000" w:rsidRPr="00000000">
        <w:rPr>
          <w:b w:val="1"/>
          <w:bCs w:val="1"/>
          <w:rtl w:val="0"/>
        </w:rPr>
        <w:t xml:space="preserve">Inspección de fugas</w:t>
      </w:r>
      <w:r w:rsidDel="00000000" w:rsidR="00000000" w:rsidRPr="00000000">
        <w:rPr>
          <w:rtl w:val="0"/>
        </w:rPr>
        <w:t xml:space="preserve">: Revisión visual de circuitos de aire y aceite.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Limpieza general: </w:t>
      </w:r>
      <w:r w:rsidDel="00000000" w:rsidR="00000000" w:rsidRPr="00000000">
        <w:rPr>
          <w:rtl w:val="0"/>
        </w:rPr>
        <w:t xml:space="preserve">Limpieza general de equipo compresor.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Cambio filtros: </w:t>
      </w:r>
      <w:r w:rsidDel="00000000" w:rsidR="00000000" w:rsidRPr="00000000">
        <w:rPr>
          <w:rtl w:val="0"/>
        </w:rPr>
        <w:t xml:space="preserve">Cambio de filtros de aire/aceite.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tabs>
          <w:tab w:val="left" w:leader="none" w:pos="615"/>
        </w:tabs>
        <w:spacing w:before="98" w:line="276" w:lineRule="auto"/>
        <w:ind w:left="720" w:right="136" w:hanging="360"/>
        <w:rPr/>
      </w:pPr>
      <w:r w:rsidDel="00000000" w:rsidR="00000000" w:rsidRPr="00000000">
        <w:rPr>
          <w:b w:val="1"/>
          <w:bCs w:val="1"/>
          <w:rtl w:val="0"/>
        </w:rPr>
        <w:t xml:space="preserve">Nivel de lubricante</w:t>
      </w:r>
      <w:r w:rsidDel="00000000" w:rsidR="00000000" w:rsidRPr="00000000">
        <w:rPr>
          <w:rtl w:val="0"/>
        </w:rPr>
        <w:t xml:space="preserve">: Chequeo del nivel de aceite por medio del visor.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tabs>
          <w:tab w:val="left" w:leader="none" w:pos="615"/>
        </w:tabs>
        <w:spacing w:before="98" w:line="276" w:lineRule="auto"/>
        <w:ind w:left="720" w:right="136" w:hanging="360"/>
        <w:rPr/>
      </w:pPr>
      <w:r w:rsidDel="00000000" w:rsidR="00000000" w:rsidRPr="00000000">
        <w:rPr>
          <w:b w:val="1"/>
          <w:bCs w:val="1"/>
          <w:rtl w:val="0"/>
        </w:rPr>
        <w:t xml:space="preserve">Revisión de enfriadores</w:t>
      </w:r>
      <w:r w:rsidDel="00000000" w:rsidR="00000000" w:rsidRPr="00000000">
        <w:rPr>
          <w:rtl w:val="0"/>
        </w:rPr>
        <w:t xml:space="preserve">: Inspección visual en enfriador de aire/aceite.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tabs>
          <w:tab w:val="left" w:leader="none" w:pos="615"/>
        </w:tabs>
        <w:spacing w:before="98" w:line="276" w:lineRule="auto"/>
        <w:ind w:left="720" w:right="136" w:hanging="360"/>
        <w:rPr/>
      </w:pPr>
      <w:r w:rsidDel="00000000" w:rsidR="00000000" w:rsidRPr="00000000">
        <w:rPr>
          <w:b w:val="1"/>
          <w:bCs w:val="1"/>
          <w:rtl w:val="0"/>
        </w:rPr>
        <w:t xml:space="preserve">Inspección general</w:t>
      </w:r>
      <w:r w:rsidDel="00000000" w:rsidR="00000000" w:rsidRPr="00000000">
        <w:rPr>
          <w:rtl w:val="0"/>
        </w:rPr>
        <w:t xml:space="preserve">: Se verifica estado de filtros de aire, válvula de corte y líneas de aire.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tabs>
          <w:tab w:val="left" w:leader="none" w:pos="615"/>
        </w:tabs>
        <w:spacing w:before="98" w:line="276" w:lineRule="auto"/>
        <w:ind w:left="720" w:right="136" w:hanging="360"/>
        <w:rPr/>
      </w:pPr>
      <w:r w:rsidDel="00000000" w:rsidR="00000000" w:rsidRPr="00000000">
        <w:rPr>
          <w:b w:val="1"/>
          <w:bCs w:val="1"/>
          <w:rtl w:val="0"/>
        </w:rPr>
        <w:t xml:space="preserve">Purga condensado</w:t>
      </w:r>
      <w:r w:rsidDel="00000000" w:rsidR="00000000" w:rsidRPr="00000000">
        <w:rPr>
          <w:rtl w:val="0"/>
        </w:rPr>
        <w:t xml:space="preserve">: Drenado de condensado del equipo compresor.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tabs>
          <w:tab w:val="left" w:leader="none" w:pos="615"/>
        </w:tabs>
        <w:spacing w:before="98" w:line="276" w:lineRule="auto"/>
        <w:ind w:left="720" w:right="136" w:hanging="360"/>
        <w:rPr/>
      </w:pPr>
      <w:r w:rsidDel="00000000" w:rsidR="00000000" w:rsidRPr="00000000">
        <w:rPr>
          <w:b w:val="1"/>
          <w:bCs w:val="1"/>
          <w:rtl w:val="0"/>
        </w:rPr>
        <w:t xml:space="preserve">Monitoreo de controlador</w:t>
      </w:r>
      <w:r w:rsidDel="00000000" w:rsidR="00000000" w:rsidRPr="00000000">
        <w:rPr>
          <w:rtl w:val="0"/>
        </w:rPr>
        <w:t xml:space="preserve">: Validación de parámetros de operación, realizando prueba en carga/descarga del equipo.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tabs>
          <w:tab w:val="left" w:leader="none" w:pos="615"/>
        </w:tabs>
        <w:spacing w:before="98" w:line="276" w:lineRule="auto"/>
        <w:ind w:left="720" w:right="136" w:hanging="360"/>
        <w:rPr/>
      </w:pPr>
      <w:r w:rsidDel="00000000" w:rsidR="00000000" w:rsidRPr="00000000">
        <w:rPr>
          <w:b w:val="1"/>
          <w:bCs w:val="1"/>
          <w:rtl w:val="0"/>
        </w:rPr>
        <w:t xml:space="preserve">Estado operacional: </w:t>
      </w:r>
      <w:r w:rsidDel="00000000" w:rsidR="00000000" w:rsidRPr="00000000">
        <w:rPr>
          <w:rtl w:val="0"/>
        </w:rPr>
        <w:t xml:space="preserve">Verificación de parámetros de operación (Presión de carga: {{ p_carga }}  / descarga: {{ p_descarga }} y temperatura de salida del elemento ({{ temp_salida }} °C).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15"/>
        </w:tabs>
        <w:spacing w:after="0" w:before="98" w:line="240" w:lineRule="auto"/>
        <w:ind w:left="720" w:right="136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>Condición final y estado de entrega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8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{{ estado_entrega }}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8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>Recomendaciones</w:t>
      </w:r>
    </w:p>
    <w:p w:rsidR="00000000" w:rsidDel="00000000" w:rsidP="00000000" w:rsidRDefault="00000000" w:rsidRPr="00000000" w14:paraId="0000001B">
      <w:pPr>
        <w:pStyle w:val="Heading1"/>
        <w:ind w:firstLine="152"/>
        <w:rPr>
          <w:b w:val="0"/>
          <w:bCs w:val="0"/>
        </w:rPr>
      </w:pPr>
      <w:r w:rsidDel="00000000" w:rsidR="00000000" w:rsidRPr="00000000">
        <w:rPr>
          <w:rtl w:val="0"/>
        </w:rPr>
        <w:t xml:space="preserve">Nota técnica:</w:t>
      </w:r>
      <w:r w:rsidDel="00000000" w:rsidR="00000000" w:rsidRPr="00000000">
        <w:rPr>
          <w:b w:val="0"/>
          <w:bCs w:val="0"/>
          <w:rtl w:val="0"/>
        </w:rPr>
        <w:t xml:space="preserve"> {{ recomendaciones }}</w:t>
      </w:r>
    </w:p>
    <w:p w:rsidR="00000000" w:rsidDel="00000000" w:rsidP="00000000" w:rsidRDefault="00000000" w:rsidRPr="00000000" w14:paraId="0000001C">
      <w:pPr>
        <w:pStyle w:val="Heading1"/>
        <w:ind w:firstLine="15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>Confirmación de Tiempos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8"/>
          <w:szCs w:val="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984.0" w:type="dxa"/>
        <w:jc w:val="left"/>
        <w:tblInd w:w="110.0" w:type="dxa"/>
        <w:tblLayout w:type="fixed"/>
        <w:tblLook w:val="0000"/>
      </w:tblPr>
      <w:tblGrid>
        <w:gridCol w:w="1978"/>
        <w:gridCol w:w="3022"/>
        <w:gridCol w:w="3239"/>
        <w:gridCol w:w="2745"/>
        <w:tblGridChange w:id="0">
          <w:tblGrid>
            <w:gridCol w:w="1978"/>
            <w:gridCol w:w="3022"/>
            <w:gridCol w:w="3239"/>
            <w:gridCol w:w="2745"/>
          </w:tblGrid>
        </w:tblGridChange>
      </w:tblGrid>
      <w:tr>
        <w:trPr>
          <w:cantSplit w:val="0"/>
          <w:trHeight w:val="326" w:hRule="atLeast"/>
          <w:tblHeader w:val="0"/>
        </w:trPr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Fecha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458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Técnicos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19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Tipo de Actividad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52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Hora/Kilómetros</w:t>
            </w:r>
          </w:p>
        </w:tc>
      </w:tr>
      <w:tr>
        <w:trPr>
          <w:cantSplit w:val="0"/>
          <w:trHeight w:val="366" w:hRule="atLeast"/>
          <w:tblHeader w:val="0"/>
        </w:trPr>
        <w:tc>
          <w:tcPr/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fecha }}</w:t>
            </w:r>
          </w:p>
        </w:tc>
        <w:tc>
          <w:tcPr/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458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tecnico_1 }}</w:t>
            </w:r>
          </w:p>
        </w:tc>
        <w:tc>
          <w:tcPr/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1019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M.OB.ST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25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 hora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6" w:hRule="atLeast"/>
          <w:tblHeader w:val="0"/>
        </w:trPr>
        <w:tc>
          <w:tcPr/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fecha }}</w:t>
            </w:r>
          </w:p>
        </w:tc>
        <w:tc>
          <w:tcPr/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458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tecnico_2 }}</w:t>
            </w:r>
          </w:p>
        </w:tc>
        <w:tc>
          <w:tcPr/>
          <w:p w:rsidR="00000000" w:rsidDel="00000000" w:rsidP="00000000" w:rsidRDefault="00000000" w:rsidRPr="00000000" w14:paraId="00000029">
            <w:pPr>
              <w:spacing w:before="33" w:lineRule="auto"/>
              <w:ind w:left="1019" w:firstLine="0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M.OB.ST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25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 hora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7" w:hRule="atLeast"/>
          <w:tblHeader w:val="0"/>
        </w:trPr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3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Equipo</w:t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3" w:hRule="atLeast"/>
          <w:tblHeader w:val="0"/>
        </w:trPr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Equipo: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14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equipo_modelo }}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0" w:right="260" w:firstLine="0"/>
              <w:jc w:val="righ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Fecha de Servicio: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264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fecha }}</w:t>
            </w:r>
          </w:p>
        </w:tc>
      </w:tr>
      <w:tr>
        <w:trPr>
          <w:cantSplit w:val="0"/>
          <w:trHeight w:val="390" w:hRule="atLeast"/>
          <w:tblHeader w:val="0"/>
        </w:trPr>
        <w:tc>
          <w:tcPr/>
          <w:p w:rsidR="00000000" w:rsidDel="00000000" w:rsidP="00000000" w:rsidRDefault="00000000" w:rsidRPr="00000000" w14:paraId="000000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4" w:line="289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Número de Serie:</w:t>
            </w:r>
          </w:p>
        </w:tc>
        <w:tc>
          <w:tcPr/>
          <w:p w:rsidR="00000000" w:rsidDel="00000000" w:rsidP="00000000" w:rsidRDefault="00000000" w:rsidRPr="00000000" w14:paraId="000000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91" w:lineRule="auto"/>
              <w:ind w:left="14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serie }}</w:t>
            </w:r>
          </w:p>
        </w:tc>
        <w:tc>
          <w:tcPr/>
          <w:p w:rsidR="00000000" w:rsidDel="00000000" w:rsidP="00000000" w:rsidRDefault="00000000" w:rsidRPr="00000000" w14:paraId="0000003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4" w:line="289" w:lineRule="auto"/>
              <w:ind w:left="0" w:right="250" w:firstLine="0"/>
              <w:jc w:val="righ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Orden de servicio:</w:t>
            </w:r>
          </w:p>
        </w:tc>
        <w:tc>
          <w:tcPr/>
          <w:p w:rsidR="00000000" w:rsidDel="00000000" w:rsidP="00000000" w:rsidRDefault="00000000" w:rsidRPr="00000000" w14:paraId="000000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91" w:lineRule="auto"/>
              <w:ind w:left="264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- </w:t>
            </w:r>
          </w:p>
        </w:tc>
      </w:tr>
      <w:tr>
        <w:trPr>
          <w:cantSplit w:val="0"/>
          <w:trHeight w:val="438" w:hRule="atLeast"/>
          <w:tblHeader w:val="0"/>
        </w:trPr>
        <w:tc>
          <w:tcPr/>
          <w:p w:rsidR="00000000" w:rsidDel="00000000" w:rsidP="00000000" w:rsidRDefault="00000000" w:rsidRPr="00000000" w14:paraId="0000003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Horas Marcha:</w:t>
            </w:r>
          </w:p>
        </w:tc>
        <w:tc>
          <w:tcPr/>
          <w:p w:rsidR="00000000" w:rsidDel="00000000" w:rsidP="00000000" w:rsidRDefault="00000000" w:rsidRPr="00000000" w14:paraId="000000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" w:line="240" w:lineRule="auto"/>
              <w:ind w:left="170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horas_marcha }}</w:t>
            </w:r>
          </w:p>
        </w:tc>
        <w:tc>
          <w:tcPr/>
          <w:p w:rsidR="00000000" w:rsidDel="00000000" w:rsidP="00000000" w:rsidRDefault="00000000" w:rsidRPr="00000000" w14:paraId="0000003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1147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Tipo de Orden:</w:t>
            </w:r>
          </w:p>
        </w:tc>
        <w:tc>
          <w:tcPr/>
          <w:p w:rsidR="00000000" w:rsidDel="00000000" w:rsidP="00000000" w:rsidRDefault="00000000" w:rsidRPr="00000000" w14:paraId="000000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264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tipo_orden }}</w:t>
            </w:r>
          </w:p>
        </w:tc>
      </w:tr>
      <w:tr>
        <w:trPr>
          <w:cantSplit w:val="0"/>
          <w:trHeight w:val="437" w:hRule="atLeast"/>
          <w:tblHeader w:val="0"/>
        </w:trPr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5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Próxima Visita</w:t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6850" w:w="11900" w:orient="portrait"/>
          <w:pgMar w:bottom="0" w:top="320" w:left="425" w:right="283" w:header="720" w:footer="720"/>
          <w:pgNumType w:start="1"/>
        </w:sect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próximo servicio recomendado es Inspección </w:t>
      </w:r>
      <w:r w:rsidDel="00000000" w:rsidR="00000000" w:rsidRPr="00000000">
        <w:rPr>
          <w:rtl w:val="0"/>
        </w:rPr>
        <w:t xml:space="preserve">programada.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1"/>
        <w:spacing w:before="152" w:lineRule="auto"/>
        <w:ind w:firstLine="152"/>
        <w:rPr/>
      </w:pPr>
      <w:r w:rsidDel="00000000" w:rsidR="00000000" w:rsidRPr="00000000">
        <w:rPr>
          <w:rtl w:val="0"/>
        </w:rPr>
        <w:t xml:space="preserve">Trabajos Realizados</w: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63501</wp:posOffset>
                </wp:positionH>
                <wp:positionV relativeFrom="paragraph">
                  <wp:posOffset>301754</wp:posOffset>
                </wp:positionV>
                <wp:extent cx="6978650" cy="57150"/>
                <wp:effectExtent b="0" l="0" r="0" t="0"/>
                <wp:wrapTopAndBottom distB="0" distT="0"/>
                <wp:docPr id="14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1866200" y="3760950"/>
                          <a:ext cx="6959600" cy="38100"/>
                        </a:xfrm>
                        <a:custGeom>
                          <a:rect b="b" l="l" r="r" t="t"/>
                          <a:pathLst>
                            <a:path extrusionOk="0" h="38100" w="6959600">
                              <a:moveTo>
                                <a:pt x="69596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959600" y="38100"/>
                              </a:lnTo>
                              <a:lnTo>
                                <a:pt x="6959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5BB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63501</wp:posOffset>
                </wp:positionH>
                <wp:positionV relativeFrom="paragraph">
                  <wp:posOffset>301754</wp:posOffset>
                </wp:positionV>
                <wp:extent cx="6978650" cy="57150"/>
                <wp:effectExtent b="0" l="0" r="0" t="0"/>
                <wp:wrapTopAndBottom distB="0" distT="0"/>
                <wp:docPr id="14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78650" cy="571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" w:line="240" w:lineRule="auto"/>
        <w:ind w:left="152" w:right="0" w:firstLine="0"/>
        <w:jc w:val="left"/>
        <w:rPr/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Operaciones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" w:line="240" w:lineRule="auto"/>
        <w:ind w:left="152" w:right="0" w:firstLine="0"/>
        <w:jc w:val="left"/>
        <w:rPr/>
      </w:pPr>
      <w:r w:rsidDel="00000000" w:rsidR="00000000" w:rsidRPr="00000000">
        <w:rPr>
          <w:rtl w:val="0"/>
        </w:rPr>
        <w:t xml:space="preserve"> Mantención P1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pPr w:leftFromText="141" w:rightFromText="141" w:topFromText="0" w:bottomFromText="0" w:vertAnchor="page" w:horzAnchor="margin" w:tblpX="0" w:tblpY="5977"/>
        <w:tblW w:w="10965.0" w:type="dxa"/>
        <w:jc w:val="left"/>
        <w:tblLayout w:type="fixed"/>
        <w:tblLook w:val="0000"/>
      </w:tblPr>
      <w:tblGrid>
        <w:gridCol w:w="2745"/>
        <w:gridCol w:w="3165"/>
        <w:gridCol w:w="5055"/>
        <w:tblGridChange w:id="0">
          <w:tblGrid>
            <w:gridCol w:w="2745"/>
            <w:gridCol w:w="3165"/>
            <w:gridCol w:w="5055"/>
          </w:tblGrid>
        </w:tblGridChange>
      </w:tblGrid>
      <w:tr>
        <w:trPr>
          <w:cantSplit w:val="0"/>
          <w:trHeight w:val="339" w:hRule="atLeast"/>
          <w:tblHeader w:val="0"/>
        </w:trPr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Puntos de Medición</w:t>
            </w:r>
          </w:p>
        </w:tc>
        <w:tc>
          <w:tcPr>
            <w:gridSpan w:val="2"/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39" w:hRule="atLeast"/>
          <w:tblHeader w:val="0"/>
        </w:trPr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Contador</w:t>
            </w:r>
          </w:p>
          <w:p w:rsidR="00000000" w:rsidDel="00000000" w:rsidP="00000000" w:rsidRDefault="00000000" w:rsidRPr="00000000" w14:paraId="0000004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24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Horas Totales de Marcha </w:t>
            </w:r>
          </w:p>
          <w:p w:rsidR="00000000" w:rsidDel="00000000" w:rsidP="00000000" w:rsidRDefault="00000000" w:rsidRPr="00000000" w14:paraId="0000004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24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Horas Carga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Lectura Después del servicio</w:t>
            </w:r>
          </w:p>
          <w:p w:rsidR="00000000" w:rsidDel="00000000" w:rsidP="00000000" w:rsidRDefault="00000000" w:rsidRPr="00000000" w14:paraId="00000051">
            <w:pPr>
              <w:spacing w:before="16" w:lineRule="auto"/>
              <w:ind w:left="0" w:firstLine="0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{{ horas_marcha 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73" w:lineRule="auto"/>
              <w:ind w:left="0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horas_carga }}</w:t>
            </w:r>
          </w:p>
          <w:p w:rsidR="00000000" w:rsidDel="00000000" w:rsidP="00000000" w:rsidRDefault="00000000" w:rsidRPr="00000000" w14:paraId="0000005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73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73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568"/>
              </w:tabs>
              <w:spacing w:after="0" w:before="0" w:line="240" w:lineRule="auto"/>
              <w:ind w:left="212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Antes del Servicio</w:t>
              <w:tab/>
              <w:t xml:space="preserve">Desde La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Última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Visita</w:t>
            </w:r>
          </w:p>
        </w:tc>
      </w:tr>
    </w:tbl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1"/>
        <w:tabs>
          <w:tab w:val="left" w:leader="none" w:pos="5865"/>
        </w:tabs>
        <w:ind w:left="0" w:right="176" w:firstLine="0"/>
        <w:jc w:val="center"/>
        <w:rPr/>
      </w:pPr>
      <w:r w:rsidDel="00000000" w:rsidR="00000000" w:rsidRPr="00000000">
        <w:rPr>
          <w:rtl w:val="0"/>
        </w:rPr>
        <w:t xml:space="preserve">Confirmación de cliente</w:t>
        <w:tab/>
        <w:t xml:space="preserve">Técnico de servicio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88112</wp:posOffset>
            </wp:positionH>
            <wp:positionV relativeFrom="paragraph">
              <wp:posOffset>36703</wp:posOffset>
            </wp:positionV>
            <wp:extent cx="6934200" cy="1212358"/>
            <wp:effectExtent b="0" l="0" r="0" t="0"/>
            <wp:wrapNone/>
            <wp:docPr id="19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34200" cy="121235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0" w:line="240" w:lineRule="auto"/>
        <w:ind w:left="0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0" w:line="240" w:lineRule="auto"/>
        <w:ind w:left="0" w:right="0" w:firstLine="0"/>
        <w:jc w:val="left"/>
        <w:rPr>
          <w:b w:val="1"/>
          <w:bCs w:val="1"/>
          <w:sz w:val="20"/>
          <w:szCs w:val="20"/>
        </w:rPr>
        <w:sectPr>
          <w:type w:val="nextPage"/>
          <w:pgSz w:h="16850" w:w="11900" w:orient="portrait"/>
          <w:pgMar w:bottom="280" w:top="240" w:left="425" w:right="283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" w:line="295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Firmado por {{ cliente_contacto }} el {{ fecha }} (Being duly authorize to sign on behalf of the customer)</w:t>
      </w:r>
    </w:p>
    <w:p w:rsidR="00000000" w:rsidDel="00000000" w:rsidP="00000000" w:rsidRDefault="00000000" w:rsidRPr="00000000" w14:paraId="00000066">
      <w:pPr>
        <w:pStyle w:val="Heading1"/>
        <w:spacing w:before="176" w:lineRule="auto"/>
        <w:ind w:firstLine="152"/>
        <w:rPr/>
      </w:pPr>
      <w:r w:rsidDel="00000000" w:rsidR="00000000" w:rsidRPr="00000000">
        <w:rPr>
          <w:rtl w:val="0"/>
        </w:rPr>
        <w:t xml:space="preserve">Atlas Copco S.p.A</w: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63501</wp:posOffset>
                </wp:positionH>
                <wp:positionV relativeFrom="paragraph">
                  <wp:posOffset>319100</wp:posOffset>
                </wp:positionV>
                <wp:extent cx="6978650" cy="57150"/>
                <wp:effectExtent b="0" l="0" r="0" t="0"/>
                <wp:wrapNone/>
                <wp:docPr id="16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1866200" y="3760950"/>
                          <a:ext cx="6959600" cy="38100"/>
                        </a:xfrm>
                        <a:custGeom>
                          <a:rect b="b" l="l" r="r" t="t"/>
                          <a:pathLst>
                            <a:path extrusionOk="0" h="38100" w="6959600">
                              <a:moveTo>
                                <a:pt x="69596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959600" y="38100"/>
                              </a:lnTo>
                              <a:lnTo>
                                <a:pt x="6959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5BB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63501</wp:posOffset>
                </wp:positionH>
                <wp:positionV relativeFrom="paragraph">
                  <wp:posOffset>319100</wp:posOffset>
                </wp:positionV>
                <wp:extent cx="6978650" cy="57150"/>
                <wp:effectExtent b="0" l="0" r="0" t="0"/>
                <wp:wrapNone/>
                <wp:docPr id="16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78650" cy="571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8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Atlas Copco Chile S.p.A.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" w:line="246.99999999999994" w:lineRule="auto"/>
        <w:ind w:left="152" w:right="718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type w:val="continuous"/>
          <w:pgSz w:h="16850" w:w="11900" w:orient="portrait"/>
          <w:pgMar w:bottom="0" w:top="320" w:left="425" w:right="283" w:header="720" w:footer="720"/>
          <w:cols w:equalWidth="0" w:num="2">
            <w:col w:space="512" w:w="5340"/>
            <w:col w:space="0" w:w="5340"/>
          </w:cols>
        </w:sectPr>
      </w:pPr>
      <w:r w:rsidDel="00000000" w:rsidR="00000000" w:rsidRPr="00000000">
        <w:br w:type="column"/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Firmado por </w:t>
      </w:r>
      <w:r w:rsidDel="00000000" w:rsidR="00000000" w:rsidRPr="00000000">
        <w:rPr>
          <w:rtl w:val="0"/>
        </w:rPr>
        <w:t xml:space="preserve">{{ tecnico_1 }}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el {{ fecha }}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231"/>
        </w:tabs>
        <w:spacing w:after="0" w:before="1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Avda. El Retiro 1270</w:t>
        <w:tab/>
        <w:t xml:space="preserve">+56 2 29973500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231"/>
        </w:tabs>
        <w:spacing w:after="0" w:before="65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Renca</w:t>
        <w:tab/>
      </w:r>
      <w:hyperlink r:id="rId10">
        <w:r w:rsidDel="00000000" w:rsidR="00000000" w:rsidRPr="00000000">
          <w:rPr>
            <w:rFonts w:ascii="Quattrocento Sans" w:cs="Quattrocento Sans" w:eastAsia="Quattrocento Sans" w:hAnsi="Quattrocento Sans"/>
            <w:b w:val="0"/>
            <w:bCs w:val="0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 xml:space="preserve">www.atlascopco.com/es-cl</w:t>
        </w:r>
      </w:hyperlink>
      <w:r w:rsidDel="00000000" w:rsidR="00000000" w:rsidRPr="00000000">
        <w:rPr>
          <w:rtl w:val="0"/>
        </w:rPr>
      </w:r>
    </w:p>
    <w:sectPr>
      <w:type w:val="continuous"/>
      <w:pgSz w:h="16850" w:w="11900" w:orient="portrait"/>
      <w:pgMar w:bottom="0" w:top="320" w:left="425" w:right="283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b w:val="0"/>
        <w:bCs w:val="0"/>
        <w:i w:val="0"/>
        <w:iCs w:val="0"/>
        <w:sz w:val="20"/>
        <w:szCs w:val="20"/>
      </w:rPr>
    </w:lvl>
    <w:lvl w:ilvl="1">
      <w:start w:val="0"/>
      <w:numFmt w:val="bullet"/>
      <w:lvlText w:val="•"/>
      <w:lvlJc w:val="left"/>
      <w:pPr>
        <w:ind w:left="955" w:hanging="192"/>
      </w:pPr>
      <w:rPr>
        <w:rFonts w:ascii="Quattrocento Sans" w:cs="Quattrocento Sans" w:eastAsia="Quattrocento Sans" w:hAnsi="Quattrocento Sans"/>
        <w:b w:val="0"/>
        <w:bCs w:val="0"/>
        <w:i w:val="0"/>
        <w:iCs w:val="0"/>
        <w:sz w:val="22"/>
        <w:szCs w:val="22"/>
      </w:rPr>
    </w:lvl>
    <w:lvl w:ilvl="2">
      <w:start w:val="0"/>
      <w:numFmt w:val="bullet"/>
      <w:lvlText w:val="•"/>
      <w:lvlJc w:val="left"/>
      <w:pPr>
        <w:ind w:left="2096" w:hanging="192"/>
      </w:pPr>
      <w:rPr/>
    </w:lvl>
    <w:lvl w:ilvl="3">
      <w:start w:val="0"/>
      <w:numFmt w:val="bullet"/>
      <w:lvlText w:val="•"/>
      <w:lvlJc w:val="left"/>
      <w:pPr>
        <w:ind w:left="3233" w:hanging="192"/>
      </w:pPr>
      <w:rPr/>
    </w:lvl>
    <w:lvl w:ilvl="4">
      <w:start w:val="0"/>
      <w:numFmt w:val="bullet"/>
      <w:lvlText w:val="•"/>
      <w:lvlJc w:val="left"/>
      <w:pPr>
        <w:ind w:left="4370" w:hanging="192"/>
      </w:pPr>
      <w:rPr/>
    </w:lvl>
    <w:lvl w:ilvl="5">
      <w:start w:val="0"/>
      <w:numFmt w:val="bullet"/>
      <w:lvlText w:val="•"/>
      <w:lvlJc w:val="left"/>
      <w:pPr>
        <w:ind w:left="5507" w:hanging="192"/>
      </w:pPr>
      <w:rPr/>
    </w:lvl>
    <w:lvl w:ilvl="6">
      <w:start w:val="0"/>
      <w:numFmt w:val="bullet"/>
      <w:lvlText w:val="•"/>
      <w:lvlJc w:val="left"/>
      <w:pPr>
        <w:ind w:left="6644" w:hanging="192.0000000000009"/>
      </w:pPr>
      <w:rPr/>
    </w:lvl>
    <w:lvl w:ilvl="7">
      <w:start w:val="0"/>
      <w:numFmt w:val="bullet"/>
      <w:lvlText w:val="•"/>
      <w:lvlJc w:val="left"/>
      <w:pPr>
        <w:ind w:left="7781" w:hanging="192"/>
      </w:pPr>
      <w:rPr/>
    </w:lvl>
    <w:lvl w:ilvl="8">
      <w:start w:val="0"/>
      <w:numFmt w:val="bullet"/>
      <w:lvlText w:val="•"/>
      <w:lvlJc w:val="left"/>
      <w:pPr>
        <w:ind w:left="8918" w:hanging="192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Quattrocento Sans" w:cs="Quattrocento Sans" w:eastAsia="Quattrocento Sans" w:hAnsi="Quattrocento Sans"/>
        <w:sz w:val="22"/>
        <w:szCs w:val="22"/>
        <w:lang w:val="es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ind w:left="152"/>
    </w:pPr>
    <w:rPr>
      <w:b w:val="1"/>
      <w:bCs w:val="1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before="284" w:lineRule="auto"/>
      <w:ind w:left="5526"/>
    </w:pPr>
    <w:rPr>
      <w:b w:val="1"/>
      <w:bCs w:val="1"/>
      <w:sz w:val="33"/>
      <w:szCs w:val="33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table" w:styleId="TableNormal" w:customStyle="1">
    <w:name w:val="Table Normal"/>
    <w:uiPriority w:val="2"/>
    <w:semiHidden w:val="1"/>
    <w:unhideWhenUsed w:val="1"/>
    <w:qFormat w:val="1"/>
    <w:tblPr>
      <w:tblInd w:w="0.0" w:type="dxa"/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extoindependiente">
    <w:name w:val="Body Text"/>
    <w:basedOn w:val="Normal"/>
    <w:uiPriority w:val="1"/>
    <w:qFormat w:val="1"/>
  </w:style>
  <w:style w:type="paragraph" w:styleId="Prrafodelista">
    <w:name w:val="List Paragraph"/>
    <w:basedOn w:val="Normal"/>
    <w:uiPriority w:val="1"/>
    <w:qFormat w:val="1"/>
    <w:pPr>
      <w:spacing w:before="99"/>
      <w:ind w:left="614" w:hanging="359"/>
    </w:pPr>
  </w:style>
  <w:style w:type="paragraph" w:styleId="TableParagraph" w:customStyle="1">
    <w:name w:val="Table Paragraph"/>
    <w:basedOn w:val="Normal"/>
    <w:uiPriority w:val="1"/>
    <w:qFormat w:val="1"/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http://www.atlascopco.com/es-cl" TargetMode="Externa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6.jpg"/><Relationship Id="rId8" Type="http://schemas.openxmlformats.org/officeDocument/2006/relationships/image" Target="media/image5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PK9rxa8SmFwk6F2vEmo7nLqA5Pg==">CgMxLjA4AHIhMUhZeDN5MFdITjdYbUJwbS1zMGVuSTRlRkJ0OEZoS3V1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2026-02-10T18:57:00Z</dcterms:created>
  <dc:creator>Emian Sanchez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2026-02-04T00:00:00Z</vt:filetime>
  </property>
  <property fmtid="{D5CDD505-2E9C-101B-9397-08002B2CF9AE}" pid="5" name="Producer">
    <vt:lpwstr>Microsoft® Word para Microsoft 365</vt:lpwstr>
  </property>
</Properties>
</file>