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D329" w14:textId="77777777" w:rsidR="00BF50BA" w:rsidRDefault="00043783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1DDD398" wp14:editId="41DDD399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778000" cy="635000"/>
            <wp:effectExtent l="0" t="0" r="0" b="0"/>
            <wp:wrapNone/>
            <wp:docPr id="100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DDD32A" w14:textId="77777777" w:rsidR="00BF50BA" w:rsidRDefault="00BF50BA"/>
    <w:p w14:paraId="41DDD32B" w14:textId="77777777" w:rsidR="00BF50BA" w:rsidRDefault="00043783">
      <w:pPr>
        <w:pStyle w:val="Ttulo"/>
        <w:ind w:left="5040"/>
        <w:rPr>
          <w:color w:val="0095BB"/>
        </w:rPr>
      </w:pPr>
      <w:r>
        <w:rPr>
          <w:color w:val="0095BB"/>
        </w:rPr>
        <w:t xml:space="preserve">    Reporte de Servicio</w:t>
      </w:r>
    </w:p>
    <w:p w14:paraId="41DDD32C" w14:textId="77777777" w:rsidR="00BF50BA" w:rsidRDefault="00043783">
      <w:pPr>
        <w:pStyle w:val="Ttulo1"/>
        <w:spacing w:before="128"/>
        <w:ind w:left="5526"/>
      </w:pPr>
      <w:r>
        <w:t>MINERA SPENCE S.A</w:t>
      </w:r>
    </w:p>
    <w:p w14:paraId="41DDD32D" w14:textId="77777777" w:rsidR="00BF50BA" w:rsidRDefault="00043783">
      <w:pPr>
        <w:pStyle w:val="Ttulo1"/>
        <w:spacing w:before="128"/>
        <w:ind w:left="5526"/>
        <w:rPr>
          <w:b w:val="0"/>
          <w:bCs w:val="0"/>
        </w:rPr>
      </w:pPr>
      <w:proofErr w:type="gramStart"/>
      <w:r>
        <w:rPr>
          <w:b w:val="0"/>
          <w:bCs w:val="0"/>
        </w:rPr>
        <w:t xml:space="preserve">25 de febrero de 2026</w:t>
      </w:r>
    </w:p>
    <w:p w14:paraId="41DDD32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 xml:space="preserve">CERRO EL PLOMO N 6000 LAS CONDES 7560623, SANTIAGO/XIII</w:t>
      </w:r>
    </w:p>
    <w:p w14:paraId="41DDD32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 xml:space="preserve">Contacto: </w:t>
      </w:r>
      <w:proofErr w:type="gramStart"/>
      <w:r>
        <w:rPr>
          <w:color w:val="000000"/>
        </w:rPr>
        <w:t xml:space="preserve">Lorena Rojas</w:t>
      </w:r>
    </w:p>
    <w:p w14:paraId="41DDD330" w14:textId="77777777" w:rsidR="00BF50BA" w:rsidRDefault="00043783">
      <w:pPr>
        <w:pStyle w:val="Ttulo1"/>
        <w:spacing w:before="67"/>
        <w:ind w:firstLine="152"/>
      </w:pPr>
      <w:r>
        <w:t>Comentarios</w:t>
      </w:r>
    </w:p>
    <w:p w14:paraId="41DDD331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1DDD39A" wp14:editId="41DDD39B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1002" name="Forma libre: for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32" w14:textId="77777777" w:rsidR="00BF50BA" w:rsidRDefault="00043783">
      <w:pPr>
        <w:spacing w:before="70"/>
        <w:ind w:left="152"/>
        <w:rPr>
          <w:b/>
          <w:bCs/>
        </w:rPr>
      </w:pPr>
      <w:r>
        <w:rPr>
          <w:b/>
          <w:bCs/>
        </w:rPr>
        <w:t xml:space="preserve">Alcance de la intervención</w:t>
      </w:r>
    </w:p>
    <w:p w14:paraId="41DDD333" w14:textId="77777777" w:rsidR="00BF50BA" w:rsidRDefault="00043783">
      <w:pPr>
        <w:spacing w:before="100"/>
        <w:ind w:left="152"/>
      </w:pPr>
      <w:r>
        <w:t xml:space="preserve">Se realizó </w:t>
      </w:r>
      <w:proofErr w:type="gramStart"/>
      <w:r>
        <w:t xml:space="preserve">Inspección a equipo compresor </w:t>
      </w:r>
      <w:proofErr w:type="gramStart"/>
      <w:r>
        <w:t xml:space="preserve">GA 250 con TAG </w:t>
      </w:r>
      <w:proofErr w:type="gramStart"/>
      <w:r>
        <w:t xml:space="preserve">identificador  35-GC-007 de </w:t>
      </w:r>
      <w:proofErr w:type="gramStart"/>
      <w:r>
        <w:t xml:space="preserve">área seca, </w:t>
      </w:r>
      <w:proofErr w:type="gramStart"/>
      <w:r>
        <w:t xml:space="preserve">chancado secundario, conforme a procedimientos internos y buenas prácticas de mantenimiento.</w:t>
      </w:r>
    </w:p>
    <w:p w14:paraId="41DDD33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35" w14:textId="77777777" w:rsidR="00BF50BA" w:rsidRDefault="00043783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41DDD336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de fugas</w:t>
      </w:r>
      <w:r>
        <w:t>: Revisión visual de circuitos de aire y aceite.</w:t>
      </w:r>
    </w:p>
    <w:p w14:paraId="41DDD337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Nivel de lubricante</w:t>
      </w:r>
      <w:r>
        <w:t>: Chequeo del nivel de aceite por medio del visor.</w:t>
      </w:r>
    </w:p>
    <w:p w14:paraId="41DDD338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Revisión de enfriadores</w:t>
      </w:r>
      <w:r>
        <w:t>: Inspección visual en enfriador de aire/aceite.</w:t>
      </w:r>
    </w:p>
    <w:p w14:paraId="41DDD339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Inspección general</w:t>
      </w:r>
      <w:r>
        <w:t>: Se verifica estado de filtros de aire, válvula de corte y líneas de aire.</w:t>
      </w:r>
    </w:p>
    <w:p w14:paraId="41DDD33A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Purga de condensado</w:t>
      </w:r>
      <w:r>
        <w:t>: Drenado de condensado del equipo compresor.</w:t>
      </w:r>
    </w:p>
    <w:p w14:paraId="41DDD33B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Monitoreo de controlador</w:t>
      </w:r>
      <w:r>
        <w:t xml:space="preserve">: Validación de parámetros de operación, realizando prueba en carga/descarga del equipo.</w:t>
      </w:r>
    </w:p>
    <w:p w14:paraId="41DDD33C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 xml:space="preserve">Estado operacional: </w:t>
      </w:r>
      <w:r>
        <w:t xml:space="preserve">Verificación de parámetros de operación (Presión de carga: </w:t>
      </w:r>
      <w:proofErr w:type="gramStart"/>
      <w:r>
        <w:t xml:space="preserve">7.0 Bar / descarga: </w:t>
      </w:r>
      <w:proofErr w:type="gramStart"/>
      <w:r>
        <w:t xml:space="preserve">7.5 Bar y temperatura de salida del elemento (</w:t>
      </w:r>
      <w:proofErr w:type="gramStart"/>
      <w:r>
        <w:t xml:space="preserve">70.0 °C).</w:t>
      </w:r>
    </w:p>
    <w:p w14:paraId="41DDD33D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41DDD33E" w14:textId="77777777" w:rsidR="00BF50BA" w:rsidRDefault="00043783">
      <w:pPr>
        <w:pStyle w:val="Ttulo1"/>
        <w:ind w:firstLine="152"/>
      </w:pPr>
      <w:r>
        <w:t xml:space="preserve">Condición final y estado de entrega</w:t>
      </w:r>
    </w:p>
    <w:p w14:paraId="41DDD33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  <w:proofErr w:type="gramStart"/>
      <w:r>
        <w:rPr>
          <w:color w:val="000000"/>
        </w:rPr>
        <w:t xml:space="preserve">Equipo bueno</w:t>
      </w:r>
    </w:p>
    <w:p w14:paraId="41DDD340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41" w14:textId="77777777" w:rsidR="00BF50BA" w:rsidRDefault="00043783">
      <w:pPr>
        <w:pStyle w:val="Ttulo1"/>
        <w:ind w:firstLine="152"/>
      </w:pPr>
      <w:r>
        <w:t>Recomendaciones</w:t>
      </w:r>
    </w:p>
    <w:p w14:paraId="41DDD342" w14:textId="77777777" w:rsidR="00BF50BA" w:rsidRDefault="00043783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 xml:space="preserve">Raro pero rari</w:t>
      </w:r>
    </w:p>
    <w:p w14:paraId="41DDD343" w14:textId="77777777" w:rsidR="00BF50BA" w:rsidRDefault="00BF50BA">
      <w:pPr>
        <w:pStyle w:val="Ttulo1"/>
        <w:ind w:firstLine="152"/>
      </w:pPr>
    </w:p>
    <w:p w14:paraId="41DDD344" w14:textId="77777777" w:rsidR="00BF50BA" w:rsidRDefault="00043783">
      <w:pPr>
        <w:pStyle w:val="Ttulo1"/>
        <w:ind w:firstLine="152"/>
      </w:pPr>
      <w:r>
        <w:t>Confirmación de Tiempos</w:t>
      </w:r>
    </w:p>
    <w:p w14:paraId="41DDD34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2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BF50BA" w14:paraId="41DDD34A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4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4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48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4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BF50BA" w14:paraId="41DDD34F" w14:textId="77777777">
        <w:trPr>
          <w:trHeight w:val="366"/>
        </w:trPr>
        <w:tc>
          <w:tcPr>
            <w:tcW w:w="1978" w:type="dxa"/>
          </w:tcPr>
          <w:p w14:paraId="41DDD34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  <w:tc>
          <w:tcPr>
            <w:tcW w:w="3022" w:type="dxa"/>
          </w:tcPr>
          <w:p w14:paraId="41DDD34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Ignacio Morales</w:t>
            </w:r>
          </w:p>
        </w:tc>
        <w:tc>
          <w:tcPr>
            <w:tcW w:w="3239" w:type="dxa"/>
          </w:tcPr>
          <w:p w14:paraId="41DDD34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4E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4" w14:textId="77777777">
        <w:trPr>
          <w:trHeight w:val="416"/>
        </w:trPr>
        <w:tc>
          <w:tcPr>
            <w:tcW w:w="1978" w:type="dxa"/>
          </w:tcPr>
          <w:p w14:paraId="41DDD35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  <w:tc>
          <w:tcPr>
            <w:tcW w:w="3022" w:type="dxa"/>
          </w:tcPr>
          <w:p w14:paraId="41DDD35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Emian Sanchez</w:t>
            </w:r>
          </w:p>
        </w:tc>
        <w:tc>
          <w:tcPr>
            <w:tcW w:w="3239" w:type="dxa"/>
          </w:tcPr>
          <w:p w14:paraId="41DDD352" w14:textId="77777777" w:rsidR="00BF50BA" w:rsidRDefault="00043783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53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9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5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56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57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58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50BA" w14:paraId="41DDD35E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5A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5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GA 250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5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5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25 de febrero de 2026</w:t>
            </w:r>
          </w:p>
        </w:tc>
      </w:tr>
      <w:tr w:rsidR="00BF50BA" w14:paraId="41DDD363" w14:textId="77777777">
        <w:trPr>
          <w:trHeight w:val="390"/>
        </w:trPr>
        <w:tc>
          <w:tcPr>
            <w:tcW w:w="1978" w:type="dxa"/>
          </w:tcPr>
          <w:p w14:paraId="41DDD35F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41DDD36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AIF095421</w:t>
            </w:r>
          </w:p>
        </w:tc>
        <w:tc>
          <w:tcPr>
            <w:tcW w:w="3239" w:type="dxa"/>
          </w:tcPr>
          <w:p w14:paraId="41DDD36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41DDD362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BF50BA" w14:paraId="41DDD368" w14:textId="77777777">
        <w:trPr>
          <w:trHeight w:val="438"/>
        </w:trPr>
        <w:tc>
          <w:tcPr>
            <w:tcW w:w="1978" w:type="dxa"/>
          </w:tcPr>
          <w:p w14:paraId="41DDD364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Horas Marcha:</w:t>
            </w:r>
          </w:p>
        </w:tc>
        <w:tc>
          <w:tcPr>
            <w:tcW w:w="3022" w:type="dxa"/>
          </w:tcPr>
          <w:p w14:paraId="41DDD36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50005</w:t>
            </w:r>
          </w:p>
        </w:tc>
        <w:tc>
          <w:tcPr>
            <w:tcW w:w="3239" w:type="dxa"/>
          </w:tcPr>
          <w:p w14:paraId="41DDD36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Tipo de Orden:</w:t>
            </w:r>
          </w:p>
        </w:tc>
        <w:tc>
          <w:tcPr>
            <w:tcW w:w="2745" w:type="dxa"/>
          </w:tcPr>
          <w:p w14:paraId="41DDD36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INSPECCIÓN</w:t>
            </w:r>
          </w:p>
        </w:tc>
      </w:tr>
      <w:tr w:rsidR="00BF50BA" w14:paraId="41DDD36D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6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6A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6B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6C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1DDD36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BF50BA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41DDD36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70" w14:textId="77777777" w:rsidR="00BF50BA" w:rsidRDefault="00BF50BA">
      <w:pPr>
        <w:spacing w:before="164"/>
      </w:pPr>
    </w:p>
    <w:sdt>
      <w:sdtPr>
        <w:tag w:val="goog_rdk_0"/>
        <w:id w:val="-565955428"/>
        <w:lock w:val="contentLocked"/>
      </w:sdtPr>
      <w:sdtEndPr/>
      <w:sdtContent>
        <w:tbl>
          <w:tblPr>
            <w:tblStyle w:val="a3"/>
            <w:tblpPr w:leftFromText="141" w:rightFromText="141" w:vertAnchor="page" w:horzAnchor="margin" w:tblpX="-765" w:tblpY="2310"/>
            <w:tblW w:w="10965" w:type="dxa"/>
            <w:tblLayout w:type="fixed"/>
            <w:tblLook w:val="0000" w:firstRow="0" w:lastRow="0" w:firstColumn="0" w:lastColumn="0" w:noHBand="0" w:noVBand="0"/>
          </w:tblPr>
          <w:tblGrid>
            <w:gridCol w:w="2745"/>
            <w:gridCol w:w="8220"/>
          </w:tblGrid>
          <w:tr w:rsidR="00BF50BA" w14:paraId="41DDD373" w14:textId="77777777">
            <w:trPr>
              <w:trHeight w:val="237"/>
            </w:trPr>
            <w:tc>
              <w:tcPr>
                <w:tcW w:w="2745" w:type="dxa"/>
                <w:tcBorders>
                  <w:bottom w:val="single" w:sz="24" w:space="0" w:color="0095BB"/>
                </w:tcBorders>
              </w:tcPr>
              <w:p w14:paraId="41DDD371" w14:textId="77777777" w:rsidR="00BF50BA" w:rsidRDefault="00BF50BA">
                <w:pPr>
                  <w:ind w:left="37"/>
                  <w:rPr>
                    <w:b/>
                    <w:bCs/>
                  </w:rPr>
                </w:pPr>
              </w:p>
            </w:tc>
            <w:tc>
              <w:tcPr>
                <w:tcW w:w="8220" w:type="dxa"/>
                <w:tcBorders>
                  <w:bottom w:val="single" w:sz="24" w:space="0" w:color="0095BB"/>
                </w:tcBorders>
              </w:tcPr>
              <w:p w14:paraId="41DDD372" w14:textId="77777777" w:rsidR="00BF50BA" w:rsidRDefault="0087105B">
                <w:pPr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</w:tbl>
      </w:sdtContent>
    </w:sdt>
    <w:p w14:paraId="41DDD374" w14:textId="77777777" w:rsidR="00BF50BA" w:rsidRDefault="00BF50BA">
      <w:pPr>
        <w:spacing w:before="164"/>
      </w:pPr>
    </w:p>
    <w:tbl>
      <w:tblPr>
        <w:tblStyle w:val="a4"/>
        <w:tblpPr w:leftFromText="141" w:rightFromText="141" w:vertAnchor="page" w:horzAnchor="margin" w:tblpY="571"/>
        <w:tblW w:w="10965" w:type="dxa"/>
        <w:tblLayout w:type="fixed"/>
        <w:tblLook w:val="0000" w:firstRow="0" w:lastRow="0" w:firstColumn="0" w:lastColumn="0" w:noHBand="0" w:noVBand="0"/>
      </w:tblPr>
      <w:tblGrid>
        <w:gridCol w:w="2745"/>
        <w:gridCol w:w="3165"/>
        <w:gridCol w:w="5055"/>
      </w:tblGrid>
      <w:tr w:rsidR="00BF50BA" w14:paraId="41DDD377" w14:textId="77777777">
        <w:trPr>
          <w:trHeight w:val="330"/>
        </w:trPr>
        <w:tc>
          <w:tcPr>
            <w:tcW w:w="2745" w:type="dxa"/>
            <w:tcBorders>
              <w:bottom w:val="single" w:sz="24" w:space="0" w:color="0095BB"/>
            </w:tcBorders>
          </w:tcPr>
          <w:p w14:paraId="41DDD375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Puntos de Medición</w:t>
            </w:r>
          </w:p>
        </w:tc>
        <w:tc>
          <w:tcPr>
            <w:tcW w:w="8220" w:type="dxa"/>
            <w:gridSpan w:val="2"/>
            <w:tcBorders>
              <w:bottom w:val="single" w:sz="24" w:space="0" w:color="0095BB"/>
            </w:tcBorders>
          </w:tcPr>
          <w:p w14:paraId="41DDD376" w14:textId="77777777" w:rsidR="00BF50BA" w:rsidRDefault="00BF50B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F50BA" w14:paraId="41DDD381" w14:textId="77777777">
        <w:trPr>
          <w:trHeight w:val="939"/>
        </w:trPr>
        <w:tc>
          <w:tcPr>
            <w:tcW w:w="2745" w:type="dxa"/>
            <w:tcBorders>
              <w:top w:val="single" w:sz="24" w:space="0" w:color="0095BB"/>
            </w:tcBorders>
          </w:tcPr>
          <w:p w14:paraId="41DDD378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  <w:p w14:paraId="41DDD379" w14:textId="77777777" w:rsidR="00BF50BA" w:rsidRDefault="00043783">
            <w:pPr>
              <w:spacing w:line="324" w:lineRule="auto"/>
              <w:ind w:left="37"/>
            </w:pPr>
            <w:r>
              <w:t xml:space="preserve">Horas Totales de Marcha </w:t>
            </w:r>
          </w:p>
          <w:p w14:paraId="41DDD37A" w14:textId="77777777" w:rsidR="00BF50BA" w:rsidRDefault="00043783">
            <w:pPr>
              <w:spacing w:line="324" w:lineRule="auto"/>
              <w:ind w:left="37"/>
            </w:pPr>
            <w:r>
              <w:t>Horas Carga</w:t>
            </w:r>
          </w:p>
        </w:tc>
        <w:tc>
          <w:tcPr>
            <w:tcW w:w="3165" w:type="dxa"/>
            <w:tcBorders>
              <w:top w:val="single" w:sz="24" w:space="0" w:color="0095BB"/>
            </w:tcBorders>
          </w:tcPr>
          <w:p w14:paraId="41DDD37B" w14:textId="77777777" w:rsidR="00BF50BA" w:rsidRDefault="00043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Lectura Después del servicio</w:t>
            </w:r>
          </w:p>
          <w:p w14:paraId="41DDD37C" w14:textId="77777777" w:rsidR="00BF50BA" w:rsidRDefault="00043783">
            <w:pPr>
              <w:spacing w:before="16"/>
            </w:pPr>
            <w:proofErr w:type="gramStart"/>
            <w:r>
              <w:t xml:space="preserve">50005</w:t>
            </w:r>
          </w:p>
          <w:p w14:paraId="41DDD37D" w14:textId="77777777" w:rsidR="00BF50BA" w:rsidRDefault="00043783">
            <w:pPr>
              <w:spacing w:before="32" w:line="273" w:lineRule="auto"/>
            </w:pPr>
            <w:proofErr w:type="gramStart"/>
            <w:r>
              <w:t xml:space="preserve">5002</w:t>
            </w:r>
          </w:p>
          <w:p w14:paraId="41DDD37E" w14:textId="77777777" w:rsidR="00BF50BA" w:rsidRDefault="00BF50BA">
            <w:pPr>
              <w:spacing w:before="32" w:line="273" w:lineRule="auto"/>
            </w:pPr>
          </w:p>
          <w:p w14:paraId="41DDD37F" w14:textId="77777777" w:rsidR="00BF50BA" w:rsidRDefault="00BF50BA">
            <w:pPr>
              <w:spacing w:before="32" w:line="273" w:lineRule="auto"/>
            </w:pPr>
          </w:p>
        </w:tc>
        <w:tc>
          <w:tcPr>
            <w:tcW w:w="5055" w:type="dxa"/>
            <w:tcBorders>
              <w:top w:val="single" w:sz="24" w:space="0" w:color="0095BB"/>
            </w:tcBorders>
          </w:tcPr>
          <w:p w14:paraId="41DDD380" w14:textId="77777777" w:rsidR="00BF50BA" w:rsidRDefault="00043783">
            <w:pPr>
              <w:tabs>
                <w:tab w:val="left" w:pos="2568"/>
              </w:tabs>
              <w:ind w:left="212"/>
              <w:rPr>
                <w:b/>
                <w:bCs/>
              </w:rPr>
            </w:pPr>
            <w:r>
              <w:rPr>
                <w:b/>
                <w:bCs/>
              </w:rPr>
              <w:t>Antes del Servicio</w:t>
            </w:r>
            <w:r>
              <w:rPr>
                <w:b/>
                <w:bCs/>
              </w:rPr>
              <w:tab/>
              <w:t>Desde La Última Visita</w:t>
            </w:r>
          </w:p>
        </w:tc>
      </w:tr>
    </w:tbl>
    <w:p w14:paraId="41DDD382" w14:textId="77777777" w:rsidR="00BF50BA" w:rsidRDefault="00BF50BA">
      <w:pPr>
        <w:spacing w:before="164"/>
      </w:pPr>
    </w:p>
    <w:p w14:paraId="41DDD383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5" w14:textId="77777777" w:rsidR="00BF50BA" w:rsidRDefault="00BF50BA">
      <w:pPr>
        <w:spacing w:before="164"/>
      </w:pPr>
    </w:p>
    <w:p w14:paraId="41DDD386" w14:textId="77777777" w:rsidR="00BF50BA" w:rsidRDefault="00BF50BA">
      <w:pPr>
        <w:spacing w:before="164"/>
      </w:pPr>
    </w:p>
    <w:p w14:paraId="41DDD387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8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9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B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C" w14:textId="4585DD15" w:rsidR="00BF50BA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 xml:space="preserve"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  <w:t xml:space="preserve">Técnico de servicio                                                       </w:t>
      </w:r>
    </w:p>
    <w:p w14:paraId="41DDD38D" w14:textId="2D95CA39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E" w14:textId="721F3644" w:rsidR="00BF50BA" w:rsidRDefault="000437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619D3434" wp14:editId="1079C23F">
                <wp:extent cx="2244090" cy="962025"/>
                <wp:effectExtent l="19050" t="19050" r="22860" b="28575"/>
                <wp:docPr id="1004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0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A2C29C" w14:textId="77777777" w:rsidR="00043783" w:rsidRDefault="00043783" w:rsidP="00043783">
                            <w:pPr>
                              <w:textDirection w:val="btLr"/>
                            </w:pPr>
                          </w:p>
                          <w:p w14:paraId="3010C3F3" w14:textId="5A97E31A" w:rsidR="00043783" w:rsidRPr="0010189C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9D3434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76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" filled="f" strokecolor="black [3213]" strokeweight="3pt">
                <v:textbox inset="2.53958mm,2.53958mm,2.53958mm,2.53958mm">
                  <w:txbxContent>
                    <w:p w14:paraId="65A2C29C" w14:textId="77777777" w:rsidR="00043783" w:rsidRDefault="00043783" w:rsidP="00043783">
                      <w:pPr>
                        <w:textDirection w:val="btLr"/>
                      </w:pPr>
                    </w:p>
                    <w:p w14:paraId="3010C3F3" w14:textId="5A97E31A" w:rsidR="00043783" w:rsidRPr="0010189C" w:rsidRDefault="00043783" w:rsidP="00CE5A6E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bCs/>
          <w:sz w:val="20"/>
          <w:szCs w:val="20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41DDD39E" wp14:editId="2D8FE963">
                <wp:extent cx="2358390" cy="962025"/>
                <wp:effectExtent l="19050" t="19050" r="22860" b="28575"/>
                <wp:docPr id="1005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DDD3A8" w14:textId="77777777" w:rsidR="00BF50BA" w:rsidRDefault="00BF50BA">
                            <w:pPr>
                              <w:textDirection w:val="btLr"/>
                            </w:pPr>
                          </w:p>
                          <w:p w14:paraId="41DDD3AB" w14:textId="0FF050BD" w:rsidR="00BF50BA" w:rsidRPr="0010189C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DDD39E" id="Cuadro de texto 14" o:spid="_x0000_s1027" type="#_x0000_t202" style="width:185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" filled="f" strokecolor="black [3213]" strokeweight="3pt">
                <v:textbox inset="2.53958mm,2.53958mm,2.53958mm,2.53958mm">
                  <w:txbxContent>
                    <w:p w14:paraId="41DDD3A8" w14:textId="77777777" w:rsidR="00BF50BA" w:rsidRDefault="00BF50BA">
                      <w:pPr>
                        <w:textDirection w:val="btLr"/>
                      </w:pPr>
                    </w:p>
                    <w:p w14:paraId="41DDD3AB" w14:textId="0FF050BD" w:rsidR="00BF50BA" w:rsidRPr="0010189C" w:rsidRDefault="00043783" w:rsidP="00CE5A6E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DDD38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</w:rPr>
        <w:sectPr w:rsidR="00BF50BA">
          <w:pgSz w:w="11900" w:h="16850"/>
          <w:pgMar w:top="240" w:right="283" w:bottom="280" w:left="425" w:header="720" w:footer="720" w:gutter="0"/>
          <w:cols w:space="720"/>
        </w:sectPr>
      </w:pPr>
    </w:p>
    <w:p w14:paraId="41DDD390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  <w:proofErr w:type="spellStart"/>
      <w:r w:rsidRPr="00043783">
        <w:rPr>
          <w:color w:val="000000"/>
          <w:lang w:val="en-US"/>
        </w:rPr>
        <w:t>Firmado</w:t>
      </w:r>
      <w:proofErr w:type="spellEnd"/>
      <w:r w:rsidRPr="00043783">
        <w:rPr>
          <w:color w:val="000000"/>
          <w:lang w:val="en-US"/>
        </w:rPr>
        <w:t xml:space="preserve"> </w:t>
      </w:r>
      <w:proofErr w:type="spellStart"/>
      <w:r w:rsidRPr="00043783">
        <w:rPr>
          <w:color w:val="000000"/>
          <w:lang w:val="en-US"/>
        </w:rPr>
        <w:t xml:space="preserve">por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Lorena Rojas </w:t>
      </w:r>
      <w:proofErr w:type="spellStart"/>
      <w:r w:rsidRPr="00043783">
        <w:rPr>
          <w:color w:val="000000"/>
          <w:lang w:val="en-US"/>
        </w:rPr>
        <w:t xml:space="preserve">el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25 de febrero de 2026 (Being duly </w:t>
      </w:r>
      <w:proofErr w:type="gramStart"/>
      <w:r w:rsidRPr="00043783">
        <w:rPr>
          <w:color w:val="000000"/>
          <w:lang w:val="en-US"/>
        </w:rPr>
        <w:t>authorize</w:t>
      </w:r>
      <w:proofErr w:type="gramEnd"/>
      <w:r w:rsidRPr="00043783">
        <w:rPr>
          <w:color w:val="000000"/>
          <w:lang w:val="en-US"/>
        </w:rPr>
        <w:t xml:space="preserve"> to sign on behalf of the customer)</w:t>
      </w:r>
    </w:p>
    <w:p w14:paraId="7ABABB50" w14:textId="77777777" w:rsidR="00043783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41DDD391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lang w:val="en-US"/>
        </w:rPr>
      </w:pPr>
    </w:p>
    <w:p w14:paraId="41DDD392" w14:textId="77777777" w:rsidR="00BF50BA" w:rsidRDefault="00043783">
      <w:pPr>
        <w:pStyle w:val="Ttulo1"/>
        <w:spacing w:before="176"/>
        <w:ind w:firstLine="152"/>
      </w:pPr>
      <w:r>
        <w:t xml:space="preserve">Atlas Copco </w:t>
      </w:r>
      <w:proofErr w:type="spellStart"/>
      <w:r>
        <w:t>S.</w:t>
      </w:r>
      <w:proofErr w:type="gramStart"/>
      <w:r>
        <w:t>p.A</w:t>
      </w:r>
      <w:proofErr w:type="spellEnd"/>
      <w:proofErr w:type="gramEnd"/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1DDD3A0" wp14:editId="41DDD3A1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006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0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93" w14:textId="77777777" w:rsidR="00BF50BA" w:rsidRPr="00043783" w:rsidRDefault="00043783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41DDD394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 w:firstLine="568"/>
        <w:rPr>
          <w:color w:val="000000"/>
        </w:rPr>
        <w:sectPr w:rsidR="00BF50BA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87105B">
        <w:rPr>
          <w:lang w:val="en-US"/>
        </w:rPr>
        <w:br w:type="column"/>
      </w:r>
      <w:r>
        <w:rPr>
          <w:color w:val="000000"/>
        </w:rPr>
        <w:t xml:space="preserve">Firmado por </w:t>
      </w:r>
      <w:proofErr w:type="gramStart"/>
      <w:r>
        <w:t xml:space="preserve">Ignacio Morales</w:t>
      </w:r>
      <w:r>
        <w:rPr>
          <w:color w:val="000000"/>
        </w:rPr>
        <w:t xml:space="preserve"> el </w:t>
      </w:r>
      <w:proofErr w:type="gramStart"/>
      <w:r>
        <w:rPr>
          <w:color w:val="000000"/>
        </w:rPr>
        <w:t xml:space="preserve">25 de febrero de 2026</w:t>
      </w:r>
    </w:p>
    <w:p w14:paraId="41DDD39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41DDD396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41DDD397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BF50BA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898E9A0A-6D54-4964-A99E-2CF4366AB18E}"/>
    <w:embedBold r:id="rId2" w:fontKey="{821CC832-542E-4289-AF08-9A4BFF81431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B633534-1C5C-4331-8EA2-F05664CBCA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67B3C2-7C8E-45A4-B50A-92B474953D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C4135F8-712F-4722-84AC-85591944C6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2A89"/>
    <w:multiLevelType w:val="multilevel"/>
    <w:tmpl w:val="56B24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660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0BA"/>
    <w:rsid w:val="00043783"/>
    <w:rsid w:val="00045EE3"/>
    <w:rsid w:val="0010189C"/>
    <w:rsid w:val="001909D6"/>
    <w:rsid w:val="001931B0"/>
    <w:rsid w:val="00372783"/>
    <w:rsid w:val="0050593A"/>
    <w:rsid w:val="00575962"/>
    <w:rsid w:val="006F1D58"/>
    <w:rsid w:val="0076637A"/>
    <w:rsid w:val="0087105B"/>
    <w:rsid w:val="00BF50BA"/>
    <w:rsid w:val="00CE5A6E"/>
    <w:rsid w:val="00E1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DD329"/>
  <w15:docId w15:val="{0B3146A6-75F0-4599-AB94-4DD01B82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jw8UtrIw90QW/FyYXiVwV/03w==">CgMxLjAaHwoBMBIaChgICVIUChJ0YWJsZS5lamRxMDJ3cDBnNnY4AHIhMUlQbUthcmlYd25hcjRlZDRwblROS01jSmM2YjB6cy0w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342</Words>
  <Characters>1952</Characters>
  <Application>Microsoft Office Word</Application>
  <DocSecurity>0</DocSecurity>
  <Lines>16</Lines>
  <Paragraphs>4</Paragraphs>
  <ScaleCrop>false</ScaleCrop>
  <Company>Atlas Copco Group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9</cp:revision>
  <dcterms:created xsi:type="dcterms:W3CDTF">2026-02-10T18:57:00Z</dcterms:created>
  <dcterms:modified xsi:type="dcterms:W3CDTF">2026-02-28T03:09:00Z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