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0"/>
          <w:szCs w:val="40"/>
        </w:rPr>
        <w:t xml:space="preserve">Task 7 – Phishing Awareness Simulation</w:t>
      </w:r>
    </w:p>
    <w:p>
      <w:pPr>
        <w:spacing w:after="240"/>
        <w:jc w:val="center"/>
      </w:pPr>
      <w:r>
        <w:rPr>
          <w:color w:val="555555"/>
          <w:sz w:val="24"/>
          <w:szCs w:val="24"/>
        </w:rPr>
        <w:t xml:space="preserve">Internee.pk Cybersecurity Internship</w:t>
      </w:r>
    </w:p>
    <w:p>
      <w:pPr>
        <w:pStyle w:val="Heading1"/>
        <w:spacing w:after="120" w:before="320"/>
      </w:pPr>
      <w:r>
        <w:rPr>
          <w:b/>
          <w:bCs/>
          <w:color w:val="1565C0"/>
          <w:sz w:val="30"/>
          <w:szCs w:val="30"/>
        </w:rPr>
        <w:t xml:space="preserve">Objective</w:t>
      </w:r>
    </w:p>
    <w:p>
      <w:pPr>
        <w:spacing w:after="160"/>
      </w:pPr>
      <w:r>
        <w:rPr>
          <w:sz w:val="22"/>
          <w:szCs w:val="22"/>
        </w:rPr>
        <w:t xml:space="preserve">Educate Internee.pk's team on identifying and avoiding phishing attacks, by designing and sending a phishing email to test awareness, analysing the interaction, and generating a security awareness report.</w:t>
      </w:r>
    </w:p>
    <w:p>
      <w:pPr>
        <w:pStyle w:val="Heading1"/>
        <w:spacing w:after="120" w:before="320"/>
      </w:pPr>
      <w:r>
        <w:rPr>
          <w:b/>
          <w:bCs/>
          <w:color w:val="1565C0"/>
          <w:sz w:val="30"/>
          <w:szCs w:val="30"/>
        </w:rPr>
        <w:t xml:space="preserve">1. Target and Honest Substitution</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The task named two data sources: Internee.pk's internal email list (not available without company permission, and outside the scope of a self-directed internship exercise) and GoPhish, an open-source phishing simulation platform. GoPhish must be downloaded and run from a command line, needs an SMTP server to send mail, and is built around a real list of target email addresses, none of which were available on this browser-only, no-install setup. As an honest substitute that still demonstrates the same skill, a realistic phishing email and a safe tracking/landing page were built manually and tested on the author's own email account, mirroring exactly what a GoPhish campaign automates.</w:t>
      </w:r>
    </w:p>
    <w:p>
      <w:pPr>
        <w:pStyle w:val="Heading2"/>
        <w:spacing w:after="100" w:before="200"/>
      </w:pPr>
      <w:r>
        <w:rPr>
          <w:b/>
          <w:bCs/>
          <w:color w:val="1565C0"/>
          <w:sz w:val="25"/>
          <w:szCs w:val="25"/>
        </w:rPr>
        <w:t xml:space="preserve">How this maps to GoPhish</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2680"/>
      </w:tblGrid>
      <w:tr>
        <w:trPr>
          <w:tblHeader/>
        </w:trPr>
        <w:tc>
          <w:tcPr>
            <w:tcW w:type="dxa" w:w="240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GoPhish feature</w:t>
            </w:r>
          </w:p>
        </w:tc>
        <w:tc>
          <w:tcPr>
            <w:tcW w:type="dxa" w:w="348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What it normally does</w:t>
            </w:r>
          </w:p>
        </w:tc>
        <w:tc>
          <w:tcPr>
            <w:tcW w:type="dxa" w:w="2680"/>
            <w:tcBorders>
              <w:top w:val="single" w:color="BBBBBB" w:sz="4"/>
              <w:left w:val="single" w:color="BBBBBB" w:sz="4"/>
              <w:bottom w:val="single" w:color="BBBBBB" w:sz="4"/>
              <w:right w:val="single" w:color="BBBBBB" w:sz="4"/>
            </w:tcBorders>
            <w:shd w:fill="E3F2FD" w:color="auto" w:val="clear"/>
            <w:tcMar>
              <w:top w:type="dxa" w:w="70"/>
              <w:left w:type="dxa" w:w="110"/>
              <w:bottom w:type="dxa" w:w="70"/>
              <w:right w:type="dxa" w:w="110"/>
            </w:tcMar>
          </w:tcPr>
          <w:p>
            <w:pPr>
              <w:spacing w:after="40"/>
            </w:pPr>
            <w:r>
              <w:rPr>
                <w:b/>
                <w:bCs/>
                <w:sz w:val="20"/>
                <w:szCs w:val="20"/>
              </w:rPr>
              <w:t xml:space="preserve">What was done here</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Email Template</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The phishing email content sent to targets</w:t>
            </w:r>
          </w:p>
        </w:tc>
        <w:tc>
          <w:tcPr>
            <w:tcW w:type="dxa" w:w="26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Wrote a realistic "password expiring" email by hand</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Landing Page</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The page a clicked link leads to</w:t>
            </w:r>
          </w:p>
        </w:tc>
        <w:tc>
          <w:tcPr>
            <w:tcW w:type="dxa" w:w="26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Built a safe awareness page on CodePen instead of a credential-harvesting page</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Sending Profile</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The mail server used to send the campaign</w:t>
            </w:r>
          </w:p>
        </w:tc>
        <w:tc>
          <w:tcPr>
            <w:tcW w:type="dxa" w:w="26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Sent manually through Gmail</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Target/User List</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The list of real employee emails</w:t>
            </w:r>
          </w:p>
        </w:tc>
        <w:tc>
          <w:tcPr>
            <w:tcW w:type="dxa" w:w="26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Tested on the author's own email address as a self-test, since no real staff list was accessible</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Campaign Dashboard</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Tracks who opened/clicked/submitted data</w:t>
            </w:r>
          </w:p>
        </w:tc>
        <w:tc>
          <w:tcPr>
            <w:tcW w:type="dxa" w:w="26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r>
              <w:rPr>
                <w:b w:val="false"/>
                <w:bCs w:val="false"/>
                <w:sz w:val="20"/>
                <w:szCs w:val="20"/>
              </w:rPr>
              <w:t xml:space="preserve">Observed and recorded the interaction manually (see Section 3)</w:t>
            </w:r>
          </w:p>
        </w:tc>
      </w:tr>
    </w:tbl>
    <w:p>
      <w:pPr>
        <w:spacing w:after="120"/>
      </w:pPr>
    </w:p>
    <w:p>
      <w:pPr>
        <w:pStyle w:val="Heading1"/>
        <w:spacing w:after="120" w:before="320"/>
      </w:pPr>
      <w:r>
        <w:rPr>
          <w:b/>
          <w:bCs/>
          <w:color w:val="1565C0"/>
          <w:sz w:val="30"/>
          <w:szCs w:val="30"/>
        </w:rPr>
        <w:t xml:space="preserve">2. The Simulated Phishing Email</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A realistic scenario was chosen: a fake "password expiring" alert, one of the most common real-world phishing themes. The email used a spoofed-looking sender name ("IT Support – Internee.pk"), an urgent subject line, pressure language, and a link to a landing page in place of a real credential-stealing page.</w:t>
      </w:r>
    </w:p>
    <w:p>
      <w:pPr>
        <w:pStyle w:val="Heading2"/>
        <w:spacing w:after="100" w:before="200"/>
      </w:pPr>
      <w:r>
        <w:rPr>
          <w:b/>
          <w:bCs/>
          <w:color w:val="1565C0"/>
          <w:sz w:val="25"/>
          <w:szCs w:val="25"/>
        </w:rPr>
        <w:t xml:space="preserve">Email content used</w:t>
      </w:r>
    </w:p>
    <w:p>
      <w:pPr>
        <w:spacing w:after="160"/>
      </w:pPr>
      <w:r>
        <w:rPr>
          <w:sz w:val="22"/>
          <w:szCs w:val="22"/>
        </w:rPr>
        <w:t xml:space="preserve">Subject: Action Required: Your password expires in 24 hours</w:t>
      </w:r>
    </w:p>
    <w:p>
      <w:pPr>
        <w:spacing w:after="160"/>
      </w:pPr>
      <w:r>
        <w:rPr>
          <w:sz w:val="22"/>
          <w:szCs w:val="22"/>
        </w:rPr>
        <w:t xml:space="preserve">Body: "Dear Team Member, Our records show that your Internee.pk account password will expire in 24 hours. To avoid losing access to your email and internal systems, please verify your account immediately. [Verify My Account Now — link] If you do not verify within 24 hours, your account will be temporarily locked and you will need to contact the helpdesk to restore access."</w:t>
      </w:r>
    </w:p>
    <w:p>
      <w:pPr>
        <w:spacing w:after="60" w:before="12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00300"/>
                    </a:xfrm>
                    <a:prstGeom prst="rect">
                      <a:avLst/>
                    </a:prstGeom>
                  </pic:spPr>
                </pic:pic>
              </a:graphicData>
            </a:graphic>
          </wp:inline>
        </w:drawing>
      </w:r>
    </w:p>
    <w:p>
      <w:pPr>
        <w:spacing w:after="160"/>
        <w:jc w:val="center"/>
      </w:pPr>
      <w:r>
        <w:rPr>
          <w:i/>
          <w:iCs/>
          <w:color w:val="555555"/>
          <w:sz w:val="19"/>
          <w:szCs w:val="19"/>
        </w:rPr>
        <w:t xml:space="preserve">Figure 1 – The awareness/landing page built on CodePen, with a red-flag checklist for employees (sender verification, hovering over links, urgency, never entering a password from an email link, reporting to IT).</w:t>
      </w:r>
    </w:p>
    <w:p>
      <w:pPr>
        <w:spacing w:after="60" w:before="12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95575"/>
                    </a:xfrm>
                    <a:prstGeom prst="rect">
                      <a:avLst/>
                    </a:prstGeom>
                  </pic:spPr>
                </pic:pic>
              </a:graphicData>
            </a:graphic>
          </wp:inline>
        </w:drawing>
      </w:r>
    </w:p>
    <w:p>
      <w:pPr>
        <w:spacing w:after="160"/>
        <w:jc w:val="center"/>
      </w:pPr>
      <w:r>
        <w:rPr>
          <w:i/>
          <w:iCs/>
          <w:color w:val="555555"/>
          <w:sz w:val="19"/>
          <w:szCs w:val="19"/>
        </w:rPr>
        <w:t xml:space="preserve">Figure 2 – The clean, full-page preview link for the landing page (no code visible), used as the "Verify My Account Now" destination in the email.</w:t>
      </w:r>
    </w:p>
    <w:p>
      <w:pPr>
        <w:pStyle w:val="Heading1"/>
        <w:spacing w:after="120" w:before="320"/>
      </w:pPr>
      <w:r>
        <w:rPr>
          <w:b/>
          <w:bCs/>
          <w:color w:val="1565C0"/>
          <w:sz w:val="30"/>
          <w:szCs w:val="30"/>
        </w:rPr>
        <w:t xml:space="preserve">3. Sending and Analysing the Interaction</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The email was sent to the author's own inbox as a self-test, then opened later as an unsuspecting employee would, without expecting it.</w:t>
      </w:r>
    </w:p>
    <w:p>
      <w:pPr>
        <w:spacing w:after="6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57450"/>
                    </a:xfrm>
                    <a:prstGeom prst="rect">
                      <a:avLst/>
                    </a:prstGeom>
                  </pic:spPr>
                </pic:pic>
              </a:graphicData>
            </a:graphic>
          </wp:inline>
        </w:drawing>
      </w:r>
    </w:p>
    <w:p>
      <w:pPr>
        <w:spacing w:after="160"/>
        <w:jc w:val="center"/>
      </w:pPr>
      <w:r>
        <w:rPr>
          <w:i/>
          <w:iCs/>
          <w:color w:val="555555"/>
          <w:sz w:val="19"/>
          <w:szCs w:val="19"/>
        </w:rPr>
        <w:t xml:space="preserve">Figure 3 – The phishing email as it appeared in the inbox. Although the email was written with the display name "IT Support," Gmail shows the true underlying address ("Nayab Sajid &lt;nayabsajjid409@gmail.com&gt;") — exactly the kind of giveaway a trained employee should check before trusting an email.</w:t>
      </w:r>
    </w:p>
    <w:p>
      <w:pPr>
        <w:spacing w:after="60" w:before="12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66975"/>
                    </a:xfrm>
                    <a:prstGeom prst="rect">
                      <a:avLst/>
                    </a:prstGeom>
                  </pic:spPr>
                </pic:pic>
              </a:graphicData>
            </a:graphic>
          </wp:inline>
        </w:drawing>
      </w:r>
    </w:p>
    <w:p>
      <w:pPr>
        <w:spacing w:after="160"/>
        <w:jc w:val="center"/>
      </w:pPr>
      <w:r>
        <w:rPr>
          <w:i/>
          <w:iCs/>
          <w:color w:val="555555"/>
          <w:sz w:val="19"/>
          <w:szCs w:val="19"/>
        </w:rPr>
        <w:t xml:space="preserve">Figure 4 – Clicking the "Verify My Account Now" link led to the awareness page, confirming the full simulation worked end-to-end (email → click → disclosure).</w:t>
      </w:r>
    </w:p>
    <w:p>
      <w:pPr>
        <w:pStyle w:val="Heading2"/>
        <w:spacing w:after="100" w:before="200"/>
      </w:pPr>
      <w:r>
        <w:rPr>
          <w:b/>
          <w:bCs/>
          <w:color w:val="1565C0"/>
          <w:sz w:val="25"/>
          <w:szCs w:val="25"/>
        </w:rPr>
        <w:t xml:space="preserve">Observations</w:t>
      </w:r>
    </w:p>
    <w:p>
      <w:pPr>
        <w:pStyle w:val="ListParagraph"/>
        <w:numPr>
          <w:ilvl w:val="0"/>
          <w:numId w:val="2"/>
        </w:numPr>
        <w:spacing w:after="80"/>
      </w:pPr>
      <w:r>
        <w:rPr>
          <w:sz w:val="22"/>
          <w:szCs w:val="22"/>
        </w:rPr>
        <w:t xml:space="preserve">The urgent wording ("24 hours," "account will be locked") was designed to create pressure to act quickly without checking details.</w:t>
      </w:r>
    </w:p>
    <w:p>
      <w:pPr>
        <w:pStyle w:val="ListParagraph"/>
        <w:numPr>
          <w:ilvl w:val="0"/>
          <w:numId w:val="2"/>
        </w:numPr>
        <w:spacing w:after="80"/>
      </w:pPr>
      <w:r>
        <w:rPr>
          <w:sz w:val="22"/>
          <w:szCs w:val="22"/>
        </w:rPr>
        <w:t xml:space="preserve">The display name "IT Support – Internee.pk" looked legitimate at a glance, but the real underlying email address did not match a genuine company domain — the single biggest giveaway.</w:t>
      </w:r>
    </w:p>
    <w:p>
      <w:pPr>
        <w:pStyle w:val="ListParagraph"/>
        <w:numPr>
          <w:ilvl w:val="0"/>
          <w:numId w:val="2"/>
        </w:numPr>
        <w:spacing w:after="80"/>
      </w:pPr>
      <w:r>
        <w:rPr>
          <w:sz w:val="22"/>
          <w:szCs w:val="22"/>
        </w:rPr>
        <w:t xml:space="preserve">The link text ("Verify My Account Now") hid the true destination; an employee who hovers over a link before clicking can see the real address first.</w:t>
      </w:r>
    </w:p>
    <w:p>
      <w:pPr>
        <w:pStyle w:val="ListParagraph"/>
        <w:numPr>
          <w:ilvl w:val="0"/>
          <w:numId w:val="2"/>
        </w:numPr>
        <w:spacing w:after="80"/>
      </w:pPr>
      <w:r>
        <w:rPr>
          <w:sz w:val="22"/>
          <w:szCs w:val="22"/>
        </w:rPr>
        <w:t xml:space="preserve">The click-through confirmed how quickly an employee could end up on an unfamiliar page without realising it, if the warning page had instead been a credential-harvesting form.</w:t>
      </w:r>
    </w:p>
    <w:p>
      <w:pPr>
        <w:pStyle w:val="Heading1"/>
        <w:spacing w:after="120" w:before="320"/>
      </w:pPr>
      <w:r>
        <w:rPr>
          <w:b/>
          <w:bCs/>
          <w:color w:val="1565C0"/>
          <w:sz w:val="30"/>
          <w:szCs w:val="30"/>
        </w:rPr>
        <w:t xml:space="preserve">4. Security Awareness Report — Findings and Recommendations</w:t>
      </w:r>
    </w:p>
    <w:p>
      <w:pPr>
        <w:spacing w:after="160"/>
      </w:pPr>
      <w:r>
        <w:rPr>
          <w:b/>
          <w:bCs/>
          <w:sz w:val="22"/>
          <w:szCs w:val="22"/>
        </w:rPr>
        <w:t xml:space="preserve">Status: </w:t>
      </w:r>
      <w:r>
        <w:rPr>
          <w:b/>
          <w:bCs/>
          <w:color w:val="2E7D32"/>
          <w:sz w:val="22"/>
          <w:szCs w:val="22"/>
        </w:rPr>
        <w:t xml:space="preserve">Complete</w:t>
      </w:r>
    </w:p>
    <w:p>
      <w:pPr>
        <w:pStyle w:val="Heading2"/>
        <w:spacing w:after="100" w:before="200"/>
      </w:pPr>
      <w:r>
        <w:rPr>
          <w:b/>
          <w:bCs/>
          <w:color w:val="1565C0"/>
          <w:sz w:val="25"/>
          <w:szCs w:val="25"/>
        </w:rPr>
        <w:t xml:space="preserve">Common phishing red flags (for staff training)</w:t>
      </w:r>
    </w:p>
    <w:p>
      <w:pPr>
        <w:pStyle w:val="ListParagraph"/>
        <w:numPr>
          <w:ilvl w:val="0"/>
          <w:numId w:val="2"/>
        </w:numPr>
        <w:spacing w:after="80"/>
      </w:pPr>
      <w:r>
        <w:rPr>
          <w:sz w:val="22"/>
          <w:szCs w:val="22"/>
        </w:rPr>
        <w:t xml:space="preserve">Urgent or threatening language ("act now," "account locked," deadlines)</w:t>
      </w:r>
    </w:p>
    <w:p>
      <w:pPr>
        <w:pStyle w:val="ListParagraph"/>
        <w:numPr>
          <w:ilvl w:val="0"/>
          <w:numId w:val="2"/>
        </w:numPr>
        <w:spacing w:after="80"/>
      </w:pPr>
      <w:r>
        <w:rPr>
          <w:sz w:val="22"/>
          <w:szCs w:val="22"/>
        </w:rPr>
        <w:t xml:space="preserve">A sender display name that looks official, but an email address that doesn't match the real company domain</w:t>
      </w:r>
    </w:p>
    <w:p>
      <w:pPr>
        <w:pStyle w:val="ListParagraph"/>
        <w:numPr>
          <w:ilvl w:val="0"/>
          <w:numId w:val="2"/>
        </w:numPr>
        <w:spacing w:after="80"/>
      </w:pPr>
      <w:r>
        <w:rPr>
          <w:sz w:val="22"/>
          <w:szCs w:val="22"/>
        </w:rPr>
        <w:t xml:space="preserve">Generic greetings ("Dear Team Member") instead of your actual name</w:t>
      </w:r>
    </w:p>
    <w:p>
      <w:pPr>
        <w:pStyle w:val="ListParagraph"/>
        <w:numPr>
          <w:ilvl w:val="0"/>
          <w:numId w:val="2"/>
        </w:numPr>
        <w:spacing w:after="80"/>
      </w:pPr>
      <w:r>
        <w:rPr>
          <w:sz w:val="22"/>
          <w:szCs w:val="22"/>
        </w:rPr>
        <w:t xml:space="preserve">Links where the visible text and the real destination (seen by hovering) don't match</w:t>
      </w:r>
    </w:p>
    <w:p>
      <w:pPr>
        <w:pStyle w:val="ListParagraph"/>
        <w:numPr>
          <w:ilvl w:val="0"/>
          <w:numId w:val="2"/>
        </w:numPr>
        <w:spacing w:after="80"/>
      </w:pPr>
      <w:r>
        <w:rPr>
          <w:sz w:val="22"/>
          <w:szCs w:val="22"/>
        </w:rPr>
        <w:t xml:space="preserve">Requests to "verify," "confirm," or re-enter a password, PIN or bank details through a link</w:t>
      </w:r>
    </w:p>
    <w:p>
      <w:pPr>
        <w:pStyle w:val="ListParagraph"/>
        <w:numPr>
          <w:ilvl w:val="0"/>
          <w:numId w:val="2"/>
        </w:numPr>
        <w:spacing w:after="80"/>
      </w:pPr>
      <w:r>
        <w:rPr>
          <w:sz w:val="22"/>
          <w:szCs w:val="22"/>
        </w:rPr>
        <w:t xml:space="preserve">Spelling or formatting that feels slightly off compared to normal company emails</w:t>
      </w:r>
    </w:p>
    <w:p>
      <w:pPr>
        <w:pStyle w:val="Heading2"/>
        <w:spacing w:after="100" w:before="200"/>
      </w:pPr>
      <w:r>
        <w:rPr>
          <w:b/>
          <w:bCs/>
          <w:color w:val="1565C0"/>
          <w:sz w:val="25"/>
          <w:szCs w:val="25"/>
        </w:rPr>
        <w:t xml:space="preserve">Recommendations for Internee.pk</w:t>
      </w:r>
    </w:p>
    <w:p>
      <w:pPr>
        <w:pStyle w:val="ListParagraph"/>
        <w:numPr>
          <w:ilvl w:val="0"/>
          <w:numId w:val="2"/>
        </w:numPr>
        <w:spacing w:after="80"/>
      </w:pPr>
      <w:r>
        <w:rPr>
          <w:sz w:val="22"/>
          <w:szCs w:val="22"/>
        </w:rPr>
        <w:t xml:space="preserve">Run periodic phishing simulations with a real tool such as GoPhish once staff and infrastructure are in place, tracking open/click/submit rates over time.</w:t>
      </w:r>
    </w:p>
    <w:p>
      <w:pPr>
        <w:pStyle w:val="ListParagraph"/>
        <w:numPr>
          <w:ilvl w:val="0"/>
          <w:numId w:val="2"/>
        </w:numPr>
        <w:spacing w:after="80"/>
      </w:pPr>
      <w:r>
        <w:rPr>
          <w:sz w:val="22"/>
          <w:szCs w:val="22"/>
        </w:rPr>
        <w:t xml:space="preserve">Train staff to hover over links and check the full sender address before clicking or replying.</w:t>
      </w:r>
    </w:p>
    <w:p>
      <w:pPr>
        <w:pStyle w:val="ListParagraph"/>
        <w:numPr>
          <w:ilvl w:val="0"/>
          <w:numId w:val="2"/>
        </w:numPr>
        <w:spacing w:after="80"/>
      </w:pPr>
      <w:r>
        <w:rPr>
          <w:sz w:val="22"/>
          <w:szCs w:val="22"/>
        </w:rPr>
        <w:t xml:space="preserve">Set up email authentication (SPF, DKIM, DMARC) so spoofed sender domains are more easily blocked or flagged.</w:t>
      </w:r>
    </w:p>
    <w:p>
      <w:pPr>
        <w:pStyle w:val="ListParagraph"/>
        <w:numPr>
          <w:ilvl w:val="0"/>
          <w:numId w:val="2"/>
        </w:numPr>
        <w:spacing w:after="80"/>
      </w:pPr>
      <w:r>
        <w:rPr>
          <w:sz w:val="22"/>
          <w:szCs w:val="22"/>
        </w:rPr>
        <w:t xml:space="preserve">Provide a simple, well-known way for staff to report suspicious emails (e.g., a "Report Phishing" button or a dedicated inbox).</w:t>
      </w:r>
    </w:p>
    <w:p>
      <w:pPr>
        <w:pStyle w:val="ListParagraph"/>
        <w:numPr>
          <w:ilvl w:val="0"/>
          <w:numId w:val="2"/>
        </w:numPr>
        <w:spacing w:after="80"/>
      </w:pPr>
      <w:r>
        <w:rPr>
          <w:sz w:val="22"/>
          <w:szCs w:val="22"/>
        </w:rPr>
        <w:t xml:space="preserve">Never ask employees to submit passwords or sensitive data through an email link — make this a published company policy staff can rely on.</w:t>
      </w:r>
    </w:p>
    <w:p>
      <w:pPr>
        <w:pStyle w:val="Heading1"/>
        <w:spacing w:after="120" w:before="320"/>
      </w:pPr>
      <w:r>
        <w:rPr>
          <w:b/>
          <w:bCs/>
          <w:color w:val="1565C0"/>
          <w:sz w:val="30"/>
          <w:szCs w:val="30"/>
        </w:rPr>
        <w:t xml:space="preserve">5. Conclusion and Limits</w:t>
      </w:r>
    </w:p>
    <w:p>
      <w:pPr>
        <w:spacing w:after="160"/>
      </w:pPr>
      <w:r>
        <w:rPr>
          <w:b/>
          <w:bCs/>
          <w:sz w:val="22"/>
          <w:szCs w:val="22"/>
        </w:rPr>
        <w:t xml:space="preserve">Status: </w:t>
      </w:r>
      <w:r>
        <w:rPr>
          <w:b/>
          <w:bCs/>
          <w:color w:val="2E7D32"/>
          <w:sz w:val="22"/>
          <w:szCs w:val="22"/>
        </w:rPr>
        <w:t xml:space="preserve">Complete</w:t>
      </w:r>
    </w:p>
    <w:p>
      <w:pPr>
        <w:spacing w:after="160"/>
      </w:pPr>
      <w:r>
        <w:rPr>
          <w:sz w:val="22"/>
          <w:szCs w:val="22"/>
        </w:rPr>
        <w:t xml:space="preserve">A realistic phishing email and a safe tracking/landing page were designed, sent, and tested end-to-end, demonstrating the full flow a tool like GoPhish automates: template, landing page, delivery, and interaction tracking. Limits: GoPhish itself was not installed or run (it requires command-line setup and an SMTP server, which falls outside this browser-only, no-install exercise), no real Internee.pk staff were targeted since no email list or permission was available, and the test used a single self-test recipient rather than a measurable campaign sample.</w:t>
      </w:r>
    </w:p>
    <w:p>
      <w:r>
        <w:rPr>
          <w:b/>
          <w:bCs/>
          <w:color w:val="555555"/>
          <w:sz w:val="20"/>
          <w:szCs w:val="20"/>
        </w:rPr>
        <w:t xml:space="preserve">Sources: </w:t>
      </w:r>
      <w:r>
        <w:rPr>
          <w:color w:val="555555"/>
          <w:sz w:val="20"/>
          <w:szCs w:val="20"/>
        </w:rPr>
        <w:t xml:space="preserve">getgophish.com (GoPhish project); Gmail; CodePen.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89348002b9e79da9e12bf564a61a5c125e6dc5.png"/><Relationship Id="rId8" Type="http://schemas.openxmlformats.org/officeDocument/2006/relationships/image" Target="media/7a0c9bee5d7ce616a6e16807927a74b40e3f754c.png"/><Relationship Id="rId9" Type="http://schemas.openxmlformats.org/officeDocument/2006/relationships/image" Target="media/96404e3f126f7e0ceebdf338db7f13c803984581.png"/><Relationship Id="rId10" Type="http://schemas.openxmlformats.org/officeDocument/2006/relationships/image" Target="media/4a30d66f0281f5cce5a7388190a5004216ba02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2026-10-24T03:54:46.324Z</dcterms:created>
  <dcterms:modified xsi:type="dcterms:W3CDTF">2026-10-24T03:54:46.324Z</dcterms:modified>
</cp:coreProperties>
</file>

<file path=docProps/custom.xml><?xml version="1.0" encoding="utf-8"?>
<Properties xmlns="http://schemas.openxmlformats.org/officeDocument/2006/custom-properties" xmlns:vt="http://schemas.openxmlformats.org/officeDocument/2006/docPropsVTypes"/>
</file>