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E8CF8" w14:textId="3F3BC534" w:rsidR="00DC66B3" w:rsidRDefault="00CD3693">
      <w:r>
        <w:t>1.</w:t>
      </w:r>
      <w:r w:rsidR="007851A4">
        <w:t xml:space="preserve">What is difference between </w:t>
      </w:r>
      <w:proofErr w:type="spellStart"/>
      <w:r w:rsidR="007851A4">
        <w:t>Readonly</w:t>
      </w:r>
      <w:proofErr w:type="spellEnd"/>
      <w:r w:rsidR="007851A4">
        <w:t xml:space="preserve"> and Disabled attributes?</w:t>
      </w:r>
    </w:p>
    <w:p w14:paraId="4BBCEF1C" w14:textId="77777777" w:rsidR="0039749F" w:rsidRDefault="0039749F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A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readonly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element is just not editable, but gets sent when the according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form</w:t>
      </w:r>
      <w:r>
        <w:rPr>
          <w:rFonts w:ascii="Segoe UI" w:hAnsi="Segoe UI" w:cs="Segoe UI"/>
          <w:color w:val="232629"/>
          <w:sz w:val="23"/>
          <w:szCs w:val="23"/>
        </w:rPr>
        <w:t> submits. A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disabled</w:t>
      </w:r>
      <w:r>
        <w:rPr>
          <w:rFonts w:ascii="Segoe UI" w:hAnsi="Segoe UI" w:cs="Segoe UI"/>
          <w:color w:val="232629"/>
          <w:sz w:val="23"/>
          <w:szCs w:val="23"/>
        </w:rPr>
        <w:t> element isn't editable and isn't sent on submit. Another difference is that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readonly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elements can be focused (and getting focused when "tabbing" through a form) while </w:t>
      </w:r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disabled</w:t>
      </w:r>
      <w:r>
        <w:rPr>
          <w:rFonts w:ascii="Segoe UI" w:hAnsi="Segoe UI" w:cs="Segoe UI"/>
          <w:color w:val="232629"/>
          <w:sz w:val="23"/>
          <w:szCs w:val="23"/>
        </w:rPr>
        <w:t> elements can't.</w:t>
      </w:r>
    </w:p>
    <w:p w14:paraId="2A2DE3F5" w14:textId="77777777" w:rsidR="0039749F" w:rsidRDefault="0039749F" w:rsidP="0039749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Read more about this in </w:t>
      </w:r>
      <w:hyperlink r:id="rId4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this great article</w:t>
        </w:r>
      </w:hyperlink>
      <w:r>
        <w:rPr>
          <w:rFonts w:ascii="Segoe UI" w:hAnsi="Segoe UI" w:cs="Segoe UI"/>
          <w:color w:val="232629"/>
          <w:sz w:val="23"/>
          <w:szCs w:val="23"/>
        </w:rPr>
        <w:t> </w:t>
      </w:r>
    </w:p>
    <w:p w14:paraId="4CA77275" w14:textId="77777777" w:rsidR="0039749F" w:rsidRDefault="0039749F"/>
    <w:sectPr w:rsidR="0039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61"/>
    <w:rsid w:val="00027261"/>
    <w:rsid w:val="0039749F"/>
    <w:rsid w:val="007851A4"/>
    <w:rsid w:val="00CD3693"/>
    <w:rsid w:val="00DC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C4D7"/>
  <w15:chartTrackingRefBased/>
  <w15:docId w15:val="{0DB5160A-E2E3-4DFA-94DC-133D29CF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749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974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archive.org/web/20150913195206/https:/kreotekdev.wordpress.com/2007/11/08/disabled-vs-readonly-form-fiel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</dc:creator>
  <cp:keywords/>
  <dc:description/>
  <cp:lastModifiedBy>Nayab</cp:lastModifiedBy>
  <cp:revision>4</cp:revision>
  <dcterms:created xsi:type="dcterms:W3CDTF">2022-07-23T11:56:00Z</dcterms:created>
  <dcterms:modified xsi:type="dcterms:W3CDTF">2022-07-23T12:04:00Z</dcterms:modified>
</cp:coreProperties>
</file>