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2EA4F" w14:textId="77777777" w:rsidR="006A739C" w:rsidRPr="0090647C" w:rsidRDefault="00000000">
      <w:pPr>
        <w:spacing w:before="240" w:after="280"/>
        <w:jc w:val="center"/>
        <w:rPr>
          <w:rFonts w:cs="Times New Roman"/>
        </w:rPr>
      </w:pPr>
      <w:proofErr w:type="spellStart"/>
      <w:r w:rsidRPr="0090647C">
        <w:rPr>
          <w:rFonts w:cs="Times New Roman"/>
          <w:b/>
          <w:color w:val="0F172A"/>
          <w:sz w:val="32"/>
        </w:rPr>
        <w:t>MailMind</w:t>
      </w:r>
      <w:proofErr w:type="spellEnd"/>
      <w:r w:rsidRPr="0090647C">
        <w:rPr>
          <w:rFonts w:cs="Times New Roman"/>
          <w:b/>
          <w:color w:val="0F172A"/>
          <w:sz w:val="32"/>
        </w:rPr>
        <w:t>: A Hybrid Retrieval-Augmented Generation Framework for Real-Time Email Search and Evidence-Grounded Summarization</w:t>
      </w:r>
    </w:p>
    <w:p w14:paraId="7ED39BAE" w14:textId="77777777" w:rsidR="006A739C" w:rsidRPr="0090647C" w:rsidRDefault="00000000">
      <w:pPr>
        <w:spacing w:after="80"/>
        <w:jc w:val="center"/>
        <w:rPr>
          <w:rFonts w:cs="Times New Roman"/>
        </w:rPr>
      </w:pPr>
      <w:r w:rsidRPr="0090647C">
        <w:rPr>
          <w:rFonts w:cs="Times New Roman"/>
          <w:b/>
        </w:rPr>
        <w:t>Nayan Sharma</w:t>
      </w:r>
      <w:r w:rsidRPr="0090647C">
        <w:rPr>
          <w:rFonts w:cs="Times New Roman"/>
        </w:rPr>
        <w:t xml:space="preserve">, </w:t>
      </w:r>
      <w:r w:rsidRPr="0090647C">
        <w:rPr>
          <w:rFonts w:cs="Times New Roman"/>
          <w:b/>
        </w:rPr>
        <w:t>Nabhan Belim</w:t>
      </w:r>
      <w:r w:rsidRPr="0090647C">
        <w:rPr>
          <w:rFonts w:cs="Times New Roman"/>
        </w:rPr>
        <w:t xml:space="preserve">, and </w:t>
      </w:r>
      <w:r w:rsidRPr="0090647C">
        <w:rPr>
          <w:rFonts w:cs="Times New Roman"/>
          <w:b/>
        </w:rPr>
        <w:t>Amil Mahajan</w:t>
      </w:r>
    </w:p>
    <w:p w14:paraId="17087140" w14:textId="77777777" w:rsidR="006A739C" w:rsidRPr="0090647C" w:rsidRDefault="00000000">
      <w:pPr>
        <w:spacing w:after="360"/>
        <w:jc w:val="center"/>
        <w:rPr>
          <w:rFonts w:cs="Times New Roman"/>
        </w:rPr>
      </w:pPr>
      <w:r w:rsidRPr="0090647C">
        <w:rPr>
          <w:rFonts w:cs="Times New Roman"/>
          <w:i/>
          <w:color w:val="475569"/>
          <w:sz w:val="19"/>
        </w:rPr>
        <w:t>Department of Computer Science and Engineering, Vellore Institute of Technology (VIT), Vellore, India</w:t>
      </w:r>
      <w:r w:rsidRPr="0090647C">
        <w:rPr>
          <w:rFonts w:cs="Times New Roman"/>
          <w:i/>
          <w:color w:val="475569"/>
          <w:sz w:val="19"/>
        </w:rPr>
        <w:br/>
        <w:t xml:space="preserve">Corresponding Author: </w:t>
      </w:r>
      <w:r w:rsidR="00EF7A28" w:rsidRPr="0090647C">
        <w:rPr>
          <w:rFonts w:cs="Times New Roman"/>
          <w:i/>
          <w:color w:val="475569"/>
          <w:sz w:val="19"/>
        </w:rPr>
        <w:t>nayan.sharma172005@gmail.com</w:t>
      </w:r>
    </w:p>
    <w:p w14:paraId="39ED74A6" w14:textId="77777777" w:rsidR="006A739C" w:rsidRPr="0090647C" w:rsidRDefault="00000000">
      <w:pPr>
        <w:spacing w:before="120" w:after="80"/>
        <w:rPr>
          <w:rFonts w:cs="Times New Roman"/>
        </w:rPr>
      </w:pPr>
      <w:r w:rsidRPr="0090647C">
        <w:rPr>
          <w:rFonts w:cs="Times New Roman"/>
          <w:b/>
          <w:sz w:val="24"/>
        </w:rPr>
        <w:t>Abstract</w:t>
      </w:r>
    </w:p>
    <w:p w14:paraId="65A0DA52" w14:textId="77777777" w:rsidR="006A739C" w:rsidRPr="0090647C" w:rsidRDefault="00000000">
      <w:pPr>
        <w:spacing w:after="160"/>
        <w:rPr>
          <w:rFonts w:cs="Times New Roman"/>
        </w:rPr>
      </w:pPr>
      <w:r w:rsidRPr="0090647C">
        <w:rPr>
          <w:rFonts w:cs="Times New Roman"/>
        </w:rPr>
        <w:t xml:space="preserve">Personal email collections represent a demanding domain for information retrieval, characterized by fragmented multi-message event threads, specialized alphanumeric identifiers, strict temporal sensitivity, and continuous real-time message streams. While general-purpose Retrieval-Augmented Generation (RAG) frameworks have advanced open-domain question answering, applying them to personal email requires reconciling semantic paraphrase understanding with exact entity recall, preventing redundant context flooding from fragmented circulars, enforcing strict evidence grounding to prevent critical real-world hallucinations, and maintaining retrieval freshness during live ingestion. In this paper, we present </w:t>
      </w:r>
      <w:proofErr w:type="spellStart"/>
      <w:r w:rsidRPr="0090647C">
        <w:rPr>
          <w:rFonts w:cs="Times New Roman"/>
        </w:rPr>
        <w:t>MailMind</w:t>
      </w:r>
      <w:proofErr w:type="spellEnd"/>
      <w:r w:rsidRPr="0090647C">
        <w:rPr>
          <w:rFonts w:cs="Times New Roman"/>
        </w:rPr>
        <w:t xml:space="preserve">, an integrated hybrid RAG framework engineered for personal email search and evidence-grounded summarization. </w:t>
      </w:r>
      <w:proofErr w:type="spellStart"/>
      <w:r w:rsidRPr="0090647C">
        <w:rPr>
          <w:rFonts w:cs="Times New Roman"/>
        </w:rPr>
        <w:t>MailMind</w:t>
      </w:r>
      <w:proofErr w:type="spellEnd"/>
      <w:r w:rsidRPr="0090647C">
        <w:rPr>
          <w:rFonts w:cs="Times New Roman"/>
        </w:rPr>
        <w:t xml:space="preserve"> combines dense semantic embeddings (384-dimensional all-MiniLM-L6-v2 vectors in FAISS) with an in-memory lexical BM25 inverted index through Reciprocal Rank Fusion (</w:t>
      </w:r>
      <w:proofErr w:type="spellStart"/>
      <w:r w:rsidRPr="0090647C">
        <w:rPr>
          <w:rFonts w:cs="Times New Roman"/>
        </w:rPr>
        <w:t>k_rrf</w:t>
      </w:r>
      <w:proofErr w:type="spellEnd"/>
      <w:r w:rsidRPr="0090647C">
        <w:rPr>
          <w:rFonts w:cs="Times New Roman"/>
        </w:rPr>
        <w:t xml:space="preserve">=60). A second-stage multi-signal </w:t>
      </w:r>
      <w:proofErr w:type="spellStart"/>
      <w:r w:rsidRPr="0090647C">
        <w:rPr>
          <w:rFonts w:cs="Times New Roman"/>
        </w:rPr>
        <w:t>reranker</w:t>
      </w:r>
      <w:proofErr w:type="spellEnd"/>
      <w:r w:rsidRPr="0090647C">
        <w:rPr>
          <w:rFonts w:cs="Times New Roman"/>
        </w:rPr>
        <w:t xml:space="preserve"> evaluates semantic similarity, subject overlap, body match, sender authority, entity alignment, and temporal recency decay while deduplicating candidate chunks by message identifier. Grounded synthesis is orchestrated via Google Gemini 3.5 Flash-Lite under strict evidence-bounding prompts, coupled with similarity thresholding (0.25) that enforces deterministic zero-call abstention on unsupported out-of-domain queries. To handle dynamic inbox updates, </w:t>
      </w:r>
      <w:proofErr w:type="spellStart"/>
      <w:r w:rsidRPr="0090647C">
        <w:rPr>
          <w:rFonts w:cs="Times New Roman"/>
        </w:rPr>
        <w:t>MailMind</w:t>
      </w:r>
      <w:proofErr w:type="spellEnd"/>
      <w:r w:rsidRPr="0090647C">
        <w:rPr>
          <w:rFonts w:cs="Times New Roman"/>
        </w:rPr>
        <w:t xml:space="preserve"> implements a sub-millisecond file-signature check and reentrant locking that invalidates stale retrieval state and rebuilds BM25 indexes without application restarts. We evaluate </w:t>
      </w:r>
      <w:proofErr w:type="spellStart"/>
      <w:r w:rsidRPr="0090647C">
        <w:rPr>
          <w:rFonts w:cs="Times New Roman"/>
        </w:rPr>
        <w:t>MailMind</w:t>
      </w:r>
      <w:proofErr w:type="spellEnd"/>
      <w:r w:rsidRPr="0090647C">
        <w:rPr>
          <w:rFonts w:cs="Times New Roman"/>
        </w:rPr>
        <w:t xml:space="preserve"> using an independently constructed frozen benchmark of 50 queries across 8 categories over an indexed corpus of 10,782 emails (13,297 vectors). On the full benchmark, hybrid retrieval achieves Recall@10 of 81.74% (legacy dense: 57.45%), Recall@20 of 85.28% (legacy: 68.26%), and Success@10 of 89.36% (legacy: 72.34%), with a 0.0% false-positive rate on negative queries. On the frozen test split (36 queries), Recall@10 reaches 79.17% and Recall@20 reaches 82.60%. Evaluated via structured LLM judging across 18 representative queries, RAG answer correctness is 95.80%, citation correctness is 87.50%, and out-of-domain abstention is 100.0%, while </w:t>
      </w:r>
      <w:proofErr w:type="spellStart"/>
      <w:r w:rsidRPr="0090647C">
        <w:rPr>
          <w:rFonts w:cs="Times New Roman"/>
        </w:rPr>
        <w:t>groundedness</w:t>
      </w:r>
      <w:proofErr w:type="spellEnd"/>
      <w:r w:rsidRPr="0090647C">
        <w:rPr>
          <w:rFonts w:cs="Times New Roman"/>
        </w:rPr>
        <w:t xml:space="preserve"> achieves 83.30% (revealing 13 unsupported statements, primarily from boilerplate placement guidelines and context truncation). An auxiliary </w:t>
      </w:r>
      <w:proofErr w:type="spellStart"/>
      <w:r w:rsidRPr="0090647C">
        <w:rPr>
          <w:rFonts w:cs="Times New Roman"/>
        </w:rPr>
        <w:t>BiLSTM</w:t>
      </w:r>
      <w:proofErr w:type="spellEnd"/>
      <w:r w:rsidRPr="0090647C">
        <w:rPr>
          <w:rFonts w:cs="Times New Roman"/>
        </w:rPr>
        <w:t xml:space="preserve"> email classifier achieves 88.75% accuracy and 88.40% macro-F1 across 542 held-out samples. End-to-end CPU retrieval executes in 51.10 </w:t>
      </w:r>
      <w:proofErr w:type="spellStart"/>
      <w:r w:rsidRPr="0090647C">
        <w:rPr>
          <w:rFonts w:cs="Times New Roman"/>
        </w:rPr>
        <w:t>ms.</w:t>
      </w:r>
      <w:proofErr w:type="spellEnd"/>
      <w:r w:rsidRPr="0090647C">
        <w:rPr>
          <w:rFonts w:cs="Times New Roman"/>
        </w:rPr>
        <w:t xml:space="preserve"> We transparently report remaining bottlenecks, including Recall@5 (72.52%) constrained by multi-circular dispersion and lower performance on temporal and sender-based queries, offering an honest, reproducible foundation for personal email access.</w:t>
      </w:r>
    </w:p>
    <w:p w14:paraId="66E469B5" w14:textId="77777777" w:rsidR="006A739C" w:rsidRPr="0090647C" w:rsidRDefault="00000000">
      <w:pPr>
        <w:spacing w:after="320"/>
        <w:rPr>
          <w:rFonts w:cs="Times New Roman"/>
        </w:rPr>
      </w:pPr>
      <w:r w:rsidRPr="0090647C">
        <w:rPr>
          <w:rFonts w:cs="Times New Roman"/>
          <w:b/>
        </w:rPr>
        <w:t xml:space="preserve">Keywords: </w:t>
      </w:r>
      <w:r w:rsidRPr="0090647C">
        <w:rPr>
          <w:rFonts w:cs="Times New Roman"/>
        </w:rPr>
        <w:t>Email information retrieval; hybrid retrieval; retrieval-augmented generation; email summarization; evidence-grounded question answering; personal information management.</w:t>
      </w:r>
    </w:p>
    <w:p w14:paraId="63B83080" w14:textId="77777777" w:rsidR="006A739C" w:rsidRPr="0090647C" w:rsidRDefault="00000000">
      <w:pPr>
        <w:keepNext/>
        <w:spacing w:before="280" w:after="120"/>
        <w:rPr>
          <w:rFonts w:cs="Times New Roman"/>
        </w:rPr>
      </w:pPr>
      <w:r w:rsidRPr="0090647C">
        <w:rPr>
          <w:rFonts w:cs="Times New Roman"/>
          <w:b/>
          <w:color w:val="0F172A"/>
          <w:sz w:val="26"/>
        </w:rPr>
        <w:lastRenderedPageBreak/>
        <w:t>1. Introduction</w:t>
      </w:r>
    </w:p>
    <w:p w14:paraId="2C297FFC" w14:textId="77777777" w:rsidR="006A739C" w:rsidRPr="0090647C" w:rsidRDefault="00000000">
      <w:pPr>
        <w:keepNext/>
        <w:spacing w:before="280" w:after="120"/>
        <w:rPr>
          <w:rFonts w:cs="Times New Roman"/>
        </w:rPr>
      </w:pPr>
      <w:r w:rsidRPr="0090647C">
        <w:rPr>
          <w:rFonts w:cs="Times New Roman"/>
          <w:b/>
          <w:sz w:val="23"/>
        </w:rPr>
        <w:t>1.1. Background and Motivation</w:t>
      </w:r>
    </w:p>
    <w:p w14:paraId="4F1FA616" w14:textId="77777777" w:rsidR="006A739C" w:rsidRPr="0090647C" w:rsidRDefault="00000000">
      <w:pPr>
        <w:spacing w:after="120"/>
        <w:rPr>
          <w:rFonts w:cs="Times New Roman"/>
        </w:rPr>
      </w:pPr>
      <w:r w:rsidRPr="0090647C">
        <w:rPr>
          <w:rFonts w:cs="Times New Roman"/>
        </w:rPr>
        <w:t>Electronic mail remains the foundational communication and coordination infrastructure for professional, academic, and administrative organizations worldwide. Rather than functioning solely as an asynchronous messaging medium, personal email inboxes serve as unstructured, ad-hoc personal knowledge repositories [1,5,6]. In academic and institutional settings, students and professionals routinely receive dozens of institutional circulars daily concerning placement drives, examination schedules, venue allocations, fee deadlines, and administrative notices. Because these communications arrive continuously and semi-</w:t>
      </w:r>
      <w:proofErr w:type="spellStart"/>
      <w:r w:rsidRPr="0090647C">
        <w:rPr>
          <w:rFonts w:cs="Times New Roman"/>
        </w:rPr>
        <w:t>structuredly</w:t>
      </w:r>
      <w:proofErr w:type="spellEnd"/>
      <w:r w:rsidRPr="0090647C">
        <w:rPr>
          <w:rFonts w:cs="Times New Roman"/>
        </w:rPr>
        <w:t xml:space="preserve"> from multiple institutional senders, critical information becomes rapidly buried beneath high-volume administrative traffic.</w:t>
      </w:r>
    </w:p>
    <w:p w14:paraId="0C337509" w14:textId="77777777" w:rsidR="006A739C" w:rsidRPr="0090647C" w:rsidRDefault="00000000">
      <w:pPr>
        <w:spacing w:after="120"/>
        <w:rPr>
          <w:rFonts w:cs="Times New Roman"/>
        </w:rPr>
      </w:pPr>
      <w:r w:rsidRPr="0090647C">
        <w:rPr>
          <w:rFonts w:cs="Times New Roman"/>
        </w:rPr>
        <w:t>When users attempt to recover specific actionable information (e.g., 'What is the eligibility cutoff and registration deadline for the upcoming Microsoft placement drive?'), traditional email search interfaces force users to guess exact keyword tokens, navigate chronological message threads, and cross-reference multiple disjoint circulars [2,4]. In response, conversational question-answering powered by Large Language Models (LLMs) and Retrieval-Augmented Generation (RAG) [18,19] has emerged as an attractive paradigm for natural-language personal information access. By retrieving relevant passages from an external corpus and conditioning an LLM to synthesize concise, grounded responses, RAG systems offer direct answers backed by source citations.</w:t>
      </w:r>
    </w:p>
    <w:p w14:paraId="2D1D81FC" w14:textId="77777777" w:rsidR="006A739C" w:rsidRPr="0090647C" w:rsidRDefault="00000000">
      <w:pPr>
        <w:keepNext/>
        <w:spacing w:before="280" w:after="120"/>
        <w:rPr>
          <w:rFonts w:cs="Times New Roman"/>
        </w:rPr>
      </w:pPr>
      <w:r w:rsidRPr="0090647C">
        <w:rPr>
          <w:rFonts w:cs="Times New Roman"/>
          <w:b/>
          <w:sz w:val="23"/>
        </w:rPr>
        <w:t>1.2. Challenges in Personal Email Retrieval</w:t>
      </w:r>
    </w:p>
    <w:p w14:paraId="60105E5C" w14:textId="77777777" w:rsidR="006A739C" w:rsidRPr="0090647C" w:rsidRDefault="00000000">
      <w:pPr>
        <w:spacing w:after="120"/>
        <w:rPr>
          <w:rFonts w:cs="Times New Roman"/>
        </w:rPr>
      </w:pPr>
      <w:r w:rsidRPr="0090647C">
        <w:rPr>
          <w:rFonts w:cs="Times New Roman"/>
        </w:rPr>
        <w:t>Despite recent advancements in open-domain RAG, personal email information retrieval introduces structural and operational challenges that cannot be resolved through generic off-the-shelf vector pipelines:</w:t>
      </w:r>
    </w:p>
    <w:p w14:paraId="6F00EA01" w14:textId="77777777" w:rsidR="006A739C" w:rsidRPr="0090647C" w:rsidRDefault="00000000">
      <w:pPr>
        <w:spacing w:after="120"/>
        <w:rPr>
          <w:rFonts w:cs="Times New Roman"/>
        </w:rPr>
      </w:pPr>
      <w:r w:rsidRPr="0090647C">
        <w:rPr>
          <w:rFonts w:cs="Times New Roman"/>
        </w:rPr>
        <w:t>1. The Semantic-Lexical Tension: Email queries often combine high-level semantic intent with rigid alphanumeric identifiers. For instance, a query such as 'When is the venue confirmation for CSE3002 CAT-II exam?' requires matching the exact course code (CSE3002) and exam identifier (CAT-II) alongside semantically phrased intents regarding room schedules. Pure dense retrieval models frequently suffer from catastrophic vocabulary mismatch on short alphanumeric tokens and company names, whereas pure lexical retrieval (such as BM25) fails when users ask conceptually paraphrased questions [7,8].</w:t>
      </w:r>
    </w:p>
    <w:p w14:paraId="111E0880" w14:textId="77777777" w:rsidR="006A739C" w:rsidRPr="0090647C" w:rsidRDefault="00000000">
      <w:pPr>
        <w:spacing w:after="120"/>
        <w:rPr>
          <w:rFonts w:cs="Times New Roman"/>
        </w:rPr>
      </w:pPr>
      <w:r w:rsidRPr="0090647C">
        <w:rPr>
          <w:rFonts w:cs="Times New Roman"/>
        </w:rPr>
        <w:t>2. Multi-Message Redundancy and Fragmentation: Important corporate placement drives and university events rarely occur within a single isolated email. Instead, an event unfolds across an initial invitation, registration reminders, candidate shortlists, venue announcements, and schedule revisions. Naive chunk-level vector retrieval retrieves multiple redundant chunks from the same circular or obsolete historical announcements, displacing recent, authoritative updates from the limited LLM context window [32].</w:t>
      </w:r>
    </w:p>
    <w:p w14:paraId="4838CBC6" w14:textId="77777777" w:rsidR="006A739C" w:rsidRPr="0090647C" w:rsidRDefault="00000000">
      <w:pPr>
        <w:spacing w:after="120"/>
        <w:rPr>
          <w:rFonts w:cs="Times New Roman"/>
        </w:rPr>
      </w:pPr>
      <w:r w:rsidRPr="0090647C">
        <w:rPr>
          <w:rFonts w:cs="Times New Roman"/>
        </w:rPr>
        <w:t>3. Strict Faithfulness and the High Cost of Hallucination: In open-domain web search, minor conversational embellishment may be tolerated. In personal email retrieval, hallucinating an interview time, eligibility criteria, or venue allocation carries severe real-world academic and professional penalties. RAG systems for email must guarantee strict factual fidelity to the retrieved evidence, provide verifiable source attribution, and abstain decisively when requested information is absent [21,23,24,25].</w:t>
      </w:r>
    </w:p>
    <w:p w14:paraId="45EE4A63" w14:textId="77777777" w:rsidR="006A739C" w:rsidRPr="0090647C" w:rsidRDefault="00000000">
      <w:pPr>
        <w:spacing w:after="120"/>
        <w:rPr>
          <w:rFonts w:cs="Times New Roman"/>
        </w:rPr>
      </w:pPr>
      <w:r w:rsidRPr="0090647C">
        <w:rPr>
          <w:rFonts w:cs="Times New Roman"/>
        </w:rPr>
        <w:lastRenderedPageBreak/>
        <w:t xml:space="preserve">4. Dynamic Retrieval Freshness under Streaming Ingestion: Unlike static benchmark corpora, email collections are continuously growing. Ingestion via Gmail APIs or push webhooks introduces new messages asynchronously. Existing research prototypes typically load static indexes into memory upon application launch; consequently, newly ingested emails remain </w:t>
      </w:r>
      <w:proofErr w:type="spellStart"/>
      <w:r w:rsidRPr="0090647C">
        <w:rPr>
          <w:rFonts w:cs="Times New Roman"/>
        </w:rPr>
        <w:t>unqueryable</w:t>
      </w:r>
      <w:proofErr w:type="spellEnd"/>
      <w:r w:rsidRPr="0090647C">
        <w:rPr>
          <w:rFonts w:cs="Times New Roman"/>
        </w:rPr>
        <w:t xml:space="preserve"> unless the entire application process is manually restarted or expensive full index rebuilds are triggered [29,30].</w:t>
      </w:r>
    </w:p>
    <w:p w14:paraId="61A8A189" w14:textId="77777777" w:rsidR="006A739C" w:rsidRPr="0090647C" w:rsidRDefault="00000000">
      <w:pPr>
        <w:keepNext/>
        <w:spacing w:before="280" w:after="120"/>
        <w:rPr>
          <w:rFonts w:cs="Times New Roman"/>
        </w:rPr>
      </w:pPr>
      <w:r w:rsidRPr="0090647C">
        <w:rPr>
          <w:rFonts w:cs="Times New Roman"/>
          <w:b/>
          <w:sz w:val="23"/>
        </w:rPr>
        <w:t>1.3. Research Objectives and Questions</w:t>
      </w:r>
    </w:p>
    <w:p w14:paraId="1D4A025A" w14:textId="77777777" w:rsidR="006A739C" w:rsidRPr="0090647C" w:rsidRDefault="00000000">
      <w:pPr>
        <w:spacing w:after="120"/>
        <w:rPr>
          <w:rFonts w:cs="Times New Roman"/>
        </w:rPr>
      </w:pPr>
      <w:r w:rsidRPr="0090647C">
        <w:rPr>
          <w:rFonts w:cs="Times New Roman"/>
        </w:rPr>
        <w:t xml:space="preserve">To address these challenges, this study designs, implements, and empirically evaluates </w:t>
      </w:r>
      <w:proofErr w:type="spellStart"/>
      <w:r w:rsidRPr="0090647C">
        <w:rPr>
          <w:rFonts w:cs="Times New Roman"/>
        </w:rPr>
        <w:t>MailMind</w:t>
      </w:r>
      <w:proofErr w:type="spellEnd"/>
      <w:r w:rsidRPr="0090647C">
        <w:rPr>
          <w:rFonts w:cs="Times New Roman"/>
        </w:rPr>
        <w:t>, an integrated hybrid RAG framework tailored specifically for personal email collections. We organize our empirical investigation around four central research questions:</w:t>
      </w:r>
    </w:p>
    <w:p w14:paraId="3B48FAA8" w14:textId="77777777" w:rsidR="006A739C" w:rsidRPr="0090647C" w:rsidRDefault="00000000">
      <w:pPr>
        <w:spacing w:after="120"/>
        <w:rPr>
          <w:rFonts w:cs="Times New Roman"/>
        </w:rPr>
      </w:pPr>
      <w:r w:rsidRPr="0090647C">
        <w:rPr>
          <w:rFonts w:cs="Times New Roman"/>
        </w:rPr>
        <w:t>RQ1: How does a hybrid retrieval architecture combining dense FAISS search, lexical BM25 retrieval, and multi-signal metadata reranking compare against baseline dense retrieval across varying recall depths (Recall@5, Recall@10, Recall@20) and query categories?</w:t>
      </w:r>
    </w:p>
    <w:p w14:paraId="79C4CF34" w14:textId="77777777" w:rsidR="006A739C" w:rsidRPr="0090647C" w:rsidRDefault="00000000">
      <w:pPr>
        <w:spacing w:after="120"/>
        <w:rPr>
          <w:rFonts w:cs="Times New Roman"/>
        </w:rPr>
      </w:pPr>
      <w:r w:rsidRPr="0090647C">
        <w:rPr>
          <w:rFonts w:cs="Times New Roman"/>
        </w:rPr>
        <w:t xml:space="preserve">RQ2: To what degree can prompt engineering, evidence-focused context assembly, and similarity thresholding enforce factual </w:t>
      </w:r>
      <w:proofErr w:type="spellStart"/>
      <w:r w:rsidRPr="0090647C">
        <w:rPr>
          <w:rFonts w:cs="Times New Roman"/>
        </w:rPr>
        <w:t>groundedness</w:t>
      </w:r>
      <w:proofErr w:type="spellEnd"/>
      <w:r w:rsidRPr="0090647C">
        <w:rPr>
          <w:rFonts w:cs="Times New Roman"/>
        </w:rPr>
        <w:t>, citation validity, and out-of-domain abstention in personal email question answering?</w:t>
      </w:r>
    </w:p>
    <w:p w14:paraId="0E4DE55F" w14:textId="77777777" w:rsidR="006A739C" w:rsidRPr="0090647C" w:rsidRDefault="00000000">
      <w:pPr>
        <w:spacing w:after="120"/>
        <w:rPr>
          <w:rFonts w:cs="Times New Roman"/>
        </w:rPr>
      </w:pPr>
      <w:r w:rsidRPr="0090647C">
        <w:rPr>
          <w:rFonts w:cs="Times New Roman"/>
        </w:rPr>
        <w:t xml:space="preserve">RQ3: Can lightweight auxiliary deep-learning models (specifically a </w:t>
      </w:r>
      <w:proofErr w:type="spellStart"/>
      <w:r w:rsidRPr="0090647C">
        <w:rPr>
          <w:rFonts w:cs="Times New Roman"/>
        </w:rPr>
        <w:t>BiLSTM</w:t>
      </w:r>
      <w:proofErr w:type="spellEnd"/>
      <w:r w:rsidRPr="0090647C">
        <w:rPr>
          <w:rFonts w:cs="Times New Roman"/>
        </w:rPr>
        <w:t xml:space="preserve"> classifier) reliably categorize incoming email streams into priority classes without interfering with retrieval latency?</w:t>
      </w:r>
    </w:p>
    <w:p w14:paraId="5D651B24" w14:textId="77777777" w:rsidR="006A739C" w:rsidRPr="0090647C" w:rsidRDefault="00000000">
      <w:pPr>
        <w:spacing w:after="120"/>
        <w:rPr>
          <w:rFonts w:cs="Times New Roman"/>
        </w:rPr>
      </w:pPr>
      <w:r w:rsidRPr="0090647C">
        <w:rPr>
          <w:rFonts w:cs="Times New Roman"/>
        </w:rPr>
        <w:t>RQ4: How can streaming push ingestion and real-time retrieval freshness be maintained efficiently in local client-server architectures without requiring full index rebuilds or compromising query thread safety?</w:t>
      </w:r>
    </w:p>
    <w:p w14:paraId="0ACF25AC" w14:textId="77777777" w:rsidR="006A739C" w:rsidRPr="0090647C" w:rsidRDefault="00000000">
      <w:pPr>
        <w:keepNext/>
        <w:spacing w:before="280" w:after="120"/>
        <w:rPr>
          <w:rFonts w:cs="Times New Roman"/>
        </w:rPr>
      </w:pPr>
      <w:r w:rsidRPr="0090647C">
        <w:rPr>
          <w:rFonts w:cs="Times New Roman"/>
          <w:b/>
          <w:sz w:val="23"/>
        </w:rPr>
        <w:t>1.4. Contributions of this Work</w:t>
      </w:r>
    </w:p>
    <w:p w14:paraId="47E4F90C" w14:textId="77777777" w:rsidR="006A739C" w:rsidRPr="0090647C" w:rsidRDefault="00000000">
      <w:pPr>
        <w:spacing w:after="120"/>
        <w:rPr>
          <w:rFonts w:cs="Times New Roman"/>
        </w:rPr>
      </w:pPr>
      <w:r w:rsidRPr="0090647C">
        <w:rPr>
          <w:rFonts w:cs="Times New Roman"/>
        </w:rPr>
        <w:t>The primary contributions of this paper are practical, architectural, and empirical: (1) We implement a multi-stage retrieval architecture integrating 384-dimensional dense vectors (all-MiniLM-L6-v2) in FAISS with an in-memory BM25 inverted index via Reciprocal Rank Fusion (</w:t>
      </w:r>
      <w:proofErr w:type="spellStart"/>
      <w:r w:rsidRPr="0090647C">
        <w:rPr>
          <w:rFonts w:cs="Times New Roman"/>
        </w:rPr>
        <w:t>k_rrf</w:t>
      </w:r>
      <w:proofErr w:type="spellEnd"/>
      <w:r w:rsidRPr="0090647C">
        <w:rPr>
          <w:rFonts w:cs="Times New Roman"/>
        </w:rPr>
        <w:t xml:space="preserve">=60), backed by a verified 6-signal </w:t>
      </w:r>
      <w:proofErr w:type="spellStart"/>
      <w:r w:rsidRPr="0090647C">
        <w:rPr>
          <w:rFonts w:cs="Times New Roman"/>
        </w:rPr>
        <w:t>reranker</w:t>
      </w:r>
      <w:proofErr w:type="spellEnd"/>
      <w:r w:rsidRPr="0090647C">
        <w:rPr>
          <w:rFonts w:cs="Times New Roman"/>
        </w:rPr>
        <w:t xml:space="preserve"> that accounts for semantic similarity, subject match, body match, sender authority, entity alignment, and temporal recency decay while deduplicating chunks by message identifier. (2) We design an evidence-bounding prompting and context assembly mechanism using Gemini 3.5 Flash-Lite, backed by similarity thresholding (0.25) that enforces deterministic pre-generation abstention on unanswerable or out-of-domain queries without incurring LLM API costs. (3) We introduce a microsecond file-signature change detection mechanism (</w:t>
      </w:r>
      <w:proofErr w:type="spellStart"/>
      <w:r w:rsidRPr="0090647C">
        <w:rPr>
          <w:rFonts w:cs="Times New Roman"/>
        </w:rPr>
        <w:t>reload_if_changed</w:t>
      </w:r>
      <w:proofErr w:type="spellEnd"/>
      <w:r w:rsidRPr="0090647C">
        <w:rPr>
          <w:rFonts w:cs="Times New Roman"/>
        </w:rPr>
        <w:t>) that dynamically synchronizes in-memory FAISS indexes and invalidates BM25 caches during real-time Gmail Pub/Sub webhook ingestion without restarting user-facing interfaces. (4) We construct a frozen 50-query evaluation benchmark across 8 realistic categories evaluated on an indexed corpus of 10,782 emails, reporting granular retrieval metrics across development and test splits, LLM-as-a-judge answer quality, classifier performance, and latency profiles, openly disclosing below-target results and methodological trade-offs.</w:t>
      </w:r>
    </w:p>
    <w:p w14:paraId="363318BA" w14:textId="77777777" w:rsidR="006A739C" w:rsidRPr="0090647C" w:rsidRDefault="00000000">
      <w:pPr>
        <w:keepNext/>
        <w:spacing w:before="280" w:after="120"/>
        <w:rPr>
          <w:rFonts w:cs="Times New Roman"/>
        </w:rPr>
      </w:pPr>
      <w:r w:rsidRPr="0090647C">
        <w:rPr>
          <w:rFonts w:cs="Times New Roman"/>
          <w:b/>
          <w:sz w:val="23"/>
        </w:rPr>
        <w:lastRenderedPageBreak/>
        <w:t>1.5. Organization of the Paper</w:t>
      </w:r>
    </w:p>
    <w:p w14:paraId="61486977" w14:textId="77777777" w:rsidR="006A739C" w:rsidRPr="0090647C" w:rsidRDefault="00000000">
      <w:pPr>
        <w:spacing w:after="120"/>
        <w:rPr>
          <w:rFonts w:cs="Times New Roman"/>
        </w:rPr>
      </w:pPr>
      <w:r w:rsidRPr="0090647C">
        <w:rPr>
          <w:rFonts w:cs="Times New Roman"/>
        </w:rPr>
        <w:t xml:space="preserve">The remainder of this article is structured as follows: Section 2 reviews related literature in personal information management, hybrid retrieval, RAG, and citation evaluation. Section 3 details the system architecture, mathematical formulations, and engineering mechanisms of </w:t>
      </w:r>
      <w:proofErr w:type="spellStart"/>
      <w:r w:rsidRPr="0090647C">
        <w:rPr>
          <w:rFonts w:cs="Times New Roman"/>
        </w:rPr>
        <w:t>MailMind</w:t>
      </w:r>
      <w:proofErr w:type="spellEnd"/>
      <w:r w:rsidRPr="0090647C">
        <w:rPr>
          <w:rFonts w:cs="Times New Roman"/>
        </w:rPr>
        <w:t>. Section 4 presents the experimental setup, benchmark construction, and evaluation protocols. Section 5 reports empirical findings across retrieval, generation, classification, and latency. Section 6 discusses the findings and practical trade-offs. Section 7 presents limitations and threats to validity, and Section 8 concludes with future research directions.</w:t>
      </w:r>
    </w:p>
    <w:p w14:paraId="3202E887" w14:textId="77777777" w:rsidR="006A739C" w:rsidRPr="0090647C" w:rsidRDefault="00000000">
      <w:pPr>
        <w:keepNext/>
        <w:spacing w:before="280" w:after="120"/>
        <w:rPr>
          <w:rFonts w:cs="Times New Roman"/>
        </w:rPr>
      </w:pPr>
      <w:r w:rsidRPr="0090647C">
        <w:rPr>
          <w:rFonts w:cs="Times New Roman"/>
          <w:b/>
          <w:color w:val="0F172A"/>
          <w:sz w:val="26"/>
        </w:rPr>
        <w:t>2. Related Work</w:t>
      </w:r>
    </w:p>
    <w:p w14:paraId="349F44E8" w14:textId="77777777" w:rsidR="006A739C" w:rsidRPr="0090647C" w:rsidRDefault="00000000">
      <w:pPr>
        <w:keepNext/>
        <w:spacing w:before="280" w:after="120"/>
        <w:rPr>
          <w:rFonts w:cs="Times New Roman"/>
        </w:rPr>
      </w:pPr>
      <w:r w:rsidRPr="0090647C">
        <w:rPr>
          <w:rFonts w:cs="Times New Roman"/>
          <w:b/>
          <w:sz w:val="23"/>
        </w:rPr>
        <w:t>2.1. Personal Information Management and Email Retrieval</w:t>
      </w:r>
    </w:p>
    <w:p w14:paraId="5D234528" w14:textId="77777777" w:rsidR="006A739C" w:rsidRPr="0090647C" w:rsidRDefault="00000000">
      <w:pPr>
        <w:spacing w:after="120"/>
        <w:rPr>
          <w:rFonts w:cs="Times New Roman"/>
        </w:rPr>
      </w:pPr>
      <w:r w:rsidRPr="0090647C">
        <w:rPr>
          <w:rFonts w:cs="Times New Roman"/>
        </w:rPr>
        <w:t>Personal Information Management (PIM) and personal email search differ fundamentally from web search [1,5]. In web search, high query volume and aggregate user click logs enable sophisticated collaborative ranking and popularity models. In contrast, personal search operates over private, fragmented, heterogeneous document collections where user interaction logs are sparse, highly biased, and subject to strict privacy constraints [3,4]. Early foundational systems, such as Dumais et al.'s Stuff I've Seen [1], highlighted that personal retrieval heavily relies on contextual episodic cues, such as sender identity, temporal milestones, and subject headers. In their comprehensive survey, Bendersky et al. [5] established that personal email search requires specialized ranking architectures that combine multi-field lexical signals with personal context. Subsequent work by Kuzi et al. [2] demonstrated that email search is severely hampered by vocabulary mismatch, where user query vocabulary diverges from formal administrative jargon used in circulars. More recently, Ayalon [6] examined how modern organizational email volume induces acute information overload, demonstrating the urgent need for automated synthesis and priority filtering rather than simple list-based document search.</w:t>
      </w:r>
    </w:p>
    <w:p w14:paraId="2D20F74F" w14:textId="77777777" w:rsidR="006A739C" w:rsidRPr="0090647C" w:rsidRDefault="00000000">
      <w:pPr>
        <w:keepNext/>
        <w:spacing w:before="280" w:after="120"/>
        <w:rPr>
          <w:rFonts w:cs="Times New Roman"/>
        </w:rPr>
      </w:pPr>
      <w:r w:rsidRPr="0090647C">
        <w:rPr>
          <w:rFonts w:cs="Times New Roman"/>
          <w:b/>
          <w:sz w:val="23"/>
        </w:rPr>
        <w:t>2.2. Semantic and Lexical Retrieval Methods</w:t>
      </w:r>
    </w:p>
    <w:p w14:paraId="70C1DEF8" w14:textId="77777777" w:rsidR="0090647C" w:rsidRDefault="00000000" w:rsidP="0090647C">
      <w:pPr>
        <w:spacing w:after="120"/>
        <w:rPr>
          <w:rFonts w:cs="Times New Roman"/>
        </w:rPr>
      </w:pPr>
      <w:r w:rsidRPr="0090647C">
        <w:rPr>
          <w:rFonts w:cs="Times New Roman"/>
        </w:rPr>
        <w:t>BM25 [7] ranks documents using term-frequency, inverse-document-frequency, and length-normalization signals. It is particularly useful when a query contains exact identifiers, acronyms, or uncommon names, but lexical matching alone can miss paraphrases. Dense retrieval methods such as DPR [8] and sentence-embedding models such as Sentence-BERT [9] represent queries and passages in a shared vector space, enabling semantic matching when wording differs. These approaches are complementary rather than interchangeable: sparse retrieval preserves exact lexical evidence, whereas dense retrieval can improve semantic matching but may underweight rare tokens and domain-specific identifiers. Luan et al. [12] study sparse, dense, and attentional representations and provide a basis for treating representation choice as an empirical question rather than assuming one retrieval family is universally superior. FAISS [10] supplies efficient similarity-search infrastructure; it is an indexing library, not itself a relevance model. This motivates evaluating dense and lexical retrieval together on the email-specific query distribution used in this study.</w:t>
      </w:r>
    </w:p>
    <w:p w14:paraId="75CAE5E4" w14:textId="77777777" w:rsidR="0090647C" w:rsidRDefault="0090647C" w:rsidP="0090647C">
      <w:pPr>
        <w:spacing w:after="120"/>
        <w:rPr>
          <w:rFonts w:cs="Times New Roman"/>
          <w:b/>
          <w:sz w:val="23"/>
        </w:rPr>
      </w:pPr>
    </w:p>
    <w:p w14:paraId="1E2AEE12" w14:textId="77777777" w:rsidR="0090647C" w:rsidRDefault="0090647C" w:rsidP="0090647C">
      <w:pPr>
        <w:spacing w:after="120"/>
        <w:rPr>
          <w:rFonts w:cs="Times New Roman"/>
          <w:b/>
          <w:sz w:val="23"/>
        </w:rPr>
      </w:pPr>
    </w:p>
    <w:p w14:paraId="2900DB21" w14:textId="03E25D88" w:rsidR="006A739C" w:rsidRPr="0090647C" w:rsidRDefault="00000000" w:rsidP="0090647C">
      <w:pPr>
        <w:spacing w:after="120"/>
        <w:rPr>
          <w:rFonts w:cs="Times New Roman"/>
        </w:rPr>
      </w:pPr>
      <w:r w:rsidRPr="0090647C">
        <w:rPr>
          <w:rFonts w:cs="Times New Roman"/>
          <w:b/>
          <w:sz w:val="23"/>
        </w:rPr>
        <w:lastRenderedPageBreak/>
        <w:t>2.3. Hybrid Retrieval and Rank Fusion</w:t>
      </w:r>
    </w:p>
    <w:p w14:paraId="20E3482C" w14:textId="77777777" w:rsidR="006A739C" w:rsidRPr="0090647C" w:rsidRDefault="00000000">
      <w:pPr>
        <w:spacing w:after="120"/>
        <w:rPr>
          <w:rFonts w:cs="Times New Roman"/>
        </w:rPr>
      </w:pPr>
      <w:r w:rsidRPr="0090647C">
        <w:rPr>
          <w:rFonts w:cs="Times New Roman"/>
        </w:rPr>
        <w:t xml:space="preserve">Hybrid retrieval combines ranked lists or scores from lexical and dense retrievers to cover different types of query evidence [11–13]. Reciprocal Rank Fusion (RRF), introduced by Cormack et al. [11], combines ranked lists using rank positions and avoids requiring the component scores to share a common scale. Yang et al. [13] examine a hybrid sparse/dense design, providing a recent example of this line of work; however, results on other corpora do not by themselves establish performance on private email collections. A second-stage </w:t>
      </w:r>
      <w:proofErr w:type="spellStart"/>
      <w:r w:rsidRPr="0090647C">
        <w:rPr>
          <w:rFonts w:cs="Times New Roman"/>
        </w:rPr>
        <w:t>reranker</w:t>
      </w:r>
      <w:proofErr w:type="spellEnd"/>
      <w:r w:rsidRPr="0090647C">
        <w:rPr>
          <w:rFonts w:cs="Times New Roman"/>
        </w:rPr>
        <w:t xml:space="preserve"> can then use richer query-document signals. </w:t>
      </w:r>
      <w:proofErr w:type="spellStart"/>
      <w:r w:rsidRPr="0090647C">
        <w:rPr>
          <w:rFonts w:cs="Times New Roman"/>
        </w:rPr>
        <w:t>MonoBERT</w:t>
      </w:r>
      <w:proofErr w:type="spellEnd"/>
      <w:r w:rsidRPr="0090647C">
        <w:rPr>
          <w:rFonts w:cs="Times New Roman"/>
        </w:rPr>
        <w:t xml:space="preserve"> [15] and </w:t>
      </w:r>
      <w:proofErr w:type="spellStart"/>
      <w:r w:rsidRPr="0090647C">
        <w:rPr>
          <w:rFonts w:cs="Times New Roman"/>
        </w:rPr>
        <w:t>ColBERT</w:t>
      </w:r>
      <w:proofErr w:type="spellEnd"/>
      <w:r w:rsidRPr="0090647C">
        <w:rPr>
          <w:rFonts w:cs="Times New Roman"/>
        </w:rPr>
        <w:t xml:space="preserve"> [16] illustrate neural reranking and late-interaction alternatives, but their computational costs depend on model, hardware, batching, and candidate depth; a blanket latency range should therefore not be treated as universal. </w:t>
      </w:r>
      <w:proofErr w:type="spellStart"/>
      <w:r w:rsidRPr="0090647C">
        <w:rPr>
          <w:rFonts w:cs="Times New Roman"/>
        </w:rPr>
        <w:t>MailMind</w:t>
      </w:r>
      <w:proofErr w:type="spellEnd"/>
      <w:r w:rsidRPr="0090647C">
        <w:rPr>
          <w:rFonts w:cs="Times New Roman"/>
        </w:rPr>
        <w:t xml:space="preserve"> instead uses a lightweight feature-based </w:t>
      </w:r>
      <w:proofErr w:type="spellStart"/>
      <w:r w:rsidRPr="0090647C">
        <w:rPr>
          <w:rFonts w:cs="Times New Roman"/>
        </w:rPr>
        <w:t>reranker</w:t>
      </w:r>
      <w:proofErr w:type="spellEnd"/>
      <w:r w:rsidRPr="0090647C">
        <w:rPr>
          <w:rFonts w:cs="Times New Roman"/>
        </w:rPr>
        <w:t xml:space="preserve"> and reports its measured latency in the experimental section. The relevant comparison is not that this design is universally superior to neural reranking, but whether it offers an appropriate effectiveness–latency trade-off for the target local email setting.</w:t>
      </w:r>
    </w:p>
    <w:p w14:paraId="4A5488E4" w14:textId="77777777" w:rsidR="006A739C" w:rsidRPr="0090647C" w:rsidRDefault="00000000">
      <w:pPr>
        <w:keepNext/>
        <w:spacing w:before="280" w:after="120"/>
        <w:rPr>
          <w:rFonts w:cs="Times New Roman"/>
        </w:rPr>
      </w:pPr>
      <w:r w:rsidRPr="0090647C">
        <w:rPr>
          <w:rFonts w:cs="Times New Roman"/>
          <w:b/>
          <w:sz w:val="23"/>
        </w:rPr>
        <w:t>2.4. Retrieval-Augmented Generation and Grounded Question Answering</w:t>
      </w:r>
    </w:p>
    <w:p w14:paraId="2814628E" w14:textId="7591F9C7" w:rsidR="006A739C" w:rsidRPr="0090647C" w:rsidRDefault="00000000">
      <w:pPr>
        <w:spacing w:after="120"/>
        <w:rPr>
          <w:rFonts w:cs="Times New Roman"/>
        </w:rPr>
      </w:pPr>
      <w:r w:rsidRPr="0090647C">
        <w:rPr>
          <w:rFonts w:cs="Times New Roman"/>
        </w:rPr>
        <w:t>Retrieval-Augmented Generation (RAG), introduced by Lewis et al. [18], conditions generation on retrieved non-parametric evidence in addition to the language model</w:t>
      </w:r>
      <w:r w:rsidR="0090647C">
        <w:rPr>
          <w:rFonts w:cs="Times New Roman"/>
        </w:rPr>
        <w:t>’</w:t>
      </w:r>
      <w:r w:rsidRPr="0090647C">
        <w:rPr>
          <w:rFonts w:cs="Times New Roman"/>
        </w:rPr>
        <w:t xml:space="preserve">s parameters. Gao et al. [19] survey RAG architectures and identify retrieval, augmentation/context construction, and generation as interdependent sources of error. Self-RAG [20] explores retrieval and self-critique decisions within the generation process; </w:t>
      </w:r>
      <w:proofErr w:type="spellStart"/>
      <w:r w:rsidRPr="0090647C">
        <w:rPr>
          <w:rFonts w:cs="Times New Roman"/>
        </w:rPr>
        <w:t>MailMind</w:t>
      </w:r>
      <w:proofErr w:type="spellEnd"/>
      <w:r w:rsidRPr="0090647C">
        <w:rPr>
          <w:rFonts w:cs="Times New Roman"/>
        </w:rPr>
        <w:t xml:space="preserve"> does not implement Self-RAG, so it is best treated as a related approach rather than a direct baseline. In </w:t>
      </w:r>
      <w:proofErr w:type="spellStart"/>
      <w:r w:rsidRPr="0090647C">
        <w:rPr>
          <w:rFonts w:cs="Times New Roman"/>
        </w:rPr>
        <w:t>MailMind</w:t>
      </w:r>
      <w:proofErr w:type="spellEnd"/>
      <w:r w:rsidRPr="0090647C">
        <w:rPr>
          <w:rFonts w:cs="Times New Roman"/>
        </w:rPr>
        <w:t>, grounding is pursued through evidence-focused instructions, source labels, context selection, and a pre-generation threshold. These mechanisms are engineering controls, not a formal guarantee that every generated statement is supported. Their effectiveness must therefore be assessed separately from retrieval quality.</w:t>
      </w:r>
    </w:p>
    <w:p w14:paraId="31159F41" w14:textId="77777777" w:rsidR="006A739C" w:rsidRPr="0090647C" w:rsidRDefault="00000000">
      <w:pPr>
        <w:keepNext/>
        <w:spacing w:before="280" w:after="120"/>
        <w:rPr>
          <w:rFonts w:cs="Times New Roman"/>
        </w:rPr>
      </w:pPr>
      <w:r w:rsidRPr="0090647C">
        <w:rPr>
          <w:rFonts w:cs="Times New Roman"/>
          <w:b/>
          <w:sz w:val="23"/>
        </w:rPr>
        <w:t>2.5. RAG Evaluation, Hallucination, and Abstention</w:t>
      </w:r>
    </w:p>
    <w:p w14:paraId="258B46E6" w14:textId="77777777" w:rsidR="006A739C" w:rsidRPr="0090647C" w:rsidRDefault="00000000">
      <w:pPr>
        <w:spacing w:after="120"/>
        <w:rPr>
          <w:rFonts w:cs="Times New Roman"/>
        </w:rPr>
      </w:pPr>
      <w:r w:rsidRPr="0090647C">
        <w:rPr>
          <w:rFonts w:cs="Times New Roman"/>
        </w:rPr>
        <w:t xml:space="preserve">RAG evaluation should distinguish answer correctness, evidence faithfulness, context relevance, and citation attribution rather than relying only on lexical-overlap metrics. RAGAs [26] and ARES [28] provide complementary automated evaluation frameworks, while ALCE [21] studies the generation of answers with citations and highlights the importance of evaluating citation support. Qi et al. [22] investigate attribution using model internals, which is conceptually related to—but different from—checking explicit source tags in a generated answer. </w:t>
      </w:r>
      <w:proofErr w:type="spellStart"/>
      <w:r w:rsidRPr="0090647C">
        <w:rPr>
          <w:rFonts w:cs="Times New Roman"/>
        </w:rPr>
        <w:t>FActScore</w:t>
      </w:r>
      <w:proofErr w:type="spellEnd"/>
      <w:r w:rsidRPr="0090647C">
        <w:rPr>
          <w:rFonts w:cs="Times New Roman"/>
        </w:rPr>
        <w:t xml:space="preserve"> [23] motivates evaluating claims at a finer granularity because a mostly correct response can still contain unsupported statements; Ji et al. [24] provide a broader taxonomy of hallucination. Risk-aware approaches such as Chen et al. [25] further motivate abstention when evidence is insufficient. LLM-as-a-judge methods [27] can scale evaluation, but scores may reflect judge-model preferences and rubric interpretation. Accordingly, the results reported here should be understood as rubric-based judgments on a small curated set, supplemented by claim-level checks, rather than a substitute for extensive independent human annotation.</w:t>
      </w:r>
    </w:p>
    <w:p w14:paraId="2C53F5B4" w14:textId="77777777" w:rsidR="0090647C" w:rsidRDefault="0090647C">
      <w:pPr>
        <w:keepNext/>
        <w:spacing w:before="280" w:after="120"/>
        <w:rPr>
          <w:rFonts w:cs="Times New Roman"/>
          <w:b/>
          <w:sz w:val="23"/>
        </w:rPr>
      </w:pPr>
    </w:p>
    <w:p w14:paraId="6B2BA790" w14:textId="6FFBDCD6" w:rsidR="006A739C" w:rsidRPr="0090647C" w:rsidRDefault="00000000">
      <w:pPr>
        <w:keepNext/>
        <w:spacing w:before="280" w:after="120"/>
        <w:rPr>
          <w:rFonts w:cs="Times New Roman"/>
        </w:rPr>
      </w:pPr>
      <w:r w:rsidRPr="0090647C">
        <w:rPr>
          <w:rFonts w:cs="Times New Roman"/>
          <w:b/>
          <w:sz w:val="23"/>
        </w:rPr>
        <w:t xml:space="preserve">2.6. Research Gap and Positioning of </w:t>
      </w:r>
      <w:proofErr w:type="spellStart"/>
      <w:r w:rsidRPr="0090647C">
        <w:rPr>
          <w:rFonts w:cs="Times New Roman"/>
          <w:b/>
          <w:sz w:val="23"/>
        </w:rPr>
        <w:t>MailMind</w:t>
      </w:r>
      <w:proofErr w:type="spellEnd"/>
    </w:p>
    <w:p w14:paraId="04C8407E" w14:textId="77777777" w:rsidR="006A739C" w:rsidRPr="0090647C" w:rsidRDefault="00000000">
      <w:pPr>
        <w:spacing w:after="120"/>
        <w:rPr>
          <w:rFonts w:cs="Times New Roman"/>
        </w:rPr>
      </w:pPr>
      <w:r w:rsidRPr="0090647C">
        <w:rPr>
          <w:rFonts w:cs="Times New Roman"/>
        </w:rPr>
        <w:t xml:space="preserve">Table 1 compares literature that informs different parts of </w:t>
      </w:r>
      <w:proofErr w:type="spellStart"/>
      <w:r w:rsidRPr="0090647C">
        <w:rPr>
          <w:rFonts w:cs="Times New Roman"/>
        </w:rPr>
        <w:t>MailMind</w:t>
      </w:r>
      <w:proofErr w:type="spellEnd"/>
      <w:r w:rsidRPr="0090647C">
        <w:rPr>
          <w:rFonts w:cs="Times New Roman"/>
        </w:rPr>
        <w:t xml:space="preserve">; the cited studies do not all address the same task or provide directly comparable baselines. Personal-email search research [4,5] is the closest domain-specific foundation, while BM25, dense retrieval, and rank-fusion work [7–13] informs candidate retrieval. RAG and citation-evaluation studies [18–28] inform evidence-grounded answer generation and assessment, and </w:t>
      </w:r>
      <w:proofErr w:type="spellStart"/>
      <w:r w:rsidRPr="0090647C">
        <w:rPr>
          <w:rFonts w:cs="Times New Roman"/>
        </w:rPr>
        <w:t>EmailSum</w:t>
      </w:r>
      <w:proofErr w:type="spellEnd"/>
      <w:r w:rsidRPr="0090647C">
        <w:rPr>
          <w:rFonts w:cs="Times New Roman"/>
        </w:rPr>
        <w:t xml:space="preserve"> [32] provides relevant prior work on email-thread summarization. Streaming-search and index-maintenance studies [29–31] establish that index freshness is a broader systems problem, although they do not directly validate </w:t>
      </w:r>
      <w:proofErr w:type="spellStart"/>
      <w:r w:rsidRPr="0090647C">
        <w:rPr>
          <w:rFonts w:cs="Times New Roman"/>
        </w:rPr>
        <w:t>MailMind's</w:t>
      </w:r>
      <w:proofErr w:type="spellEnd"/>
      <w:r w:rsidRPr="0090647C">
        <w:rPr>
          <w:rFonts w:cs="Times New Roman"/>
        </w:rPr>
        <w:t xml:space="preserve"> local file-signature invalidation mechanism. The gap claimed here is therefore a narrower empirical one: evaluating these components together in a continuously updated personal academic-email setting, with retrieval, answer-grounding, classification, and latency measurements. This study does not claim that hybrid retrieval, RAG, or streaming indexes are individually new.</w:t>
      </w:r>
    </w:p>
    <w:p w14:paraId="115EDAF2" w14:textId="77777777" w:rsidR="006A739C" w:rsidRPr="0090647C" w:rsidRDefault="006A739C">
      <w:pPr>
        <w:spacing w:before="160"/>
        <w:rPr>
          <w:rFonts w:cs="Times New Roman"/>
        </w:rPr>
      </w:pPr>
    </w:p>
    <w:p w14:paraId="7F024017" w14:textId="77777777" w:rsidR="006A739C" w:rsidRPr="0090647C" w:rsidRDefault="00000000">
      <w:pPr>
        <w:spacing w:after="80"/>
        <w:rPr>
          <w:rFonts w:cs="Times New Roman"/>
        </w:rPr>
      </w:pPr>
      <w:r w:rsidRPr="0090647C">
        <w:rPr>
          <w:rFonts w:cs="Times New Roman"/>
          <w:b/>
        </w:rPr>
        <w:t xml:space="preserve">Table 1. </w:t>
      </w:r>
      <w:r w:rsidRPr="0090647C">
        <w:rPr>
          <w:rFonts w:cs="Times New Roman"/>
        </w:rPr>
        <w:t xml:space="preserve">Comparison of related literature and research positioning of </w:t>
      </w:r>
      <w:proofErr w:type="spellStart"/>
      <w:r w:rsidRPr="0090647C">
        <w:rPr>
          <w:rFonts w:cs="Times New Roman"/>
        </w:rPr>
        <w:t>MailMind</w:t>
      </w:r>
      <w:proofErr w:type="spellEnd"/>
      <w:r w:rsidRPr="0090647C">
        <w:rPr>
          <w:rFonts w:cs="Times New Roman"/>
        </w:rPr>
        <w:t>.</w:t>
      </w:r>
    </w:p>
    <w:tbl>
      <w:tblPr>
        <w:tblW w:w="0" w:type="auto"/>
        <w:jc w:val="center"/>
        <w:tblLayout w:type="fixed"/>
        <w:tblLook w:val="04A0" w:firstRow="1" w:lastRow="0" w:firstColumn="1" w:lastColumn="0" w:noHBand="0" w:noVBand="1"/>
      </w:tblPr>
      <w:tblGrid>
        <w:gridCol w:w="1872"/>
        <w:gridCol w:w="2016"/>
        <w:gridCol w:w="2592"/>
        <w:gridCol w:w="2880"/>
      </w:tblGrid>
      <w:tr w:rsidR="006A739C" w:rsidRPr="0090647C" w14:paraId="430F4E71" w14:textId="77777777">
        <w:trPr>
          <w:jc w:val="center"/>
        </w:trPr>
        <w:tc>
          <w:tcPr>
            <w:tcW w:w="1872" w:type="dxa"/>
            <w:shd w:val="clear" w:color="auto" w:fill="F1F5F9"/>
            <w:tcMar>
              <w:top w:w="120" w:type="dxa"/>
              <w:left w:w="150" w:type="dxa"/>
              <w:bottom w:w="120" w:type="dxa"/>
              <w:right w:w="150" w:type="dxa"/>
            </w:tcMar>
          </w:tcPr>
          <w:p w14:paraId="1461ABD1" w14:textId="77777777" w:rsidR="006A739C" w:rsidRPr="0090647C" w:rsidRDefault="00000000">
            <w:pPr>
              <w:rPr>
                <w:rFonts w:cs="Times New Roman"/>
              </w:rPr>
            </w:pPr>
            <w:r w:rsidRPr="0090647C">
              <w:rPr>
                <w:rFonts w:cs="Times New Roman"/>
                <w:b/>
                <w:color w:val="0F172A"/>
                <w:sz w:val="19"/>
              </w:rPr>
              <w:t>Research Area</w:t>
            </w:r>
          </w:p>
        </w:tc>
        <w:tc>
          <w:tcPr>
            <w:tcW w:w="2016" w:type="dxa"/>
            <w:shd w:val="clear" w:color="auto" w:fill="F1F5F9"/>
            <w:tcMar>
              <w:top w:w="120" w:type="dxa"/>
              <w:left w:w="150" w:type="dxa"/>
              <w:bottom w:w="120" w:type="dxa"/>
              <w:right w:w="150" w:type="dxa"/>
            </w:tcMar>
          </w:tcPr>
          <w:p w14:paraId="02093557" w14:textId="77777777" w:rsidR="006A739C" w:rsidRPr="0090647C" w:rsidRDefault="00000000">
            <w:pPr>
              <w:rPr>
                <w:rFonts w:cs="Times New Roman"/>
              </w:rPr>
            </w:pPr>
            <w:r w:rsidRPr="0090647C">
              <w:rPr>
                <w:rFonts w:cs="Times New Roman"/>
                <w:b/>
                <w:color w:val="0F172A"/>
                <w:sz w:val="19"/>
              </w:rPr>
              <w:t>Representative Work</w:t>
            </w:r>
          </w:p>
        </w:tc>
        <w:tc>
          <w:tcPr>
            <w:tcW w:w="2592" w:type="dxa"/>
            <w:shd w:val="clear" w:color="auto" w:fill="F1F5F9"/>
            <w:tcMar>
              <w:top w:w="120" w:type="dxa"/>
              <w:left w:w="150" w:type="dxa"/>
              <w:bottom w:w="120" w:type="dxa"/>
              <w:right w:w="150" w:type="dxa"/>
            </w:tcMar>
          </w:tcPr>
          <w:p w14:paraId="364FF7DD" w14:textId="77777777" w:rsidR="006A739C" w:rsidRPr="0090647C" w:rsidRDefault="00000000">
            <w:pPr>
              <w:rPr>
                <w:rFonts w:cs="Times New Roman"/>
              </w:rPr>
            </w:pPr>
            <w:r w:rsidRPr="0090647C">
              <w:rPr>
                <w:rFonts w:cs="Times New Roman"/>
                <w:b/>
                <w:color w:val="0F172A"/>
                <w:sz w:val="19"/>
              </w:rPr>
              <w:t>Core Contribution</w:t>
            </w:r>
          </w:p>
        </w:tc>
        <w:tc>
          <w:tcPr>
            <w:tcW w:w="2880" w:type="dxa"/>
            <w:shd w:val="clear" w:color="auto" w:fill="F1F5F9"/>
            <w:tcMar>
              <w:top w:w="120" w:type="dxa"/>
              <w:left w:w="150" w:type="dxa"/>
              <w:bottom w:w="120" w:type="dxa"/>
              <w:right w:w="150" w:type="dxa"/>
            </w:tcMar>
          </w:tcPr>
          <w:p w14:paraId="34E4A80A" w14:textId="77777777" w:rsidR="006A739C" w:rsidRPr="0090647C" w:rsidRDefault="00000000">
            <w:pPr>
              <w:rPr>
                <w:rFonts w:cs="Times New Roman"/>
              </w:rPr>
            </w:pPr>
            <w:r w:rsidRPr="0090647C">
              <w:rPr>
                <w:rFonts w:cs="Times New Roman"/>
                <w:b/>
                <w:color w:val="0F172A"/>
                <w:sz w:val="19"/>
              </w:rPr>
              <w:t xml:space="preserve">Limitation / </w:t>
            </w:r>
            <w:proofErr w:type="spellStart"/>
            <w:r w:rsidRPr="0090647C">
              <w:rPr>
                <w:rFonts w:cs="Times New Roman"/>
                <w:b/>
                <w:color w:val="0F172A"/>
                <w:sz w:val="19"/>
              </w:rPr>
              <w:t>MailMind</w:t>
            </w:r>
            <w:proofErr w:type="spellEnd"/>
            <w:r w:rsidRPr="0090647C">
              <w:rPr>
                <w:rFonts w:cs="Times New Roman"/>
                <w:b/>
                <w:color w:val="0F172A"/>
                <w:sz w:val="19"/>
              </w:rPr>
              <w:t xml:space="preserve"> Positioning</w:t>
            </w:r>
          </w:p>
        </w:tc>
      </w:tr>
      <w:tr w:rsidR="006A739C" w:rsidRPr="0090647C" w14:paraId="61F5ABC9" w14:textId="77777777">
        <w:trPr>
          <w:jc w:val="center"/>
        </w:trPr>
        <w:tc>
          <w:tcPr>
            <w:tcW w:w="1872" w:type="dxa"/>
            <w:shd w:val="clear" w:color="auto" w:fill="FFFFFF"/>
            <w:tcMar>
              <w:top w:w="100" w:type="dxa"/>
              <w:left w:w="150" w:type="dxa"/>
              <w:bottom w:w="100" w:type="dxa"/>
              <w:right w:w="150" w:type="dxa"/>
            </w:tcMar>
          </w:tcPr>
          <w:p w14:paraId="3D41117A" w14:textId="77777777" w:rsidR="006A739C" w:rsidRPr="0090647C" w:rsidRDefault="00000000">
            <w:pPr>
              <w:rPr>
                <w:rFonts w:cs="Times New Roman"/>
              </w:rPr>
            </w:pPr>
            <w:r w:rsidRPr="0090647C">
              <w:rPr>
                <w:rFonts w:cs="Times New Roman"/>
                <w:color w:val="334155"/>
                <w:sz w:val="18"/>
              </w:rPr>
              <w:t>Personal Email IR</w:t>
            </w:r>
          </w:p>
        </w:tc>
        <w:tc>
          <w:tcPr>
            <w:tcW w:w="2016" w:type="dxa"/>
            <w:shd w:val="clear" w:color="auto" w:fill="FFFFFF"/>
            <w:tcMar>
              <w:top w:w="100" w:type="dxa"/>
              <w:left w:w="150" w:type="dxa"/>
              <w:bottom w:w="100" w:type="dxa"/>
              <w:right w:w="150" w:type="dxa"/>
            </w:tcMar>
          </w:tcPr>
          <w:p w14:paraId="044859A7" w14:textId="77777777" w:rsidR="006A739C" w:rsidRPr="0090647C" w:rsidRDefault="00000000">
            <w:pPr>
              <w:rPr>
                <w:rFonts w:cs="Times New Roman"/>
              </w:rPr>
            </w:pPr>
            <w:r w:rsidRPr="0090647C">
              <w:rPr>
                <w:rFonts w:cs="Times New Roman"/>
                <w:color w:val="334155"/>
                <w:sz w:val="18"/>
              </w:rPr>
              <w:t>Dumais et al. [1]; Bendersky et al. [4,5]</w:t>
            </w:r>
          </w:p>
        </w:tc>
        <w:tc>
          <w:tcPr>
            <w:tcW w:w="2592" w:type="dxa"/>
            <w:shd w:val="clear" w:color="auto" w:fill="FFFFFF"/>
            <w:tcMar>
              <w:top w:w="100" w:type="dxa"/>
              <w:left w:w="150" w:type="dxa"/>
              <w:bottom w:w="100" w:type="dxa"/>
              <w:right w:w="150" w:type="dxa"/>
            </w:tcMar>
          </w:tcPr>
          <w:p w14:paraId="66A41775" w14:textId="77777777" w:rsidR="006A739C" w:rsidRPr="0090647C" w:rsidRDefault="00000000">
            <w:pPr>
              <w:rPr>
                <w:rFonts w:cs="Times New Roman"/>
              </w:rPr>
            </w:pPr>
            <w:r w:rsidRPr="0090647C">
              <w:rPr>
                <w:rFonts w:cs="Times New Roman"/>
                <w:color w:val="334155"/>
                <w:sz w:val="18"/>
              </w:rPr>
              <w:t>Search logs, user interaction modeling, personal collection ranking.</w:t>
            </w:r>
          </w:p>
        </w:tc>
        <w:tc>
          <w:tcPr>
            <w:tcW w:w="2880" w:type="dxa"/>
            <w:shd w:val="clear" w:color="auto" w:fill="FFFFFF"/>
            <w:tcMar>
              <w:top w:w="100" w:type="dxa"/>
              <w:left w:w="150" w:type="dxa"/>
              <w:bottom w:w="100" w:type="dxa"/>
              <w:right w:w="150" w:type="dxa"/>
            </w:tcMar>
          </w:tcPr>
          <w:p w14:paraId="4024E1C2" w14:textId="77777777" w:rsidR="006A739C" w:rsidRPr="0090647C" w:rsidRDefault="00000000">
            <w:pPr>
              <w:rPr>
                <w:rFonts w:cs="Times New Roman"/>
              </w:rPr>
            </w:pPr>
            <w:r w:rsidRPr="0090647C">
              <w:rPr>
                <w:rFonts w:cs="Times New Roman"/>
                <w:color w:val="334155"/>
                <w:sz w:val="18"/>
              </w:rPr>
              <w:t>Focuses on document ranking; does not synthesize direct answers across circulars; lacks LLM grounding.</w:t>
            </w:r>
          </w:p>
        </w:tc>
      </w:tr>
      <w:tr w:rsidR="006A739C" w:rsidRPr="0090647C" w14:paraId="715DD0E7" w14:textId="77777777">
        <w:trPr>
          <w:jc w:val="center"/>
        </w:trPr>
        <w:tc>
          <w:tcPr>
            <w:tcW w:w="1872" w:type="dxa"/>
            <w:shd w:val="clear" w:color="auto" w:fill="F8FAFC"/>
            <w:tcMar>
              <w:top w:w="100" w:type="dxa"/>
              <w:left w:w="150" w:type="dxa"/>
              <w:bottom w:w="100" w:type="dxa"/>
              <w:right w:w="150" w:type="dxa"/>
            </w:tcMar>
          </w:tcPr>
          <w:p w14:paraId="28CC35D5" w14:textId="77777777" w:rsidR="006A739C" w:rsidRPr="0090647C" w:rsidRDefault="00000000">
            <w:pPr>
              <w:rPr>
                <w:rFonts w:cs="Times New Roman"/>
              </w:rPr>
            </w:pPr>
            <w:r w:rsidRPr="0090647C">
              <w:rPr>
                <w:rFonts w:cs="Times New Roman"/>
                <w:color w:val="334155"/>
                <w:sz w:val="18"/>
              </w:rPr>
              <w:t>Hybrid Retrieval</w:t>
            </w:r>
          </w:p>
        </w:tc>
        <w:tc>
          <w:tcPr>
            <w:tcW w:w="2016" w:type="dxa"/>
            <w:shd w:val="clear" w:color="auto" w:fill="F8FAFC"/>
            <w:tcMar>
              <w:top w:w="100" w:type="dxa"/>
              <w:left w:w="150" w:type="dxa"/>
              <w:bottom w:w="100" w:type="dxa"/>
              <w:right w:w="150" w:type="dxa"/>
            </w:tcMar>
          </w:tcPr>
          <w:p w14:paraId="3D39F0DD" w14:textId="77777777" w:rsidR="006A739C" w:rsidRPr="0090647C" w:rsidRDefault="00000000">
            <w:pPr>
              <w:rPr>
                <w:rFonts w:cs="Times New Roman"/>
              </w:rPr>
            </w:pPr>
            <w:r w:rsidRPr="0090647C">
              <w:rPr>
                <w:rFonts w:cs="Times New Roman"/>
                <w:color w:val="334155"/>
                <w:sz w:val="18"/>
              </w:rPr>
              <w:t>Cormack et al. [11]; Yang et al. [13]</w:t>
            </w:r>
          </w:p>
        </w:tc>
        <w:tc>
          <w:tcPr>
            <w:tcW w:w="2592" w:type="dxa"/>
            <w:shd w:val="clear" w:color="auto" w:fill="F8FAFC"/>
            <w:tcMar>
              <w:top w:w="100" w:type="dxa"/>
              <w:left w:w="150" w:type="dxa"/>
              <w:bottom w:w="100" w:type="dxa"/>
              <w:right w:w="150" w:type="dxa"/>
            </w:tcMar>
          </w:tcPr>
          <w:p w14:paraId="72DA28DF" w14:textId="77777777" w:rsidR="006A739C" w:rsidRPr="0090647C" w:rsidRDefault="00000000">
            <w:pPr>
              <w:rPr>
                <w:rFonts w:cs="Times New Roman"/>
              </w:rPr>
            </w:pPr>
            <w:r w:rsidRPr="0090647C">
              <w:rPr>
                <w:rFonts w:cs="Times New Roman"/>
                <w:color w:val="334155"/>
                <w:sz w:val="18"/>
              </w:rPr>
              <w:t>Reciprocal Rank Fusion; partial dense-sparse fusion on constrained hardware.</w:t>
            </w:r>
          </w:p>
        </w:tc>
        <w:tc>
          <w:tcPr>
            <w:tcW w:w="2880" w:type="dxa"/>
            <w:shd w:val="clear" w:color="auto" w:fill="F8FAFC"/>
            <w:tcMar>
              <w:top w:w="100" w:type="dxa"/>
              <w:left w:w="150" w:type="dxa"/>
              <w:bottom w:w="100" w:type="dxa"/>
              <w:right w:w="150" w:type="dxa"/>
            </w:tcMar>
          </w:tcPr>
          <w:p w14:paraId="365EE401" w14:textId="77777777" w:rsidR="008F5F54" w:rsidRPr="0090647C" w:rsidRDefault="00000000">
            <w:pPr>
              <w:rPr>
                <w:rFonts w:cs="Times New Roman"/>
              </w:rPr>
            </w:pPr>
            <w:r w:rsidRPr="0090647C">
              <w:rPr>
                <w:rFonts w:cs="Times New Roman"/>
                <w:sz w:val="18"/>
                <w:szCs w:val="18"/>
              </w:rPr>
              <w:t xml:space="preserve">Prior evaluations use other retrieval settings/corpora; </w:t>
            </w:r>
            <w:proofErr w:type="spellStart"/>
            <w:r w:rsidRPr="0090647C">
              <w:rPr>
                <w:rFonts w:cs="Times New Roman"/>
                <w:sz w:val="18"/>
                <w:szCs w:val="18"/>
              </w:rPr>
              <w:t>MailMind</w:t>
            </w:r>
            <w:proofErr w:type="spellEnd"/>
            <w:r w:rsidRPr="0090647C">
              <w:rPr>
                <w:rFonts w:cs="Times New Roman"/>
                <w:sz w:val="18"/>
                <w:szCs w:val="18"/>
              </w:rPr>
              <w:t xml:space="preserve"> tests sender and temporal features on a personal-email benchmark.</w:t>
            </w:r>
          </w:p>
        </w:tc>
      </w:tr>
      <w:tr w:rsidR="006A739C" w:rsidRPr="0090647C" w14:paraId="3D6CC52B" w14:textId="77777777">
        <w:trPr>
          <w:jc w:val="center"/>
        </w:trPr>
        <w:tc>
          <w:tcPr>
            <w:tcW w:w="1872" w:type="dxa"/>
            <w:shd w:val="clear" w:color="auto" w:fill="FFFFFF"/>
            <w:tcMar>
              <w:top w:w="100" w:type="dxa"/>
              <w:left w:w="150" w:type="dxa"/>
              <w:bottom w:w="100" w:type="dxa"/>
              <w:right w:w="150" w:type="dxa"/>
            </w:tcMar>
          </w:tcPr>
          <w:p w14:paraId="37242641" w14:textId="77777777" w:rsidR="006A739C" w:rsidRPr="0090647C" w:rsidRDefault="00000000">
            <w:pPr>
              <w:rPr>
                <w:rFonts w:cs="Times New Roman"/>
              </w:rPr>
            </w:pPr>
            <w:r w:rsidRPr="0090647C">
              <w:rPr>
                <w:rFonts w:cs="Times New Roman"/>
                <w:color w:val="334155"/>
                <w:sz w:val="18"/>
              </w:rPr>
              <w:t>Neural Reranking</w:t>
            </w:r>
          </w:p>
        </w:tc>
        <w:tc>
          <w:tcPr>
            <w:tcW w:w="2016" w:type="dxa"/>
            <w:shd w:val="clear" w:color="auto" w:fill="FFFFFF"/>
            <w:tcMar>
              <w:top w:w="100" w:type="dxa"/>
              <w:left w:w="150" w:type="dxa"/>
              <w:bottom w:w="100" w:type="dxa"/>
              <w:right w:w="150" w:type="dxa"/>
            </w:tcMar>
          </w:tcPr>
          <w:p w14:paraId="00DC5AAB" w14:textId="77777777" w:rsidR="006A739C" w:rsidRPr="0090647C" w:rsidRDefault="00000000">
            <w:pPr>
              <w:rPr>
                <w:rFonts w:cs="Times New Roman"/>
              </w:rPr>
            </w:pPr>
            <w:r w:rsidRPr="0090647C">
              <w:rPr>
                <w:rFonts w:cs="Times New Roman"/>
                <w:color w:val="334155"/>
                <w:sz w:val="18"/>
              </w:rPr>
              <w:t>Nogueira &amp; Cho [15]; Khattab &amp; Zaharia [16]</w:t>
            </w:r>
          </w:p>
        </w:tc>
        <w:tc>
          <w:tcPr>
            <w:tcW w:w="2592" w:type="dxa"/>
            <w:shd w:val="clear" w:color="auto" w:fill="FFFFFF"/>
            <w:tcMar>
              <w:top w:w="100" w:type="dxa"/>
              <w:left w:w="150" w:type="dxa"/>
              <w:bottom w:w="100" w:type="dxa"/>
              <w:right w:w="150" w:type="dxa"/>
            </w:tcMar>
          </w:tcPr>
          <w:p w14:paraId="208EF770" w14:textId="77777777" w:rsidR="006A739C" w:rsidRPr="0090647C" w:rsidRDefault="00000000">
            <w:pPr>
              <w:rPr>
                <w:rFonts w:cs="Times New Roman"/>
              </w:rPr>
            </w:pPr>
            <w:r w:rsidRPr="0090647C">
              <w:rPr>
                <w:rFonts w:cs="Times New Roman"/>
                <w:color w:val="334155"/>
                <w:sz w:val="18"/>
              </w:rPr>
              <w:t>Heavy cross-encoder scoring (</w:t>
            </w:r>
            <w:proofErr w:type="spellStart"/>
            <w:r w:rsidRPr="0090647C">
              <w:rPr>
                <w:rFonts w:cs="Times New Roman"/>
                <w:color w:val="334155"/>
                <w:sz w:val="18"/>
              </w:rPr>
              <w:t>MonoBERT</w:t>
            </w:r>
            <w:proofErr w:type="spellEnd"/>
            <w:r w:rsidRPr="0090647C">
              <w:rPr>
                <w:rFonts w:cs="Times New Roman"/>
                <w:color w:val="334155"/>
                <w:sz w:val="18"/>
              </w:rPr>
              <w:t xml:space="preserve">); </w:t>
            </w:r>
            <w:proofErr w:type="spellStart"/>
            <w:r w:rsidRPr="0090647C">
              <w:rPr>
                <w:rFonts w:cs="Times New Roman"/>
                <w:color w:val="334155"/>
                <w:sz w:val="18"/>
              </w:rPr>
              <w:t>ColBERT</w:t>
            </w:r>
            <w:proofErr w:type="spellEnd"/>
            <w:r w:rsidRPr="0090647C">
              <w:rPr>
                <w:rFonts w:cs="Times New Roman"/>
                <w:color w:val="334155"/>
                <w:sz w:val="18"/>
              </w:rPr>
              <w:t xml:space="preserve"> late interaction.</w:t>
            </w:r>
          </w:p>
        </w:tc>
        <w:tc>
          <w:tcPr>
            <w:tcW w:w="2880" w:type="dxa"/>
            <w:shd w:val="clear" w:color="auto" w:fill="FFFFFF"/>
            <w:tcMar>
              <w:top w:w="100" w:type="dxa"/>
              <w:left w:w="150" w:type="dxa"/>
              <w:bottom w:w="100" w:type="dxa"/>
              <w:right w:w="150" w:type="dxa"/>
            </w:tcMar>
          </w:tcPr>
          <w:p w14:paraId="27B748B3" w14:textId="77777777" w:rsidR="008F5F54" w:rsidRPr="0090647C" w:rsidRDefault="00000000">
            <w:pPr>
              <w:rPr>
                <w:rFonts w:cs="Times New Roman"/>
              </w:rPr>
            </w:pPr>
            <w:r w:rsidRPr="0090647C">
              <w:rPr>
                <w:rFonts w:cs="Times New Roman"/>
                <w:sz w:val="18"/>
                <w:szCs w:val="18"/>
              </w:rPr>
              <w:t xml:space="preserve">Neural reranking can improve ranking quality but has model- and hardware-dependent cost; </w:t>
            </w:r>
            <w:proofErr w:type="spellStart"/>
            <w:r w:rsidRPr="0090647C">
              <w:rPr>
                <w:rFonts w:cs="Times New Roman"/>
                <w:sz w:val="18"/>
                <w:szCs w:val="18"/>
              </w:rPr>
              <w:t>MailMind</w:t>
            </w:r>
            <w:proofErr w:type="spellEnd"/>
            <w:r w:rsidRPr="0090647C">
              <w:rPr>
                <w:rFonts w:cs="Times New Roman"/>
                <w:sz w:val="18"/>
                <w:szCs w:val="18"/>
              </w:rPr>
              <w:t xml:space="preserve"> evaluates a lightweight feature </w:t>
            </w:r>
            <w:proofErr w:type="spellStart"/>
            <w:r w:rsidRPr="0090647C">
              <w:rPr>
                <w:rFonts w:cs="Times New Roman"/>
                <w:sz w:val="18"/>
                <w:szCs w:val="18"/>
              </w:rPr>
              <w:t>reranker</w:t>
            </w:r>
            <w:proofErr w:type="spellEnd"/>
            <w:r w:rsidRPr="0090647C">
              <w:rPr>
                <w:rFonts w:cs="Times New Roman"/>
                <w:sz w:val="18"/>
                <w:szCs w:val="18"/>
              </w:rPr>
              <w:t xml:space="preserve"> for local CPU use.</w:t>
            </w:r>
          </w:p>
        </w:tc>
      </w:tr>
      <w:tr w:rsidR="006A739C" w:rsidRPr="0090647C" w14:paraId="364A75E2" w14:textId="77777777">
        <w:trPr>
          <w:jc w:val="center"/>
        </w:trPr>
        <w:tc>
          <w:tcPr>
            <w:tcW w:w="1872" w:type="dxa"/>
            <w:shd w:val="clear" w:color="auto" w:fill="F8FAFC"/>
            <w:tcMar>
              <w:top w:w="100" w:type="dxa"/>
              <w:left w:w="150" w:type="dxa"/>
              <w:bottom w:w="100" w:type="dxa"/>
              <w:right w:w="150" w:type="dxa"/>
            </w:tcMar>
          </w:tcPr>
          <w:p w14:paraId="10D4E56B" w14:textId="77777777" w:rsidR="006A739C" w:rsidRPr="0090647C" w:rsidRDefault="00000000">
            <w:pPr>
              <w:rPr>
                <w:rFonts w:cs="Times New Roman"/>
              </w:rPr>
            </w:pPr>
            <w:r w:rsidRPr="0090647C">
              <w:rPr>
                <w:rFonts w:cs="Times New Roman"/>
                <w:color w:val="334155"/>
                <w:sz w:val="18"/>
              </w:rPr>
              <w:t>RAG</w:t>
            </w:r>
          </w:p>
        </w:tc>
        <w:tc>
          <w:tcPr>
            <w:tcW w:w="2016" w:type="dxa"/>
            <w:shd w:val="clear" w:color="auto" w:fill="F8FAFC"/>
            <w:tcMar>
              <w:top w:w="100" w:type="dxa"/>
              <w:left w:w="150" w:type="dxa"/>
              <w:bottom w:w="100" w:type="dxa"/>
              <w:right w:w="150" w:type="dxa"/>
            </w:tcMar>
          </w:tcPr>
          <w:p w14:paraId="5271ED1F" w14:textId="77777777" w:rsidR="006A739C" w:rsidRPr="0090647C" w:rsidRDefault="00000000">
            <w:pPr>
              <w:rPr>
                <w:rFonts w:cs="Times New Roman"/>
              </w:rPr>
            </w:pPr>
            <w:r w:rsidRPr="0090647C">
              <w:rPr>
                <w:rFonts w:cs="Times New Roman"/>
                <w:color w:val="334155"/>
                <w:sz w:val="18"/>
              </w:rPr>
              <w:t>Lewis et al. [18]; Gao et al. [19]; Asai et al. [20]</w:t>
            </w:r>
          </w:p>
        </w:tc>
        <w:tc>
          <w:tcPr>
            <w:tcW w:w="2592" w:type="dxa"/>
            <w:shd w:val="clear" w:color="auto" w:fill="F8FAFC"/>
            <w:tcMar>
              <w:top w:w="100" w:type="dxa"/>
              <w:left w:w="150" w:type="dxa"/>
              <w:bottom w:w="100" w:type="dxa"/>
              <w:right w:w="150" w:type="dxa"/>
            </w:tcMar>
          </w:tcPr>
          <w:p w14:paraId="77A2A164" w14:textId="77777777" w:rsidR="006A739C" w:rsidRPr="0090647C" w:rsidRDefault="00000000">
            <w:pPr>
              <w:rPr>
                <w:rFonts w:cs="Times New Roman"/>
              </w:rPr>
            </w:pPr>
            <w:r w:rsidRPr="0090647C">
              <w:rPr>
                <w:rFonts w:cs="Times New Roman"/>
                <w:color w:val="334155"/>
                <w:sz w:val="18"/>
              </w:rPr>
              <w:t>Non-parametric knowledge grounding; modular RAG frameworks.</w:t>
            </w:r>
          </w:p>
        </w:tc>
        <w:tc>
          <w:tcPr>
            <w:tcW w:w="2880" w:type="dxa"/>
            <w:shd w:val="clear" w:color="auto" w:fill="F8FAFC"/>
            <w:tcMar>
              <w:top w:w="100" w:type="dxa"/>
              <w:left w:w="150" w:type="dxa"/>
              <w:bottom w:w="100" w:type="dxa"/>
              <w:right w:w="150" w:type="dxa"/>
            </w:tcMar>
          </w:tcPr>
          <w:p w14:paraId="35165F15" w14:textId="77777777" w:rsidR="008F5F54" w:rsidRPr="0090647C" w:rsidRDefault="00000000">
            <w:pPr>
              <w:rPr>
                <w:rFonts w:cs="Times New Roman"/>
              </w:rPr>
            </w:pPr>
            <w:r w:rsidRPr="0090647C">
              <w:rPr>
                <w:rFonts w:cs="Times New Roman"/>
                <w:sz w:val="18"/>
                <w:szCs w:val="18"/>
              </w:rPr>
              <w:t xml:space="preserve">General RAG methods do not by themselves address </w:t>
            </w:r>
            <w:proofErr w:type="spellStart"/>
            <w:r w:rsidRPr="0090647C">
              <w:rPr>
                <w:rFonts w:cs="Times New Roman"/>
                <w:sz w:val="18"/>
                <w:szCs w:val="18"/>
              </w:rPr>
              <w:t>MailMind's</w:t>
            </w:r>
            <w:proofErr w:type="spellEnd"/>
            <w:r w:rsidRPr="0090647C">
              <w:rPr>
                <w:rFonts w:cs="Times New Roman"/>
                <w:sz w:val="18"/>
                <w:szCs w:val="18"/>
              </w:rPr>
              <w:t xml:space="preserve"> live Gmail index refresh and message-level deduplication requirements.</w:t>
            </w:r>
          </w:p>
        </w:tc>
      </w:tr>
      <w:tr w:rsidR="006A739C" w:rsidRPr="0090647C" w14:paraId="7A9AF5D0" w14:textId="77777777">
        <w:trPr>
          <w:jc w:val="center"/>
        </w:trPr>
        <w:tc>
          <w:tcPr>
            <w:tcW w:w="1872" w:type="dxa"/>
            <w:shd w:val="clear" w:color="auto" w:fill="FFFFFF"/>
            <w:tcMar>
              <w:top w:w="100" w:type="dxa"/>
              <w:left w:w="150" w:type="dxa"/>
              <w:bottom w:w="100" w:type="dxa"/>
              <w:right w:w="150" w:type="dxa"/>
            </w:tcMar>
          </w:tcPr>
          <w:p w14:paraId="61991CFE" w14:textId="77777777" w:rsidR="006A739C" w:rsidRPr="0090647C" w:rsidRDefault="00000000">
            <w:pPr>
              <w:rPr>
                <w:rFonts w:cs="Times New Roman"/>
              </w:rPr>
            </w:pPr>
            <w:proofErr w:type="spellStart"/>
            <w:r w:rsidRPr="0090647C">
              <w:rPr>
                <w:rFonts w:cs="Times New Roman"/>
                <w:color w:val="334155"/>
                <w:sz w:val="18"/>
              </w:rPr>
              <w:t>Groundedness</w:t>
            </w:r>
            <w:proofErr w:type="spellEnd"/>
          </w:p>
        </w:tc>
        <w:tc>
          <w:tcPr>
            <w:tcW w:w="2016" w:type="dxa"/>
            <w:shd w:val="clear" w:color="auto" w:fill="FFFFFF"/>
            <w:tcMar>
              <w:top w:w="100" w:type="dxa"/>
              <w:left w:w="150" w:type="dxa"/>
              <w:bottom w:w="100" w:type="dxa"/>
              <w:right w:w="150" w:type="dxa"/>
            </w:tcMar>
          </w:tcPr>
          <w:p w14:paraId="49FA1776" w14:textId="77777777" w:rsidR="006A739C" w:rsidRPr="0090647C" w:rsidRDefault="00000000">
            <w:pPr>
              <w:rPr>
                <w:rFonts w:cs="Times New Roman"/>
              </w:rPr>
            </w:pPr>
            <w:r w:rsidRPr="0090647C">
              <w:rPr>
                <w:rFonts w:cs="Times New Roman"/>
                <w:color w:val="334155"/>
                <w:sz w:val="18"/>
              </w:rPr>
              <w:t>Gao et al. [21]; Qi et al. [22]; Chen et al. [25]</w:t>
            </w:r>
          </w:p>
        </w:tc>
        <w:tc>
          <w:tcPr>
            <w:tcW w:w="2592" w:type="dxa"/>
            <w:shd w:val="clear" w:color="auto" w:fill="FFFFFF"/>
            <w:tcMar>
              <w:top w:w="100" w:type="dxa"/>
              <w:left w:w="150" w:type="dxa"/>
              <w:bottom w:w="100" w:type="dxa"/>
              <w:right w:w="150" w:type="dxa"/>
            </w:tcMar>
          </w:tcPr>
          <w:p w14:paraId="1A62E5E2" w14:textId="77777777" w:rsidR="006A739C" w:rsidRPr="0090647C" w:rsidRDefault="00000000">
            <w:pPr>
              <w:rPr>
                <w:rFonts w:cs="Times New Roman"/>
              </w:rPr>
            </w:pPr>
            <w:r w:rsidRPr="0090647C">
              <w:rPr>
                <w:rFonts w:cs="Times New Roman"/>
                <w:color w:val="334155"/>
                <w:sz w:val="18"/>
              </w:rPr>
              <w:t>Citation attribution (ALCE); internal attribution; risk-controlled abstention.</w:t>
            </w:r>
          </w:p>
        </w:tc>
        <w:tc>
          <w:tcPr>
            <w:tcW w:w="2880" w:type="dxa"/>
            <w:shd w:val="clear" w:color="auto" w:fill="FFFFFF"/>
            <w:tcMar>
              <w:top w:w="100" w:type="dxa"/>
              <w:left w:w="150" w:type="dxa"/>
              <w:bottom w:w="100" w:type="dxa"/>
              <w:right w:w="150" w:type="dxa"/>
            </w:tcMar>
          </w:tcPr>
          <w:p w14:paraId="5F19C4AC" w14:textId="77777777" w:rsidR="008F5F54" w:rsidRPr="0090647C" w:rsidRDefault="00000000">
            <w:pPr>
              <w:rPr>
                <w:rFonts w:cs="Times New Roman"/>
                <w:sz w:val="18"/>
                <w:szCs w:val="18"/>
              </w:rPr>
            </w:pPr>
            <w:r w:rsidRPr="0090647C">
              <w:rPr>
                <w:rFonts w:cs="Times New Roman"/>
                <w:sz w:val="18"/>
                <w:szCs w:val="18"/>
              </w:rPr>
              <w:t xml:space="preserve">Prior work develops citation and attribution methods in other QA settings; </w:t>
            </w:r>
            <w:proofErr w:type="spellStart"/>
            <w:r w:rsidRPr="0090647C">
              <w:rPr>
                <w:rFonts w:cs="Times New Roman"/>
                <w:sz w:val="18"/>
                <w:szCs w:val="18"/>
              </w:rPr>
              <w:t>MailMind</w:t>
            </w:r>
            <w:proofErr w:type="spellEnd"/>
            <w:r w:rsidRPr="0090647C">
              <w:rPr>
                <w:rFonts w:cs="Times New Roman"/>
                <w:sz w:val="18"/>
                <w:szCs w:val="18"/>
              </w:rPr>
              <w:t xml:space="preserve"> evaluates </w:t>
            </w:r>
            <w:r w:rsidRPr="0090647C">
              <w:rPr>
                <w:rFonts w:cs="Times New Roman"/>
                <w:sz w:val="18"/>
                <w:szCs w:val="18"/>
              </w:rPr>
              <w:lastRenderedPageBreak/>
              <w:t>prompt-based source labels and abstention on personal email.</w:t>
            </w:r>
          </w:p>
        </w:tc>
      </w:tr>
      <w:tr w:rsidR="006A739C" w:rsidRPr="0090647C" w14:paraId="63E49D39" w14:textId="77777777">
        <w:trPr>
          <w:jc w:val="center"/>
        </w:trPr>
        <w:tc>
          <w:tcPr>
            <w:tcW w:w="1872" w:type="dxa"/>
            <w:shd w:val="clear" w:color="auto" w:fill="F8FAFC"/>
            <w:tcMar>
              <w:top w:w="100" w:type="dxa"/>
              <w:left w:w="150" w:type="dxa"/>
              <w:bottom w:w="100" w:type="dxa"/>
              <w:right w:w="150" w:type="dxa"/>
            </w:tcMar>
          </w:tcPr>
          <w:p w14:paraId="25D52C04" w14:textId="77777777" w:rsidR="006A739C" w:rsidRPr="0090647C" w:rsidRDefault="00000000">
            <w:pPr>
              <w:rPr>
                <w:rFonts w:cs="Times New Roman"/>
              </w:rPr>
            </w:pPr>
            <w:r w:rsidRPr="0090647C">
              <w:rPr>
                <w:rFonts w:cs="Times New Roman"/>
                <w:color w:val="334155"/>
                <w:sz w:val="18"/>
              </w:rPr>
              <w:lastRenderedPageBreak/>
              <w:t>Streaming IR</w:t>
            </w:r>
          </w:p>
        </w:tc>
        <w:tc>
          <w:tcPr>
            <w:tcW w:w="2016" w:type="dxa"/>
            <w:shd w:val="clear" w:color="auto" w:fill="F8FAFC"/>
            <w:tcMar>
              <w:top w:w="100" w:type="dxa"/>
              <w:left w:w="150" w:type="dxa"/>
              <w:bottom w:w="100" w:type="dxa"/>
              <w:right w:w="150" w:type="dxa"/>
            </w:tcMar>
          </w:tcPr>
          <w:p w14:paraId="7E066E3D" w14:textId="77777777" w:rsidR="006A739C" w:rsidRPr="0090647C" w:rsidRDefault="00000000">
            <w:pPr>
              <w:rPr>
                <w:rFonts w:cs="Times New Roman"/>
              </w:rPr>
            </w:pPr>
            <w:r w:rsidRPr="0090647C">
              <w:rPr>
                <w:rFonts w:cs="Times New Roman"/>
                <w:color w:val="334155"/>
                <w:sz w:val="18"/>
              </w:rPr>
              <w:t>Busch et al. [29]; Zhang et al. [30]</w:t>
            </w:r>
          </w:p>
        </w:tc>
        <w:tc>
          <w:tcPr>
            <w:tcW w:w="2592" w:type="dxa"/>
            <w:shd w:val="clear" w:color="auto" w:fill="F8FAFC"/>
            <w:tcMar>
              <w:top w:w="100" w:type="dxa"/>
              <w:left w:w="150" w:type="dxa"/>
              <w:bottom w:w="100" w:type="dxa"/>
              <w:right w:w="150" w:type="dxa"/>
            </w:tcMar>
          </w:tcPr>
          <w:p w14:paraId="57C023BA" w14:textId="77777777" w:rsidR="006A739C" w:rsidRPr="0090647C" w:rsidRDefault="00000000">
            <w:pPr>
              <w:rPr>
                <w:rFonts w:cs="Times New Roman"/>
              </w:rPr>
            </w:pPr>
            <w:r w:rsidRPr="0090647C">
              <w:rPr>
                <w:rFonts w:cs="Times New Roman"/>
                <w:color w:val="334155"/>
                <w:sz w:val="18"/>
              </w:rPr>
              <w:t>Dynamic inverted segments; streaming vector index maintenance.</w:t>
            </w:r>
          </w:p>
        </w:tc>
        <w:tc>
          <w:tcPr>
            <w:tcW w:w="2880" w:type="dxa"/>
            <w:shd w:val="clear" w:color="auto" w:fill="F8FAFC"/>
            <w:tcMar>
              <w:top w:w="100" w:type="dxa"/>
              <w:left w:w="150" w:type="dxa"/>
              <w:bottom w:w="100" w:type="dxa"/>
              <w:right w:w="150" w:type="dxa"/>
            </w:tcMar>
          </w:tcPr>
          <w:p w14:paraId="0127834C" w14:textId="77777777" w:rsidR="008F5F54" w:rsidRPr="0090647C" w:rsidRDefault="00000000">
            <w:pPr>
              <w:rPr>
                <w:rFonts w:cs="Times New Roman"/>
                <w:sz w:val="18"/>
                <w:szCs w:val="18"/>
              </w:rPr>
            </w:pPr>
            <w:r w:rsidRPr="0090647C">
              <w:rPr>
                <w:rFonts w:cs="Times New Roman"/>
                <w:sz w:val="18"/>
                <w:szCs w:val="18"/>
              </w:rPr>
              <w:t xml:space="preserve">Streaming-index research motivates freshness mechanisms; </w:t>
            </w:r>
            <w:proofErr w:type="spellStart"/>
            <w:r w:rsidRPr="0090647C">
              <w:rPr>
                <w:rFonts w:cs="Times New Roman"/>
                <w:sz w:val="18"/>
                <w:szCs w:val="18"/>
              </w:rPr>
              <w:t>MailMind</w:t>
            </w:r>
            <w:proofErr w:type="spellEnd"/>
            <w:r w:rsidRPr="0090647C">
              <w:rPr>
                <w:rFonts w:cs="Times New Roman"/>
                <w:sz w:val="18"/>
                <w:szCs w:val="18"/>
              </w:rPr>
              <w:t xml:space="preserve"> studies local signature-based invalidation rather than proposing a general index algorithm.</w:t>
            </w:r>
          </w:p>
        </w:tc>
      </w:tr>
    </w:tbl>
    <w:p w14:paraId="547090C3" w14:textId="77777777" w:rsidR="006A739C" w:rsidRPr="0090647C" w:rsidRDefault="00000000">
      <w:pPr>
        <w:keepNext/>
        <w:spacing w:before="280" w:after="120"/>
        <w:rPr>
          <w:rFonts w:cs="Times New Roman"/>
        </w:rPr>
      </w:pPr>
      <w:r w:rsidRPr="0090647C">
        <w:rPr>
          <w:rFonts w:cs="Times New Roman"/>
          <w:b/>
          <w:color w:val="0F172A"/>
          <w:sz w:val="26"/>
        </w:rPr>
        <w:t>3. System Design and Methodology</w:t>
      </w:r>
    </w:p>
    <w:p w14:paraId="7D6E7435" w14:textId="77777777" w:rsidR="006A739C" w:rsidRPr="0090647C" w:rsidRDefault="00000000">
      <w:pPr>
        <w:keepNext/>
        <w:spacing w:before="280" w:after="120"/>
        <w:rPr>
          <w:rFonts w:cs="Times New Roman"/>
        </w:rPr>
      </w:pPr>
      <w:r w:rsidRPr="0090647C">
        <w:rPr>
          <w:rFonts w:cs="Times New Roman"/>
          <w:b/>
          <w:sz w:val="23"/>
        </w:rPr>
        <w:t>3.1. Problem Formulation and Design Objectives</w:t>
      </w:r>
    </w:p>
    <w:p w14:paraId="116D20A0" w14:textId="77777777" w:rsidR="006A739C" w:rsidRPr="0090647C" w:rsidRDefault="00000000">
      <w:pPr>
        <w:spacing w:after="120"/>
        <w:rPr>
          <w:rFonts w:cs="Times New Roman"/>
        </w:rPr>
      </w:pPr>
      <w:r w:rsidRPr="0090647C">
        <w:rPr>
          <w:rFonts w:eastAsia="Cambria Math" w:cs="Times New Roman"/>
        </w:rPr>
        <w:t xml:space="preserve">Let </w:t>
      </w:r>
      <w:r w:rsidRPr="0090647C">
        <w:rPr>
          <w:rFonts w:ascii="Cambria Math" w:eastAsia="Cambria Math" w:hAnsi="Cambria Math" w:cs="Cambria Math"/>
        </w:rPr>
        <w:t>𝒞</w:t>
      </w:r>
      <w:r w:rsidRPr="0090647C">
        <w:rPr>
          <w:rFonts w:eastAsia="Cambria Math" w:cs="Times New Roman"/>
        </w:rPr>
        <w:t xml:space="preserve"> = {e₁, e₂, …, eₙ} denote a personal email collection. Each email eᵢ has a unique identifier mᵢ (</w:t>
      </w:r>
      <w:proofErr w:type="spellStart"/>
      <w:r w:rsidRPr="0090647C">
        <w:rPr>
          <w:rFonts w:eastAsia="Cambria Math" w:cs="Times New Roman"/>
        </w:rPr>
        <w:t>messageid</w:t>
      </w:r>
      <w:proofErr w:type="spellEnd"/>
      <w:r w:rsidRPr="0090647C">
        <w:rPr>
          <w:rFonts w:eastAsia="Cambria Math" w:cs="Times New Roman"/>
        </w:rPr>
        <w:t xml:space="preserve">), subject sᵢ, sender address aᵢ, timestamp tᵢ, and body bᵢ. The objective of </w:t>
      </w:r>
      <w:proofErr w:type="spellStart"/>
      <w:r w:rsidRPr="0090647C">
        <w:rPr>
          <w:rFonts w:eastAsia="Cambria Math" w:cs="Times New Roman"/>
        </w:rPr>
        <w:t>MailMind</w:t>
      </w:r>
      <w:proofErr w:type="spellEnd"/>
      <w:r w:rsidRPr="0090647C">
        <w:rPr>
          <w:rFonts w:eastAsia="Cambria Math" w:cs="Times New Roman"/>
        </w:rPr>
        <w:t xml:space="preserve"> is threefold: (1) High-Recall Candidate Retrieval: retrieve a ranked subset </w:t>
      </w:r>
      <w:proofErr w:type="spellStart"/>
      <w:r w:rsidRPr="0090647C">
        <w:rPr>
          <w:rFonts w:eastAsia="Cambria Math" w:cs="Times New Roman"/>
        </w:rPr>
        <w:t>R</w:t>
      </w:r>
      <w:r w:rsidRPr="0090647C">
        <w:rPr>
          <w:rFonts w:eastAsia="Cambria Math" w:cs="Times New Roman"/>
          <w:sz w:val="15"/>
          <w:vertAlign w:val="subscript"/>
        </w:rPr>
        <w:t>q</w:t>
      </w:r>
      <w:proofErr w:type="spellEnd"/>
      <w:r w:rsidRPr="0090647C">
        <w:rPr>
          <w:rFonts w:eastAsia="Cambria Math" w:cs="Times New Roman"/>
        </w:rPr>
        <w:t xml:space="preserve"> </w:t>
      </w:r>
      <w:r w:rsidRPr="0090647C">
        <w:rPr>
          <w:rFonts w:ascii="Cambria Math" w:eastAsia="Cambria Math" w:hAnsi="Cambria Math" w:cs="Cambria Math"/>
        </w:rPr>
        <w:t>⊆</w:t>
      </w:r>
      <w:r w:rsidRPr="0090647C">
        <w:rPr>
          <w:rFonts w:eastAsia="Cambria Math" w:cs="Times New Roman"/>
        </w:rPr>
        <w:t xml:space="preserve"> </w:t>
      </w:r>
      <w:r w:rsidRPr="0090647C">
        <w:rPr>
          <w:rFonts w:ascii="Cambria Math" w:eastAsia="Cambria Math" w:hAnsi="Cambria Math" w:cs="Cambria Math"/>
        </w:rPr>
        <w:t>𝒞</w:t>
      </w:r>
      <w:r w:rsidRPr="0090647C">
        <w:rPr>
          <w:rFonts w:eastAsia="Cambria Math" w:cs="Times New Roman"/>
        </w:rPr>
        <w:t xml:space="preserve"> of relevant emails and maximize </w:t>
      </w:r>
      <w:proofErr w:type="spellStart"/>
      <w:r w:rsidRPr="0090647C">
        <w:rPr>
          <w:rFonts w:eastAsia="Cambria Math" w:cs="Times New Roman"/>
        </w:rPr>
        <w:t>Recall@k</w:t>
      </w:r>
      <w:proofErr w:type="spellEnd"/>
      <w:r w:rsidRPr="0090647C">
        <w:rPr>
          <w:rFonts w:eastAsia="Cambria Math" w:cs="Times New Roman"/>
        </w:rPr>
        <w:t xml:space="preserve"> for k </w:t>
      </w:r>
      <w:r w:rsidRPr="0090647C">
        <w:rPr>
          <w:rFonts w:ascii="Cambria Math" w:eastAsia="Cambria Math" w:hAnsi="Cambria Math" w:cs="Cambria Math"/>
        </w:rPr>
        <w:t>∈</w:t>
      </w:r>
      <w:r w:rsidRPr="0090647C">
        <w:rPr>
          <w:rFonts w:eastAsia="Cambria Math" w:cs="Times New Roman"/>
        </w:rPr>
        <w:t xml:space="preserve"> {5, 10, 20}, while rejecting irrelevant queries; (2) Faithful Evidence Grounding: synthesize an answer </w:t>
      </w:r>
      <w:proofErr w:type="spellStart"/>
      <w:r w:rsidRPr="0090647C">
        <w:rPr>
          <w:rFonts w:eastAsia="Cambria Math" w:cs="Times New Roman"/>
        </w:rPr>
        <w:t>A</w:t>
      </w:r>
      <w:r w:rsidRPr="0090647C">
        <w:rPr>
          <w:rFonts w:eastAsia="Cambria Math" w:cs="Times New Roman"/>
          <w:sz w:val="15"/>
          <w:vertAlign w:val="subscript"/>
        </w:rPr>
        <w:t>q</w:t>
      </w:r>
      <w:proofErr w:type="spellEnd"/>
      <w:r w:rsidRPr="0090647C">
        <w:rPr>
          <w:rFonts w:eastAsia="Cambria Math" w:cs="Times New Roman"/>
        </w:rPr>
        <w:t xml:space="preserve"> using evidence from </w:t>
      </w:r>
      <w:proofErr w:type="spellStart"/>
      <w:r w:rsidRPr="0090647C">
        <w:rPr>
          <w:rFonts w:eastAsia="Cambria Math" w:cs="Times New Roman"/>
        </w:rPr>
        <w:t>R</w:t>
      </w:r>
      <w:r w:rsidRPr="0090647C">
        <w:rPr>
          <w:rFonts w:eastAsia="Cambria Math" w:cs="Times New Roman"/>
          <w:sz w:val="15"/>
          <w:vertAlign w:val="subscript"/>
        </w:rPr>
        <w:t>q</w:t>
      </w:r>
      <w:proofErr w:type="spellEnd"/>
      <w:r w:rsidRPr="0090647C">
        <w:rPr>
          <w:rFonts w:eastAsia="Cambria Math" w:cs="Times New Roman"/>
        </w:rPr>
        <w:t xml:space="preserve">, provide source citations, and abstain when no candidate evidence remains; and (3) Operational Freshness and Efficiency: make a newly ingested email eₙ₊₁ </w:t>
      </w:r>
      <w:proofErr w:type="spellStart"/>
      <w:r w:rsidRPr="0090647C">
        <w:rPr>
          <w:rFonts w:eastAsia="Cambria Math" w:cs="Times New Roman"/>
        </w:rPr>
        <w:t>queryable</w:t>
      </w:r>
      <w:proofErr w:type="spellEnd"/>
      <w:r w:rsidRPr="0090647C">
        <w:rPr>
          <w:rFonts w:eastAsia="Cambria Math" w:cs="Times New Roman"/>
        </w:rPr>
        <w:t xml:space="preserve"> without restarting user-facing services or performing an expensive full rebuild.</w:t>
      </w:r>
    </w:p>
    <w:p w14:paraId="228947E9" w14:textId="77777777" w:rsidR="006A739C" w:rsidRPr="0090647C" w:rsidRDefault="00000000">
      <w:pPr>
        <w:keepNext/>
        <w:spacing w:before="280" w:after="120"/>
        <w:rPr>
          <w:rFonts w:cs="Times New Roman"/>
        </w:rPr>
      </w:pPr>
      <w:r w:rsidRPr="0090647C">
        <w:rPr>
          <w:rFonts w:cs="Times New Roman"/>
          <w:b/>
          <w:sz w:val="23"/>
        </w:rPr>
        <w:t xml:space="preserve">3.2. Overall </w:t>
      </w:r>
      <w:proofErr w:type="spellStart"/>
      <w:r w:rsidRPr="0090647C">
        <w:rPr>
          <w:rFonts w:cs="Times New Roman"/>
          <w:b/>
          <w:sz w:val="23"/>
        </w:rPr>
        <w:t>MailMind</w:t>
      </w:r>
      <w:proofErr w:type="spellEnd"/>
      <w:r w:rsidRPr="0090647C">
        <w:rPr>
          <w:rFonts w:cs="Times New Roman"/>
          <w:b/>
          <w:sz w:val="23"/>
        </w:rPr>
        <w:t xml:space="preserve"> Architecture</w:t>
      </w:r>
    </w:p>
    <w:p w14:paraId="07986873" w14:textId="77777777" w:rsidR="006A739C" w:rsidRPr="0090647C" w:rsidRDefault="00000000">
      <w:pPr>
        <w:spacing w:after="120"/>
        <w:rPr>
          <w:rFonts w:cs="Times New Roman"/>
        </w:rPr>
      </w:pPr>
      <w:r w:rsidRPr="0090647C">
        <w:rPr>
          <w:rFonts w:cs="Times New Roman"/>
        </w:rPr>
        <w:t xml:space="preserve">Figure 1 illustrates the end-to-end architecture of </w:t>
      </w:r>
      <w:proofErr w:type="spellStart"/>
      <w:r w:rsidRPr="0090647C">
        <w:rPr>
          <w:rFonts w:cs="Times New Roman"/>
        </w:rPr>
        <w:t>MailMind</w:t>
      </w:r>
      <w:proofErr w:type="spellEnd"/>
      <w:r w:rsidRPr="0090647C">
        <w:rPr>
          <w:rFonts w:cs="Times New Roman"/>
        </w:rPr>
        <w:t xml:space="preserve">. The system decouples background ingestion from online query processing through a modular pipeline comprising six primary subsystems: (1) Gmail OAuth and Pub/Sub Webhook Ingestion, (2) Preprocessing, Normalization, and </w:t>
      </w:r>
      <w:proofErr w:type="spellStart"/>
      <w:r w:rsidRPr="0090647C">
        <w:rPr>
          <w:rFonts w:cs="Times New Roman"/>
        </w:rPr>
        <w:t>BiLSTM</w:t>
      </w:r>
      <w:proofErr w:type="spellEnd"/>
      <w:r w:rsidRPr="0090647C">
        <w:rPr>
          <w:rFonts w:cs="Times New Roman"/>
        </w:rPr>
        <w:t xml:space="preserve"> Classification, (3) Metadata Header Prepending, Chunking, and Embedding, (4) In-Memory FAISS Vector Store and Lexical BM25 Index, (5) Hybrid Reciprocal Rank Fusion and Multi-Signal Reranking, and (6) Evidence-Focused Context Assembly, Grounded Generation, and Dynamic Invalidation.</w:t>
      </w:r>
    </w:p>
    <w:p w14:paraId="7CEBBD18" w14:textId="77777777" w:rsidR="006A739C" w:rsidRPr="0090647C" w:rsidRDefault="006A739C">
      <w:pPr>
        <w:spacing w:before="160"/>
        <w:rPr>
          <w:rFonts w:cs="Times New Roman"/>
        </w:rPr>
      </w:pPr>
    </w:p>
    <w:p w14:paraId="7AC24032" w14:textId="77777777" w:rsidR="006A739C" w:rsidRPr="0090647C" w:rsidRDefault="00000000">
      <w:pPr>
        <w:rPr>
          <w:rFonts w:cs="Times New Roman"/>
        </w:rPr>
      </w:pPr>
      <w:r w:rsidRPr="0090647C">
        <w:rPr>
          <w:rFonts w:cs="Times New Roman"/>
          <w:noProof/>
        </w:rPr>
        <w:drawing>
          <wp:inline distT="0" distB="0" distL="0" distR="0" wp14:anchorId="67A7501B" wp14:editId="18B91246">
            <wp:extent cx="5669280" cy="12232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system_architecture.png"/>
                    <pic:cNvPicPr/>
                  </pic:nvPicPr>
                  <pic:blipFill>
                    <a:blip r:embed="rId6"/>
                    <a:stretch>
                      <a:fillRect/>
                    </a:stretch>
                  </pic:blipFill>
                  <pic:spPr>
                    <a:xfrm>
                      <a:off x="0" y="0"/>
                      <a:ext cx="5669280" cy="1223256"/>
                    </a:xfrm>
                    <a:prstGeom prst="rect">
                      <a:avLst/>
                    </a:prstGeom>
                  </pic:spPr>
                </pic:pic>
              </a:graphicData>
            </a:graphic>
          </wp:inline>
        </w:drawing>
      </w:r>
    </w:p>
    <w:p w14:paraId="0925AF62" w14:textId="77777777" w:rsidR="006A739C" w:rsidRPr="0090647C" w:rsidRDefault="00000000">
      <w:pPr>
        <w:spacing w:after="240"/>
        <w:jc w:val="center"/>
        <w:rPr>
          <w:rFonts w:cs="Times New Roman"/>
        </w:rPr>
      </w:pPr>
      <w:r w:rsidRPr="0090647C">
        <w:rPr>
          <w:rFonts w:cs="Times New Roman"/>
          <w:b/>
        </w:rPr>
        <w:t xml:space="preserve">Figure 1. </w:t>
      </w:r>
      <w:r w:rsidRPr="0090647C">
        <w:rPr>
          <w:rFonts w:cs="Times New Roman"/>
        </w:rPr>
        <w:t xml:space="preserve">End-to-end </w:t>
      </w:r>
      <w:proofErr w:type="spellStart"/>
      <w:r w:rsidRPr="0090647C">
        <w:rPr>
          <w:rFonts w:cs="Times New Roman"/>
        </w:rPr>
        <w:t>MailMind</w:t>
      </w:r>
      <w:proofErr w:type="spellEnd"/>
      <w:r w:rsidRPr="0090647C">
        <w:rPr>
          <w:rFonts w:cs="Times New Roman"/>
        </w:rPr>
        <w:t xml:space="preserve"> system architecture, illustrating email ingestion, </w:t>
      </w:r>
      <w:proofErr w:type="spellStart"/>
      <w:r w:rsidRPr="0090647C">
        <w:rPr>
          <w:rFonts w:cs="Times New Roman"/>
        </w:rPr>
        <w:t>BiLSTM</w:t>
      </w:r>
      <w:proofErr w:type="spellEnd"/>
      <w:r w:rsidRPr="0090647C">
        <w:rPr>
          <w:rFonts w:cs="Times New Roman"/>
        </w:rPr>
        <w:t xml:space="preserve"> classification, FAISS vector store and BM25 indexing, hybrid retrieval with Reciprocal Rank Fusion, multi-signal metadata reranking, and Gemini grounded generation.</w:t>
      </w:r>
    </w:p>
    <w:p w14:paraId="05C607C4" w14:textId="77777777" w:rsidR="006A739C" w:rsidRPr="0090647C" w:rsidRDefault="00000000">
      <w:pPr>
        <w:keepNext/>
        <w:spacing w:before="280" w:after="120"/>
        <w:rPr>
          <w:rFonts w:cs="Times New Roman"/>
        </w:rPr>
      </w:pPr>
      <w:r w:rsidRPr="0090647C">
        <w:rPr>
          <w:rFonts w:cs="Times New Roman"/>
          <w:b/>
          <w:sz w:val="23"/>
        </w:rPr>
        <w:lastRenderedPageBreak/>
        <w:t>3.3. Gmail Integration and Real-Time Ingestion</w:t>
      </w:r>
    </w:p>
    <w:p w14:paraId="1924906B" w14:textId="77777777" w:rsidR="006A739C" w:rsidRPr="0090647C" w:rsidRDefault="00000000">
      <w:pPr>
        <w:spacing w:after="120"/>
        <w:rPr>
          <w:rFonts w:cs="Times New Roman"/>
        </w:rPr>
      </w:pPr>
      <w:proofErr w:type="spellStart"/>
      <w:r w:rsidRPr="0090647C">
        <w:rPr>
          <w:rFonts w:cs="Times New Roman"/>
        </w:rPr>
        <w:t>MailMind</w:t>
      </w:r>
      <w:proofErr w:type="spellEnd"/>
      <w:r w:rsidRPr="0090647C">
        <w:rPr>
          <w:rFonts w:cs="Times New Roman"/>
        </w:rPr>
        <w:t xml:space="preserve"> integrates directly with the Google Gmail API using OAuth 2.0 with Proof Key for Code Exchange (PKCE). To support asynchronous event-driven updates, </w:t>
      </w:r>
      <w:proofErr w:type="spellStart"/>
      <w:r w:rsidRPr="0090647C">
        <w:rPr>
          <w:rFonts w:cs="Times New Roman"/>
        </w:rPr>
        <w:t>MailMind</w:t>
      </w:r>
      <w:proofErr w:type="spellEnd"/>
      <w:r w:rsidRPr="0090647C">
        <w:rPr>
          <w:rFonts w:cs="Times New Roman"/>
        </w:rPr>
        <w:t xml:space="preserve"> establishes a Google Cloud Pub/Sub push subscription. When a new message arrives in the user's Gmail inbox, Google Pub/Sub sends an HTTPS POST request to </w:t>
      </w:r>
      <w:proofErr w:type="spellStart"/>
      <w:r w:rsidRPr="0090647C">
        <w:rPr>
          <w:rFonts w:cs="Times New Roman"/>
        </w:rPr>
        <w:t>MailMind's</w:t>
      </w:r>
      <w:proofErr w:type="spellEnd"/>
      <w:r w:rsidRPr="0090647C">
        <w:rPr>
          <w:rFonts w:cs="Times New Roman"/>
        </w:rPr>
        <w:t xml:space="preserve"> webhook endpoint (POST /</w:t>
      </w:r>
      <w:proofErr w:type="spellStart"/>
      <w:r w:rsidRPr="0090647C">
        <w:rPr>
          <w:rFonts w:cs="Times New Roman"/>
        </w:rPr>
        <w:t>gmail</w:t>
      </w:r>
      <w:proofErr w:type="spellEnd"/>
      <w:r w:rsidRPr="0090647C">
        <w:rPr>
          <w:rFonts w:cs="Times New Roman"/>
        </w:rPr>
        <w:t>/webhook). The endpoint validates the Google-signed OpenID Connect (OIDC) JWT supplied in the Authorization header against Google's public certificates, verifying token expiration, the configured audience (PUBSUB_VERIFICATION_AUDIENCE), and the service account email (PUBSUB_SERVICE_ACCOUNT_EMAIL). Novel emails are parsed and passed to the indexing pipeline, and duplicate messages are discarded idempotently.</w:t>
      </w:r>
    </w:p>
    <w:p w14:paraId="2AC524C6" w14:textId="77777777" w:rsidR="006A739C" w:rsidRPr="0090647C" w:rsidRDefault="006A739C">
      <w:pPr>
        <w:spacing w:before="160"/>
        <w:rPr>
          <w:rFonts w:cs="Times New Roman"/>
        </w:rPr>
      </w:pPr>
    </w:p>
    <w:p w14:paraId="682099D7" w14:textId="77777777" w:rsidR="006A739C" w:rsidRPr="0090647C" w:rsidRDefault="00000000">
      <w:pPr>
        <w:rPr>
          <w:rFonts w:cs="Times New Roman"/>
        </w:rPr>
      </w:pPr>
      <w:r w:rsidRPr="0090647C">
        <w:rPr>
          <w:rFonts w:cs="Times New Roman"/>
          <w:noProof/>
        </w:rPr>
        <w:drawing>
          <wp:inline distT="0" distB="0" distL="0" distR="0" wp14:anchorId="0EFEC194" wp14:editId="5E54FC71">
            <wp:extent cx="5669280" cy="13144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realtime_ingestion.png"/>
                    <pic:cNvPicPr/>
                  </pic:nvPicPr>
                  <pic:blipFill>
                    <a:blip r:embed="rId7"/>
                    <a:stretch>
                      <a:fillRect/>
                    </a:stretch>
                  </pic:blipFill>
                  <pic:spPr>
                    <a:xfrm>
                      <a:off x="0" y="0"/>
                      <a:ext cx="5669280" cy="1314442"/>
                    </a:xfrm>
                    <a:prstGeom prst="rect">
                      <a:avLst/>
                    </a:prstGeom>
                  </pic:spPr>
                </pic:pic>
              </a:graphicData>
            </a:graphic>
          </wp:inline>
        </w:drawing>
      </w:r>
    </w:p>
    <w:p w14:paraId="45BACC1C" w14:textId="77777777" w:rsidR="006A739C" w:rsidRPr="0090647C" w:rsidRDefault="00000000">
      <w:pPr>
        <w:spacing w:after="240"/>
        <w:jc w:val="center"/>
        <w:rPr>
          <w:rFonts w:cs="Times New Roman"/>
        </w:rPr>
      </w:pPr>
      <w:r w:rsidRPr="0090647C">
        <w:rPr>
          <w:rFonts w:cs="Times New Roman"/>
          <w:b/>
        </w:rPr>
        <w:t xml:space="preserve">Figure 2. </w:t>
      </w:r>
      <w:r w:rsidRPr="0090647C">
        <w:rPr>
          <w:rFonts w:cs="Times New Roman"/>
        </w:rPr>
        <w:t xml:space="preserve">Real-time Gmail Pub/Sub webhook ingestion workflow, illustrating authenticated JWT verification, </w:t>
      </w:r>
      <w:proofErr w:type="spellStart"/>
      <w:r w:rsidRPr="0090647C">
        <w:rPr>
          <w:rFonts w:cs="Times New Roman"/>
        </w:rPr>
        <w:t>BiLSTM</w:t>
      </w:r>
      <w:proofErr w:type="spellEnd"/>
      <w:r w:rsidRPr="0090647C">
        <w:rPr>
          <w:rFonts w:cs="Times New Roman"/>
        </w:rPr>
        <w:t xml:space="preserve"> priority filtering, chunking, FAISS index appending, atomic disk persistence, and signature-based </w:t>
      </w:r>
      <w:proofErr w:type="spellStart"/>
      <w:r w:rsidRPr="0090647C">
        <w:rPr>
          <w:rFonts w:cs="Times New Roman"/>
        </w:rPr>
        <w:t>Streamlit</w:t>
      </w:r>
      <w:proofErr w:type="spellEnd"/>
      <w:r w:rsidRPr="0090647C">
        <w:rPr>
          <w:rFonts w:cs="Times New Roman"/>
        </w:rPr>
        <w:t xml:space="preserve"> cache invalidation.</w:t>
      </w:r>
    </w:p>
    <w:p w14:paraId="2A352371" w14:textId="77777777" w:rsidR="006A739C" w:rsidRPr="0090647C" w:rsidRDefault="00000000">
      <w:pPr>
        <w:keepNext/>
        <w:spacing w:before="280" w:after="120"/>
        <w:rPr>
          <w:rFonts w:cs="Times New Roman"/>
        </w:rPr>
      </w:pPr>
      <w:r w:rsidRPr="0090647C">
        <w:rPr>
          <w:rFonts w:cs="Times New Roman"/>
          <w:b/>
          <w:sz w:val="23"/>
        </w:rPr>
        <w:t>3.4. Email Preprocessing and Classification</w:t>
      </w:r>
    </w:p>
    <w:p w14:paraId="539D74A6" w14:textId="77777777" w:rsidR="006A739C" w:rsidRPr="0090647C" w:rsidRDefault="00000000">
      <w:pPr>
        <w:spacing w:after="120"/>
        <w:rPr>
          <w:rFonts w:cs="Times New Roman"/>
        </w:rPr>
      </w:pPr>
      <w:r w:rsidRPr="0090647C">
        <w:rPr>
          <w:rFonts w:cs="Times New Roman"/>
        </w:rPr>
        <w:t>Incoming emails are cleaned of HTML markup, whitespace is normalized, and dates are converted to ISO timestamps. Before indexing, an auxiliary Bidirectional Long Short-Term Memory (</w:t>
      </w:r>
      <w:proofErr w:type="spellStart"/>
      <w:r w:rsidRPr="0090647C">
        <w:rPr>
          <w:rFonts w:cs="Times New Roman"/>
        </w:rPr>
        <w:t>BiLSTM</w:t>
      </w:r>
      <w:proofErr w:type="spellEnd"/>
      <w:r w:rsidRPr="0090647C">
        <w:rPr>
          <w:rFonts w:cs="Times New Roman"/>
        </w:rPr>
        <w:t>) model classifies messages into 'spam', 'general', or 'important'. Emails classified as 'spam' are quarantined from the RAG index, preventing promotional clutter from corrupting search results.</w:t>
      </w:r>
    </w:p>
    <w:p w14:paraId="5A90F2E6" w14:textId="77777777" w:rsidR="006A739C" w:rsidRPr="0090647C" w:rsidRDefault="00000000">
      <w:pPr>
        <w:keepNext/>
        <w:spacing w:before="280" w:after="120"/>
        <w:rPr>
          <w:rFonts w:cs="Times New Roman"/>
        </w:rPr>
      </w:pPr>
      <w:r w:rsidRPr="0090647C">
        <w:rPr>
          <w:rFonts w:cs="Times New Roman"/>
          <w:b/>
          <w:sz w:val="23"/>
        </w:rPr>
        <w:t>3.5. Embedding Generation and Vector Indexing</w:t>
      </w:r>
    </w:p>
    <w:p w14:paraId="05C33F4B" w14:textId="77777777" w:rsidR="006A739C" w:rsidRPr="0090647C" w:rsidRDefault="00000000">
      <w:pPr>
        <w:spacing w:after="120"/>
        <w:rPr>
          <w:rFonts w:cs="Times New Roman"/>
        </w:rPr>
      </w:pPr>
      <w:r w:rsidRPr="0090647C">
        <w:rPr>
          <w:rFonts w:cs="Times New Roman"/>
        </w:rPr>
        <w:t xml:space="preserve">To segment long emails without losing origin metadata, </w:t>
      </w:r>
      <w:proofErr w:type="spellStart"/>
      <w:r w:rsidRPr="0090647C">
        <w:rPr>
          <w:rFonts w:cs="Times New Roman"/>
        </w:rPr>
        <w:t>MailMind</w:t>
      </w:r>
      <w:proofErr w:type="spellEnd"/>
      <w:r w:rsidRPr="0090647C">
        <w:rPr>
          <w:rFonts w:cs="Times New Roman"/>
        </w:rPr>
        <w:t xml:space="preserve"> prepends a structured header ('Subject: ... From: ... Date: ...') to every 400-word chunk (with 50-word overlap). Chunks are embedded into 384-dimensional dense vectors using all-MiniLM-L6-v2 with L2 normalization. Vectors are indexed using </w:t>
      </w:r>
      <w:proofErr w:type="spellStart"/>
      <w:proofErr w:type="gramStart"/>
      <w:r w:rsidRPr="0090647C">
        <w:rPr>
          <w:rFonts w:cs="Times New Roman"/>
        </w:rPr>
        <w:t>faiss.IndexFlatIP</w:t>
      </w:r>
      <w:proofErr w:type="spellEnd"/>
      <w:proofErr w:type="gramEnd"/>
      <w:r w:rsidRPr="0090647C">
        <w:rPr>
          <w:rFonts w:cs="Times New Roman"/>
        </w:rPr>
        <w:t>(384), where inner products correspond to exact cosine similarities.</w:t>
      </w:r>
    </w:p>
    <w:p w14:paraId="2E5FDCA4" w14:textId="77777777" w:rsidR="006A739C" w:rsidRPr="0090647C" w:rsidRDefault="00000000">
      <w:pPr>
        <w:keepNext/>
        <w:spacing w:before="280" w:after="120"/>
        <w:rPr>
          <w:rFonts w:cs="Times New Roman"/>
        </w:rPr>
      </w:pPr>
      <w:r w:rsidRPr="0090647C">
        <w:rPr>
          <w:rFonts w:cs="Times New Roman"/>
          <w:b/>
          <w:sz w:val="23"/>
        </w:rPr>
        <w:t>3.6. Hybrid Semantic and Lexical Retrieval</w:t>
      </w:r>
    </w:p>
    <w:p w14:paraId="2EA0427E" w14:textId="77777777" w:rsidR="006A739C" w:rsidRPr="0090647C" w:rsidRDefault="00000000">
      <w:pPr>
        <w:spacing w:after="120"/>
        <w:rPr>
          <w:rFonts w:cs="Times New Roman"/>
        </w:rPr>
      </w:pPr>
      <w:r w:rsidRPr="0090647C">
        <w:rPr>
          <w:rFonts w:cs="Times New Roman"/>
        </w:rPr>
        <w:t xml:space="preserve">In parallel, </w:t>
      </w:r>
      <w:proofErr w:type="spellStart"/>
      <w:r w:rsidRPr="0090647C">
        <w:rPr>
          <w:rFonts w:cs="Times New Roman"/>
        </w:rPr>
        <w:t>MailMind</w:t>
      </w:r>
      <w:proofErr w:type="spellEnd"/>
      <w:r w:rsidRPr="0090647C">
        <w:rPr>
          <w:rFonts w:cs="Times New Roman"/>
        </w:rPr>
        <w:t xml:space="preserve"> maintains an in-memory BM25 inverted index with </w:t>
      </w:r>
      <w:proofErr w:type="spellStart"/>
      <w:r w:rsidRPr="0090647C">
        <w:rPr>
          <w:rFonts w:cs="Times New Roman"/>
        </w:rPr>
        <w:t>stopword</w:t>
      </w:r>
      <w:proofErr w:type="spellEnd"/>
      <w:r w:rsidRPr="0090647C">
        <w:rPr>
          <w:rFonts w:cs="Times New Roman"/>
        </w:rPr>
        <w:t xml:space="preserve"> filtering. Queries execute against FAISS (dense) and BM25 (lexical), retrieving up to 20 candidates from each source. The ranked lists are merged using Reciprocal Rank Fusion (RRF, </w:t>
      </w:r>
      <w:proofErr w:type="spellStart"/>
      <w:r w:rsidRPr="0090647C">
        <w:rPr>
          <w:rFonts w:cs="Times New Roman"/>
        </w:rPr>
        <w:t>k₍RRF</w:t>
      </w:r>
      <w:proofErr w:type="spellEnd"/>
      <w:r w:rsidRPr="0090647C">
        <w:rPr>
          <w:rFonts w:cs="Times New Roman"/>
        </w:rPr>
        <w:t>₎ = 60):</w:t>
      </w:r>
    </w:p>
    <w:p w14:paraId="5523971E" w14:textId="77777777" w:rsidR="008F5F54" w:rsidRPr="0090647C" w:rsidRDefault="00000000">
      <w:pPr>
        <w:jc w:val="center"/>
        <w:rPr>
          <w:rFonts w:cs="Times New Roman"/>
        </w:rPr>
      </w:pPr>
      <w:r w:rsidRPr="0090647C">
        <w:rPr>
          <w:rFonts w:eastAsia="Cambria Math" w:cs="Times New Roman"/>
        </w:rPr>
        <w:t xml:space="preserve">RRF(d) = </w:t>
      </w:r>
      <w:proofErr w:type="spellStart"/>
      <w:r w:rsidRPr="0090647C">
        <w:rPr>
          <w:rFonts w:eastAsia="Cambria Math" w:cs="Times New Roman"/>
        </w:rPr>
        <w:t>w</w:t>
      </w:r>
      <w:r w:rsidRPr="0090647C">
        <w:rPr>
          <w:rFonts w:eastAsia="Cambria Math" w:cs="Times New Roman"/>
          <w:sz w:val="15"/>
          <w:vertAlign w:val="subscript"/>
        </w:rPr>
        <w:t>dense</w:t>
      </w:r>
      <w:proofErr w:type="spellEnd"/>
      <w:r w:rsidRPr="0090647C">
        <w:rPr>
          <w:rFonts w:eastAsia="Cambria Math" w:cs="Times New Roman"/>
        </w:rPr>
        <w:t xml:space="preserve"> / (</w:t>
      </w:r>
      <w:proofErr w:type="spellStart"/>
      <w:r w:rsidRPr="0090647C">
        <w:rPr>
          <w:rFonts w:eastAsia="Cambria Math" w:cs="Times New Roman"/>
        </w:rPr>
        <w:t>k</w:t>
      </w:r>
      <w:r w:rsidRPr="0090647C">
        <w:rPr>
          <w:rFonts w:eastAsia="Cambria Math" w:cs="Times New Roman"/>
          <w:sz w:val="15"/>
          <w:vertAlign w:val="subscript"/>
        </w:rPr>
        <w:t>RRF</w:t>
      </w:r>
      <w:proofErr w:type="spellEnd"/>
      <w:r w:rsidRPr="0090647C">
        <w:rPr>
          <w:rFonts w:eastAsia="Cambria Math" w:cs="Times New Roman"/>
        </w:rPr>
        <w:t xml:space="preserve"> + </w:t>
      </w:r>
      <w:proofErr w:type="spellStart"/>
      <w:r w:rsidRPr="0090647C">
        <w:rPr>
          <w:rFonts w:eastAsia="Cambria Math" w:cs="Times New Roman"/>
        </w:rPr>
        <w:t>r</w:t>
      </w:r>
      <w:r w:rsidRPr="0090647C">
        <w:rPr>
          <w:rFonts w:eastAsia="Cambria Math" w:cs="Times New Roman"/>
          <w:sz w:val="15"/>
          <w:vertAlign w:val="subscript"/>
        </w:rPr>
        <w:t>dense</w:t>
      </w:r>
      <w:proofErr w:type="spellEnd"/>
      <w:r w:rsidRPr="0090647C">
        <w:rPr>
          <w:rFonts w:eastAsia="Cambria Math" w:cs="Times New Roman"/>
        </w:rPr>
        <w:t xml:space="preserve">(d)) + </w:t>
      </w:r>
      <w:proofErr w:type="spellStart"/>
      <w:r w:rsidRPr="0090647C">
        <w:rPr>
          <w:rFonts w:eastAsia="Cambria Math" w:cs="Times New Roman"/>
        </w:rPr>
        <w:t>w</w:t>
      </w:r>
      <w:r w:rsidRPr="0090647C">
        <w:rPr>
          <w:rFonts w:eastAsia="Cambria Math" w:cs="Times New Roman"/>
          <w:sz w:val="15"/>
          <w:vertAlign w:val="subscript"/>
        </w:rPr>
        <w:t>lex</w:t>
      </w:r>
      <w:proofErr w:type="spellEnd"/>
      <w:r w:rsidRPr="0090647C">
        <w:rPr>
          <w:rFonts w:eastAsia="Cambria Math" w:cs="Times New Roman"/>
        </w:rPr>
        <w:t xml:space="preserve"> / (</w:t>
      </w:r>
      <w:proofErr w:type="spellStart"/>
      <w:r w:rsidRPr="0090647C">
        <w:rPr>
          <w:rFonts w:eastAsia="Cambria Math" w:cs="Times New Roman"/>
        </w:rPr>
        <w:t>k</w:t>
      </w:r>
      <w:r w:rsidRPr="0090647C">
        <w:rPr>
          <w:rFonts w:eastAsia="Cambria Math" w:cs="Times New Roman"/>
          <w:sz w:val="15"/>
          <w:vertAlign w:val="subscript"/>
        </w:rPr>
        <w:t>RRF</w:t>
      </w:r>
      <w:proofErr w:type="spellEnd"/>
      <w:r w:rsidRPr="0090647C">
        <w:rPr>
          <w:rFonts w:eastAsia="Cambria Math" w:cs="Times New Roman"/>
        </w:rPr>
        <w:t xml:space="preserve"> + </w:t>
      </w:r>
      <w:proofErr w:type="spellStart"/>
      <w:r w:rsidRPr="0090647C">
        <w:rPr>
          <w:rFonts w:eastAsia="Cambria Math" w:cs="Times New Roman"/>
        </w:rPr>
        <w:t>r</w:t>
      </w:r>
      <w:r w:rsidRPr="0090647C">
        <w:rPr>
          <w:rFonts w:eastAsia="Cambria Math" w:cs="Times New Roman"/>
          <w:sz w:val="15"/>
          <w:vertAlign w:val="subscript"/>
        </w:rPr>
        <w:t>lex</w:t>
      </w:r>
      <w:proofErr w:type="spellEnd"/>
      <w:r w:rsidRPr="0090647C">
        <w:rPr>
          <w:rFonts w:eastAsia="Cambria Math" w:cs="Times New Roman"/>
        </w:rPr>
        <w:t>(d))</w:t>
      </w:r>
    </w:p>
    <w:p w14:paraId="51692E58" w14:textId="77777777" w:rsidR="008F5F54" w:rsidRPr="0090647C" w:rsidRDefault="00000000">
      <w:pPr>
        <w:rPr>
          <w:rFonts w:cs="Times New Roman"/>
        </w:rPr>
      </w:pPr>
      <w:r w:rsidRPr="0090647C">
        <w:rPr>
          <w:rFonts w:eastAsia="Cambria Math" w:cs="Times New Roman"/>
        </w:rPr>
        <w:lastRenderedPageBreak/>
        <w:t xml:space="preserve">Here, </w:t>
      </w:r>
      <w:proofErr w:type="spellStart"/>
      <w:r w:rsidRPr="0090647C">
        <w:rPr>
          <w:rFonts w:eastAsia="Cambria Math" w:cs="Times New Roman"/>
        </w:rPr>
        <w:t>r</w:t>
      </w:r>
      <w:r w:rsidRPr="0090647C">
        <w:rPr>
          <w:rFonts w:eastAsia="Cambria Math" w:cs="Times New Roman"/>
          <w:sz w:val="15"/>
          <w:vertAlign w:val="subscript"/>
        </w:rPr>
        <w:t>dense</w:t>
      </w:r>
      <w:proofErr w:type="spellEnd"/>
      <w:r w:rsidRPr="0090647C">
        <w:rPr>
          <w:rFonts w:eastAsia="Cambria Math" w:cs="Times New Roman"/>
        </w:rPr>
        <w:t xml:space="preserve">(d) and </w:t>
      </w:r>
      <w:proofErr w:type="spellStart"/>
      <w:r w:rsidRPr="0090647C">
        <w:rPr>
          <w:rFonts w:eastAsia="Cambria Math" w:cs="Times New Roman"/>
        </w:rPr>
        <w:t>r</w:t>
      </w:r>
      <w:r w:rsidRPr="0090647C">
        <w:rPr>
          <w:rFonts w:eastAsia="Cambria Math" w:cs="Times New Roman"/>
          <w:sz w:val="15"/>
          <w:vertAlign w:val="subscript"/>
        </w:rPr>
        <w:t>lex</w:t>
      </w:r>
      <w:proofErr w:type="spellEnd"/>
      <w:r w:rsidRPr="0090647C">
        <w:rPr>
          <w:rFonts w:eastAsia="Cambria Math" w:cs="Times New Roman"/>
        </w:rPr>
        <w:t>(d) are the ranks of candidate d in the dense and lexical lists, respectively; a missing candidate contributes no term from that list. For candidates retrieved solely by BM25, their dense vectors are reconstructed from FAISS to calculate their inner-product score.</w:t>
      </w:r>
    </w:p>
    <w:p w14:paraId="4B23B4A5" w14:textId="77777777" w:rsidR="006A739C" w:rsidRPr="0090647C" w:rsidRDefault="00000000">
      <w:pPr>
        <w:keepNext/>
        <w:spacing w:before="280" w:after="120"/>
        <w:rPr>
          <w:rFonts w:cs="Times New Roman"/>
        </w:rPr>
      </w:pPr>
      <w:r w:rsidRPr="0090647C">
        <w:rPr>
          <w:rFonts w:cs="Times New Roman"/>
          <w:b/>
          <w:sz w:val="23"/>
        </w:rPr>
        <w:t>3.7. Reranking, Deduplication, and Context Construction</w:t>
      </w:r>
    </w:p>
    <w:p w14:paraId="33D5ED24" w14:textId="77777777" w:rsidR="006A739C" w:rsidRPr="0090647C" w:rsidRDefault="00000000">
      <w:pPr>
        <w:spacing w:after="120"/>
        <w:rPr>
          <w:rFonts w:cs="Times New Roman"/>
        </w:rPr>
      </w:pPr>
      <w:r w:rsidRPr="0090647C">
        <w:rPr>
          <w:rFonts w:cs="Times New Roman"/>
        </w:rPr>
        <w:t>Raw candidates retrieved from hybrid fusion are analyzed for query intent, proper nouns, and temporal expressions. First, a base score combines five core features with auxiliary bonuses:</w:t>
      </w:r>
    </w:p>
    <w:p w14:paraId="30F757B2" w14:textId="77777777" w:rsidR="008F5F54" w:rsidRPr="0090647C" w:rsidRDefault="00000000">
      <w:pPr>
        <w:jc w:val="center"/>
        <w:rPr>
          <w:rFonts w:cs="Times New Roman"/>
        </w:rPr>
      </w:pPr>
      <w:proofErr w:type="spellStart"/>
      <w:proofErr w:type="gramStart"/>
      <w:r w:rsidRPr="0090647C">
        <w:rPr>
          <w:rFonts w:eastAsia="Cambria Math" w:cs="Times New Roman"/>
        </w:rPr>
        <w:t>S</w:t>
      </w:r>
      <w:r w:rsidRPr="0090647C">
        <w:rPr>
          <w:rFonts w:eastAsia="Cambria Math" w:cs="Times New Roman"/>
          <w:sz w:val="15"/>
          <w:vertAlign w:val="subscript"/>
        </w:rPr>
        <w:t>base</w:t>
      </w:r>
      <w:proofErr w:type="spellEnd"/>
      <w:r w:rsidRPr="0090647C">
        <w:rPr>
          <w:rFonts w:eastAsia="Cambria Math" w:cs="Times New Roman"/>
        </w:rPr>
        <w:t>(</w:t>
      </w:r>
      <w:proofErr w:type="gramEnd"/>
      <w:r w:rsidRPr="0090647C">
        <w:rPr>
          <w:rFonts w:eastAsia="Cambria Math" w:cs="Times New Roman"/>
        </w:rPr>
        <w:t xml:space="preserve">d, q) = 0.45 </w:t>
      </w:r>
      <w:proofErr w:type="spellStart"/>
      <w:r w:rsidRPr="0090647C">
        <w:rPr>
          <w:rFonts w:eastAsia="Cambria Math" w:cs="Times New Roman"/>
        </w:rPr>
        <w:t>S</w:t>
      </w:r>
      <w:r w:rsidRPr="0090647C">
        <w:rPr>
          <w:rFonts w:eastAsia="Cambria Math" w:cs="Times New Roman"/>
          <w:sz w:val="15"/>
          <w:vertAlign w:val="subscript"/>
        </w:rPr>
        <w:t>semantic</w:t>
      </w:r>
      <w:proofErr w:type="spellEnd"/>
      <w:r w:rsidRPr="0090647C">
        <w:rPr>
          <w:rFonts w:eastAsia="Cambria Math" w:cs="Times New Roman"/>
        </w:rPr>
        <w:t xml:space="preserve"> + 0.20 </w:t>
      </w:r>
      <w:proofErr w:type="spellStart"/>
      <w:r w:rsidRPr="0090647C">
        <w:rPr>
          <w:rFonts w:eastAsia="Cambria Math" w:cs="Times New Roman"/>
        </w:rPr>
        <w:t>S</w:t>
      </w:r>
      <w:r w:rsidRPr="0090647C">
        <w:rPr>
          <w:rFonts w:eastAsia="Cambria Math" w:cs="Times New Roman"/>
          <w:sz w:val="15"/>
          <w:vertAlign w:val="subscript"/>
        </w:rPr>
        <w:t>subject</w:t>
      </w:r>
      <w:proofErr w:type="spellEnd"/>
      <w:r w:rsidRPr="0090647C">
        <w:rPr>
          <w:rFonts w:eastAsia="Cambria Math" w:cs="Times New Roman"/>
        </w:rPr>
        <w:t xml:space="preserve"> + 0.15 </w:t>
      </w:r>
      <w:proofErr w:type="spellStart"/>
      <w:r w:rsidRPr="0090647C">
        <w:rPr>
          <w:rFonts w:eastAsia="Cambria Math" w:cs="Times New Roman"/>
        </w:rPr>
        <w:t>S</w:t>
      </w:r>
      <w:r w:rsidRPr="0090647C">
        <w:rPr>
          <w:rFonts w:eastAsia="Cambria Math" w:cs="Times New Roman"/>
          <w:sz w:val="15"/>
          <w:vertAlign w:val="subscript"/>
        </w:rPr>
        <w:t>sender</w:t>
      </w:r>
      <w:proofErr w:type="spellEnd"/>
      <w:r w:rsidRPr="0090647C">
        <w:rPr>
          <w:rFonts w:eastAsia="Cambria Math" w:cs="Times New Roman"/>
        </w:rPr>
        <w:t xml:space="preserve"> + 0.10 </w:t>
      </w:r>
      <w:proofErr w:type="spellStart"/>
      <w:r w:rsidRPr="0090647C">
        <w:rPr>
          <w:rFonts w:eastAsia="Cambria Math" w:cs="Times New Roman"/>
        </w:rPr>
        <w:t>S</w:t>
      </w:r>
      <w:r w:rsidRPr="0090647C">
        <w:rPr>
          <w:rFonts w:eastAsia="Cambria Math" w:cs="Times New Roman"/>
          <w:sz w:val="15"/>
          <w:vertAlign w:val="subscript"/>
        </w:rPr>
        <w:t>entity</w:t>
      </w:r>
      <w:proofErr w:type="spellEnd"/>
      <w:r w:rsidRPr="0090647C">
        <w:rPr>
          <w:rFonts w:eastAsia="Cambria Math" w:cs="Times New Roman"/>
        </w:rPr>
        <w:t xml:space="preserve"> + 0.10 </w:t>
      </w:r>
      <w:proofErr w:type="spellStart"/>
      <w:r w:rsidRPr="0090647C">
        <w:rPr>
          <w:rFonts w:eastAsia="Cambria Math" w:cs="Times New Roman"/>
        </w:rPr>
        <w:t>S</w:t>
      </w:r>
      <w:r w:rsidRPr="0090647C">
        <w:rPr>
          <w:rFonts w:eastAsia="Cambria Math" w:cs="Times New Roman"/>
          <w:sz w:val="15"/>
          <w:vertAlign w:val="subscript"/>
        </w:rPr>
        <w:t>body</w:t>
      </w:r>
      <w:proofErr w:type="spellEnd"/>
      <w:r w:rsidRPr="0090647C">
        <w:rPr>
          <w:rFonts w:eastAsia="Cambria Math" w:cs="Times New Roman"/>
        </w:rPr>
        <w:t xml:space="preserve"> + </w:t>
      </w:r>
      <w:proofErr w:type="spellStart"/>
      <w:r w:rsidRPr="0090647C">
        <w:rPr>
          <w:rFonts w:eastAsia="Cambria Math" w:cs="Times New Roman"/>
        </w:rPr>
        <w:t>Δ_bonuses</w:t>
      </w:r>
      <w:proofErr w:type="spellEnd"/>
    </w:p>
    <w:p w14:paraId="1BEC046F" w14:textId="77777777" w:rsidR="008F5F54" w:rsidRPr="0090647C" w:rsidRDefault="00000000">
      <w:pPr>
        <w:rPr>
          <w:rFonts w:cs="Times New Roman"/>
        </w:rPr>
      </w:pPr>
      <w:r w:rsidRPr="0090647C">
        <w:rPr>
          <w:rFonts w:cs="Times New Roman"/>
        </w:rPr>
        <w:t xml:space="preserve">The five core weights sum to 1.00. The auxiliary term </w:t>
      </w:r>
      <w:proofErr w:type="spellStart"/>
      <w:r w:rsidRPr="0090647C">
        <w:rPr>
          <w:rFonts w:cs="Times New Roman"/>
        </w:rPr>
        <w:t>Δ_bonuses</w:t>
      </w:r>
      <w:proofErr w:type="spellEnd"/>
      <w:r w:rsidRPr="0090647C">
        <w:rPr>
          <w:rFonts w:cs="Times New Roman"/>
        </w:rPr>
        <w:t xml:space="preserve"> includes the configured venue, query-bigram, month–year, and date-constraint adjustments; because these bonuses are additive, the resulting score is not necessarily a probability or confined to [0, 1].</w:t>
      </w:r>
    </w:p>
    <w:p w14:paraId="4872D5B7" w14:textId="77777777" w:rsidR="008F5F54" w:rsidRPr="0090647C" w:rsidRDefault="00000000">
      <w:pPr>
        <w:rPr>
          <w:rFonts w:cs="Times New Roman"/>
        </w:rPr>
      </w:pPr>
      <w:r w:rsidRPr="0090647C">
        <w:rPr>
          <w:rFonts w:cs="Times New Roman"/>
        </w:rPr>
        <w:t>When explicit temporal intent is detected, the final score adds a weighted temporal feature; otherwise, dated candidates may receive a freshness prior:</w:t>
      </w:r>
    </w:p>
    <w:p w14:paraId="787D9A94" w14:textId="77777777" w:rsidR="008F5F54" w:rsidRPr="0090647C" w:rsidRDefault="00000000">
      <w:pPr>
        <w:jc w:val="center"/>
        <w:rPr>
          <w:rFonts w:cs="Times New Roman"/>
        </w:rPr>
      </w:pPr>
      <w:proofErr w:type="spellStart"/>
      <w:r w:rsidRPr="0090647C">
        <w:rPr>
          <w:rFonts w:eastAsia="Cambria Math" w:cs="Times New Roman"/>
        </w:rPr>
        <w:t>S</w:t>
      </w:r>
      <w:r w:rsidRPr="0090647C">
        <w:rPr>
          <w:rFonts w:eastAsia="Cambria Math" w:cs="Times New Roman"/>
          <w:sz w:val="15"/>
          <w:vertAlign w:val="subscript"/>
        </w:rPr>
        <w:t>final</w:t>
      </w:r>
      <w:proofErr w:type="spellEnd"/>
      <w:r w:rsidRPr="0090647C">
        <w:rPr>
          <w:rFonts w:eastAsia="Cambria Math" w:cs="Times New Roman"/>
        </w:rPr>
        <w:t xml:space="preserve"> = </w:t>
      </w:r>
      <w:proofErr w:type="spellStart"/>
      <w:r w:rsidRPr="0090647C">
        <w:rPr>
          <w:rFonts w:eastAsia="Cambria Math" w:cs="Times New Roman"/>
        </w:rPr>
        <w:t>S</w:t>
      </w:r>
      <w:r w:rsidRPr="0090647C">
        <w:rPr>
          <w:rFonts w:eastAsia="Cambria Math" w:cs="Times New Roman"/>
          <w:sz w:val="15"/>
          <w:vertAlign w:val="subscript"/>
        </w:rPr>
        <w:t>base</w:t>
      </w:r>
      <w:proofErr w:type="spellEnd"/>
      <w:r w:rsidRPr="0090647C">
        <w:rPr>
          <w:rFonts w:eastAsia="Cambria Math" w:cs="Times New Roman"/>
        </w:rPr>
        <w:t xml:space="preserve"> + 0.30 </w:t>
      </w:r>
      <w:proofErr w:type="spellStart"/>
      <w:r w:rsidRPr="0090647C">
        <w:rPr>
          <w:rFonts w:eastAsia="Cambria Math" w:cs="Times New Roman"/>
        </w:rPr>
        <w:t>S</w:t>
      </w:r>
      <w:r w:rsidRPr="0090647C">
        <w:rPr>
          <w:rFonts w:eastAsia="Cambria Math" w:cs="Times New Roman"/>
          <w:sz w:val="15"/>
          <w:vertAlign w:val="subscript"/>
        </w:rPr>
        <w:t>temporal</w:t>
      </w:r>
      <w:proofErr w:type="spellEnd"/>
      <w:r w:rsidRPr="0090647C">
        <w:rPr>
          <w:rFonts w:eastAsia="Cambria Math" w:cs="Times New Roman"/>
        </w:rPr>
        <w:t xml:space="preserve">  </w:t>
      </w:r>
      <w:proofErr w:type="gramStart"/>
      <w:r w:rsidRPr="0090647C">
        <w:rPr>
          <w:rFonts w:eastAsia="Cambria Math" w:cs="Times New Roman"/>
        </w:rPr>
        <w:t xml:space="preserve">   (</w:t>
      </w:r>
      <w:proofErr w:type="gramEnd"/>
      <w:r w:rsidRPr="0090647C">
        <w:rPr>
          <w:rFonts w:eastAsia="Cambria Math" w:cs="Times New Roman"/>
        </w:rPr>
        <w:t>explicit temporal intent)</w:t>
      </w:r>
    </w:p>
    <w:p w14:paraId="05A01C73" w14:textId="77777777" w:rsidR="008F5F54" w:rsidRPr="0090647C" w:rsidRDefault="00000000">
      <w:pPr>
        <w:jc w:val="center"/>
        <w:rPr>
          <w:rFonts w:cs="Times New Roman"/>
        </w:rPr>
      </w:pPr>
      <w:proofErr w:type="spellStart"/>
      <w:r w:rsidRPr="0090647C">
        <w:rPr>
          <w:rFonts w:eastAsia="Cambria Math" w:cs="Times New Roman"/>
        </w:rPr>
        <w:t>S</w:t>
      </w:r>
      <w:r w:rsidRPr="0090647C">
        <w:rPr>
          <w:rFonts w:eastAsia="Cambria Math" w:cs="Times New Roman"/>
          <w:sz w:val="15"/>
          <w:vertAlign w:val="subscript"/>
        </w:rPr>
        <w:t>final</w:t>
      </w:r>
      <w:proofErr w:type="spellEnd"/>
      <w:r w:rsidRPr="0090647C">
        <w:rPr>
          <w:rFonts w:eastAsia="Cambria Math" w:cs="Times New Roman"/>
        </w:rPr>
        <w:t xml:space="preserve"> = </w:t>
      </w:r>
      <w:proofErr w:type="spellStart"/>
      <w:r w:rsidRPr="0090647C">
        <w:rPr>
          <w:rFonts w:eastAsia="Cambria Math" w:cs="Times New Roman"/>
        </w:rPr>
        <w:t>S</w:t>
      </w:r>
      <w:r w:rsidRPr="0090647C">
        <w:rPr>
          <w:rFonts w:eastAsia="Cambria Math" w:cs="Times New Roman"/>
          <w:sz w:val="15"/>
          <w:vertAlign w:val="subscript"/>
        </w:rPr>
        <w:t>base</w:t>
      </w:r>
      <w:proofErr w:type="spellEnd"/>
      <w:r w:rsidRPr="0090647C">
        <w:rPr>
          <w:rFonts w:eastAsia="Cambria Math" w:cs="Times New Roman"/>
        </w:rPr>
        <w:t xml:space="preserve"> + 0.10 </w:t>
      </w:r>
      <w:proofErr w:type="spellStart"/>
      <w:r w:rsidRPr="0090647C">
        <w:rPr>
          <w:rFonts w:eastAsia="Cambria Math" w:cs="Times New Roman"/>
        </w:rPr>
        <w:t>S</w:t>
      </w:r>
      <w:r w:rsidRPr="0090647C">
        <w:rPr>
          <w:rFonts w:eastAsia="Cambria Math" w:cs="Times New Roman"/>
          <w:sz w:val="15"/>
          <w:vertAlign w:val="subscript"/>
        </w:rPr>
        <w:t>freshness</w:t>
      </w:r>
      <w:proofErr w:type="spellEnd"/>
      <w:r w:rsidRPr="0090647C">
        <w:rPr>
          <w:rFonts w:eastAsia="Cambria Math" w:cs="Times New Roman"/>
        </w:rPr>
        <w:t xml:space="preserve">  </w:t>
      </w:r>
      <w:proofErr w:type="gramStart"/>
      <w:r w:rsidRPr="0090647C">
        <w:rPr>
          <w:rFonts w:eastAsia="Cambria Math" w:cs="Times New Roman"/>
        </w:rPr>
        <w:t xml:space="preserve">   (</w:t>
      </w:r>
      <w:proofErr w:type="gramEnd"/>
      <w:r w:rsidRPr="0090647C">
        <w:rPr>
          <w:rFonts w:eastAsia="Cambria Math" w:cs="Times New Roman"/>
        </w:rPr>
        <w:t>general query with dated candidates)</w:t>
      </w:r>
    </w:p>
    <w:p w14:paraId="6A7024D7" w14:textId="77777777" w:rsidR="008F5F54" w:rsidRPr="0090647C" w:rsidRDefault="00000000">
      <w:pPr>
        <w:rPr>
          <w:rFonts w:cs="Times New Roman"/>
        </w:rPr>
      </w:pPr>
      <w:r w:rsidRPr="0090647C">
        <w:rPr>
          <w:rFonts w:eastAsia="Cambria Math" w:cs="Times New Roman"/>
        </w:rPr>
        <w:t xml:space="preserve">Candidates with </w:t>
      </w:r>
      <w:proofErr w:type="spellStart"/>
      <w:r w:rsidRPr="0090647C">
        <w:rPr>
          <w:rFonts w:eastAsia="Cambria Math" w:cs="Times New Roman"/>
        </w:rPr>
        <w:t>S</w:t>
      </w:r>
      <w:r w:rsidRPr="0090647C">
        <w:rPr>
          <w:rFonts w:eastAsia="Cambria Math" w:cs="Times New Roman"/>
          <w:sz w:val="15"/>
          <w:vertAlign w:val="subscript"/>
        </w:rPr>
        <w:t>final</w:t>
      </w:r>
      <w:proofErr w:type="spellEnd"/>
      <w:r w:rsidRPr="0090647C">
        <w:rPr>
          <w:rFonts w:eastAsia="Cambria Math" w:cs="Times New Roman"/>
        </w:rPr>
        <w:t xml:space="preserve"> &lt; 0.25 are pruned. Surviving chunks sharing the same </w:t>
      </w:r>
      <w:proofErr w:type="spellStart"/>
      <w:r w:rsidRPr="0090647C">
        <w:rPr>
          <w:rFonts w:eastAsia="Cambria Math" w:cs="Times New Roman"/>
        </w:rPr>
        <w:t>message</w:t>
      </w:r>
      <w:r w:rsidRPr="0090647C">
        <w:rPr>
          <w:rFonts w:eastAsia="Cambria Math" w:cs="Times New Roman"/>
          <w:sz w:val="15"/>
          <w:vertAlign w:val="subscript"/>
        </w:rPr>
        <w:t>id</w:t>
      </w:r>
      <w:proofErr w:type="spellEnd"/>
      <w:r w:rsidRPr="0090647C">
        <w:rPr>
          <w:rFonts w:eastAsia="Cambria Math" w:cs="Times New Roman"/>
        </w:rPr>
        <w:t xml:space="preserve"> are deduplicated, retaining the highest-scoring chunk per email.</w:t>
      </w:r>
    </w:p>
    <w:p w14:paraId="6B424DBB" w14:textId="77777777" w:rsidR="006A739C" w:rsidRPr="0090647C" w:rsidRDefault="00000000">
      <w:pPr>
        <w:keepNext/>
        <w:spacing w:before="280" w:after="120"/>
        <w:rPr>
          <w:rFonts w:cs="Times New Roman"/>
        </w:rPr>
      </w:pPr>
      <w:r w:rsidRPr="0090647C">
        <w:rPr>
          <w:rFonts w:cs="Times New Roman"/>
          <w:b/>
          <w:sz w:val="23"/>
        </w:rPr>
        <w:t>3.8. RAG-Based Answer Generation and Evidence Attribution</w:t>
      </w:r>
    </w:p>
    <w:p w14:paraId="69ACE1E9" w14:textId="77777777" w:rsidR="006A739C" w:rsidRPr="0090647C" w:rsidRDefault="00000000">
      <w:pPr>
        <w:spacing w:after="120"/>
        <w:rPr>
          <w:rFonts w:cs="Times New Roman"/>
        </w:rPr>
      </w:pPr>
      <w:r w:rsidRPr="0090647C">
        <w:rPr>
          <w:rFonts w:cs="Times New Roman"/>
        </w:rPr>
        <w:t xml:space="preserve">The top 5 reranked emails are assembled into an evidence context block. Conditioned on this context, Google Gemini 3.5 Flash-Lite synthesizes an answer under strict system prompt constraints: (1) Context Closure: Answer solely using provided excerpts; (2) Citation Attribution: Tag every assertion with bracketed sources [Source </w:t>
      </w:r>
      <w:proofErr w:type="spellStart"/>
      <w:r w:rsidRPr="0090647C">
        <w:rPr>
          <w:rFonts w:cs="Times New Roman"/>
        </w:rPr>
        <w:t>i</w:t>
      </w:r>
      <w:proofErr w:type="spellEnd"/>
      <w:r w:rsidRPr="0090647C">
        <w:rPr>
          <w:rFonts w:cs="Times New Roman"/>
        </w:rPr>
        <w:t>]; (3) Refusal Protocol: Acknowledge when information is missing.</w:t>
      </w:r>
    </w:p>
    <w:p w14:paraId="2863A5E7" w14:textId="77777777" w:rsidR="006A739C" w:rsidRPr="0090647C" w:rsidRDefault="00000000">
      <w:pPr>
        <w:keepNext/>
        <w:spacing w:before="280" w:after="120"/>
        <w:rPr>
          <w:rFonts w:cs="Times New Roman"/>
        </w:rPr>
      </w:pPr>
      <w:r w:rsidRPr="0090647C">
        <w:rPr>
          <w:rFonts w:cs="Times New Roman"/>
          <w:b/>
          <w:sz w:val="23"/>
        </w:rPr>
        <w:t>3.9. Abstention and Handling of Unsupported Queries</w:t>
      </w:r>
    </w:p>
    <w:p w14:paraId="11E044DF" w14:textId="77777777" w:rsidR="006A739C" w:rsidRPr="0090647C" w:rsidRDefault="00000000">
      <w:pPr>
        <w:spacing w:after="120"/>
        <w:rPr>
          <w:rFonts w:cs="Times New Roman"/>
        </w:rPr>
      </w:pPr>
      <w:r w:rsidRPr="0090647C">
        <w:rPr>
          <w:rFonts w:eastAsia="Cambria Math" w:cs="Times New Roman"/>
        </w:rPr>
        <w:t xml:space="preserve">If no candidates survive the reranking threshold (i.e., </w:t>
      </w:r>
      <w:proofErr w:type="spellStart"/>
      <w:r w:rsidRPr="0090647C">
        <w:rPr>
          <w:rFonts w:eastAsia="Cambria Math" w:cs="Times New Roman"/>
        </w:rPr>
        <w:t>R</w:t>
      </w:r>
      <w:r w:rsidRPr="0090647C">
        <w:rPr>
          <w:rFonts w:eastAsia="Cambria Math" w:cs="Times New Roman"/>
          <w:sz w:val="15"/>
          <w:vertAlign w:val="subscript"/>
        </w:rPr>
        <w:t>q</w:t>
      </w:r>
      <w:proofErr w:type="spellEnd"/>
      <w:r w:rsidRPr="0090647C">
        <w:rPr>
          <w:rFonts w:eastAsia="Cambria Math" w:cs="Times New Roman"/>
        </w:rPr>
        <w:t xml:space="preserve"> = </w:t>
      </w:r>
      <w:r w:rsidRPr="0090647C">
        <w:rPr>
          <w:rFonts w:ascii="Cambria Math" w:eastAsia="Cambria Math" w:hAnsi="Cambria Math" w:cs="Cambria Math"/>
        </w:rPr>
        <w:t>∅</w:t>
      </w:r>
      <w:r w:rsidRPr="0090647C">
        <w:rPr>
          <w:rFonts w:eastAsia="Cambria Math" w:cs="Times New Roman"/>
        </w:rPr>
        <w:t>), the system performs deterministic pre-generation abstention and returns a standardized message without invoking the Gemini API. This avoids generation on an empty retrieved set; it does not guarantee that answers generated from non-empty context will be fully grounded.</w:t>
      </w:r>
    </w:p>
    <w:p w14:paraId="63BECA18" w14:textId="77777777" w:rsidR="006A739C" w:rsidRPr="0090647C" w:rsidRDefault="00000000">
      <w:pPr>
        <w:keepNext/>
        <w:spacing w:before="280" w:after="120"/>
        <w:rPr>
          <w:rFonts w:cs="Times New Roman"/>
        </w:rPr>
      </w:pPr>
      <w:r w:rsidRPr="0090647C">
        <w:rPr>
          <w:rFonts w:cs="Times New Roman"/>
          <w:b/>
          <w:sz w:val="23"/>
        </w:rPr>
        <w:t>3.10. Implementation Details and Reproducibility</w:t>
      </w:r>
    </w:p>
    <w:p w14:paraId="295BE591" w14:textId="77777777" w:rsidR="006A739C" w:rsidRPr="0090647C" w:rsidRDefault="00000000">
      <w:pPr>
        <w:spacing w:after="120"/>
        <w:rPr>
          <w:rFonts w:cs="Times New Roman"/>
        </w:rPr>
      </w:pPr>
      <w:r w:rsidRPr="0090647C">
        <w:rPr>
          <w:rFonts w:cs="Times New Roman"/>
        </w:rPr>
        <w:t xml:space="preserve">To maintain real-time freshness without app restarts, </w:t>
      </w:r>
      <w:proofErr w:type="spellStart"/>
      <w:r w:rsidRPr="0090647C">
        <w:rPr>
          <w:rFonts w:cs="Times New Roman"/>
        </w:rPr>
        <w:t>VectorStore</w:t>
      </w:r>
      <w:proofErr w:type="spellEnd"/>
      <w:r w:rsidRPr="0090647C">
        <w:rPr>
          <w:rFonts w:cs="Times New Roman"/>
        </w:rPr>
        <w:t xml:space="preserve"> maintains a 4-tuple disk signature (</w:t>
      </w:r>
      <w:proofErr w:type="spellStart"/>
      <w:r w:rsidRPr="0090647C">
        <w:rPr>
          <w:rFonts w:cs="Times New Roman"/>
        </w:rPr>
        <w:t>faiss_mtime</w:t>
      </w:r>
      <w:proofErr w:type="spellEnd"/>
      <w:r w:rsidRPr="0090647C">
        <w:rPr>
          <w:rFonts w:cs="Times New Roman"/>
        </w:rPr>
        <w:t xml:space="preserve">, </w:t>
      </w:r>
      <w:proofErr w:type="spellStart"/>
      <w:r w:rsidRPr="0090647C">
        <w:rPr>
          <w:rFonts w:cs="Times New Roman"/>
        </w:rPr>
        <w:t>faiss_size</w:t>
      </w:r>
      <w:proofErr w:type="spellEnd"/>
      <w:r w:rsidRPr="0090647C">
        <w:rPr>
          <w:rFonts w:cs="Times New Roman"/>
        </w:rPr>
        <w:t xml:space="preserve">, </w:t>
      </w:r>
      <w:proofErr w:type="spellStart"/>
      <w:r w:rsidRPr="0090647C">
        <w:rPr>
          <w:rFonts w:cs="Times New Roman"/>
        </w:rPr>
        <w:t>meta_mtime</w:t>
      </w:r>
      <w:proofErr w:type="spellEnd"/>
      <w:r w:rsidRPr="0090647C">
        <w:rPr>
          <w:rFonts w:cs="Times New Roman"/>
        </w:rPr>
        <w:t xml:space="preserve">, </w:t>
      </w:r>
      <w:proofErr w:type="spellStart"/>
      <w:r w:rsidRPr="0090647C">
        <w:rPr>
          <w:rFonts w:cs="Times New Roman"/>
        </w:rPr>
        <w:t>meta_size</w:t>
      </w:r>
      <w:proofErr w:type="spellEnd"/>
      <w:r w:rsidRPr="0090647C">
        <w:rPr>
          <w:rFonts w:cs="Times New Roman"/>
        </w:rPr>
        <w:t xml:space="preserve">). On every query, </w:t>
      </w:r>
      <w:proofErr w:type="spellStart"/>
      <w:r w:rsidRPr="0090647C">
        <w:rPr>
          <w:rFonts w:cs="Times New Roman"/>
        </w:rPr>
        <w:t>reload_if_</w:t>
      </w:r>
      <w:proofErr w:type="gramStart"/>
      <w:r w:rsidRPr="0090647C">
        <w:rPr>
          <w:rFonts w:cs="Times New Roman"/>
        </w:rPr>
        <w:t>changed</w:t>
      </w:r>
      <w:proofErr w:type="spellEnd"/>
      <w:r w:rsidRPr="0090647C">
        <w:rPr>
          <w:rFonts w:cs="Times New Roman"/>
        </w:rPr>
        <w:t>(</w:t>
      </w:r>
      <w:proofErr w:type="gramEnd"/>
      <w:r w:rsidRPr="0090647C">
        <w:rPr>
          <w:rFonts w:cs="Times New Roman"/>
        </w:rPr>
        <w:t xml:space="preserve">) executes an </w:t>
      </w:r>
      <w:proofErr w:type="spellStart"/>
      <w:proofErr w:type="gramStart"/>
      <w:r w:rsidRPr="0090647C">
        <w:rPr>
          <w:rFonts w:cs="Times New Roman"/>
        </w:rPr>
        <w:t>os.stat</w:t>
      </w:r>
      <w:proofErr w:type="spellEnd"/>
      <w:proofErr w:type="gramEnd"/>
      <w:r w:rsidRPr="0090647C">
        <w:rPr>
          <w:rFonts w:cs="Times New Roman"/>
        </w:rPr>
        <w:t xml:space="preserve"> check in ~2 microseconds. If modified, the index reloads under a reentrant lock, and BM25 invalidates and rebuilds automatically. Safe file replacement uses retries with exponential backoff on Windows to eliminate file-locking collisions.</w:t>
      </w:r>
    </w:p>
    <w:p w14:paraId="4582C644" w14:textId="77777777" w:rsidR="006A739C" w:rsidRPr="0090647C" w:rsidRDefault="00000000">
      <w:pPr>
        <w:keepNext/>
        <w:spacing w:before="280" w:after="120"/>
        <w:rPr>
          <w:rFonts w:cs="Times New Roman"/>
        </w:rPr>
      </w:pPr>
      <w:r w:rsidRPr="0090647C">
        <w:rPr>
          <w:rFonts w:cs="Times New Roman"/>
          <w:b/>
          <w:color w:val="0F172A"/>
          <w:sz w:val="26"/>
        </w:rPr>
        <w:lastRenderedPageBreak/>
        <w:t>4. Experimental Setup</w:t>
      </w:r>
    </w:p>
    <w:p w14:paraId="44FCE955" w14:textId="77777777" w:rsidR="006A739C" w:rsidRPr="0090647C" w:rsidRDefault="00000000">
      <w:pPr>
        <w:keepNext/>
        <w:spacing w:before="280" w:after="120"/>
        <w:rPr>
          <w:rFonts w:cs="Times New Roman"/>
        </w:rPr>
      </w:pPr>
      <w:r w:rsidRPr="0090647C">
        <w:rPr>
          <w:rFonts w:cs="Times New Roman"/>
          <w:b/>
          <w:sz w:val="23"/>
        </w:rPr>
        <w:t>4.1. Experimental Environment and Software Stack</w:t>
      </w:r>
    </w:p>
    <w:p w14:paraId="3590386C" w14:textId="77777777" w:rsidR="006A739C" w:rsidRPr="0090647C" w:rsidRDefault="00000000">
      <w:pPr>
        <w:spacing w:after="120"/>
        <w:rPr>
          <w:rFonts w:cs="Times New Roman"/>
        </w:rPr>
      </w:pPr>
      <w:r w:rsidRPr="0090647C">
        <w:rPr>
          <w:rFonts w:cs="Times New Roman"/>
        </w:rPr>
        <w:t xml:space="preserve">Experiments were executed on Windows 11 with an Intel Core i5 CPU, 16 GB RAM, and </w:t>
      </w:r>
      <w:proofErr w:type="spellStart"/>
      <w:r w:rsidRPr="0090647C">
        <w:rPr>
          <w:rFonts w:cs="Times New Roman"/>
        </w:rPr>
        <w:t>NVMe</w:t>
      </w:r>
      <w:proofErr w:type="spellEnd"/>
      <w:r w:rsidRPr="0090647C">
        <w:rPr>
          <w:rFonts w:cs="Times New Roman"/>
        </w:rPr>
        <w:t xml:space="preserve"> SSD storage, running Python 3.12, FAISS-CPU 1.10.0, </w:t>
      </w:r>
      <w:proofErr w:type="spellStart"/>
      <w:r w:rsidRPr="0090647C">
        <w:rPr>
          <w:rFonts w:cs="Times New Roman"/>
        </w:rPr>
        <w:t>PyTorch</w:t>
      </w:r>
      <w:proofErr w:type="spellEnd"/>
      <w:r w:rsidRPr="0090647C">
        <w:rPr>
          <w:rFonts w:cs="Times New Roman"/>
        </w:rPr>
        <w:t xml:space="preserve"> 2.6.0, </w:t>
      </w:r>
      <w:proofErr w:type="spellStart"/>
      <w:r w:rsidRPr="0090647C">
        <w:rPr>
          <w:rFonts w:cs="Times New Roman"/>
        </w:rPr>
        <w:t>SentenceTransformers</w:t>
      </w:r>
      <w:proofErr w:type="spellEnd"/>
      <w:r w:rsidRPr="0090647C">
        <w:rPr>
          <w:rFonts w:cs="Times New Roman"/>
        </w:rPr>
        <w:t xml:space="preserve"> 3.4.1, </w:t>
      </w:r>
      <w:proofErr w:type="spellStart"/>
      <w:r w:rsidRPr="0090647C">
        <w:rPr>
          <w:rFonts w:cs="Times New Roman"/>
        </w:rPr>
        <w:t>Keras</w:t>
      </w:r>
      <w:proofErr w:type="spellEnd"/>
      <w:r w:rsidRPr="0090647C">
        <w:rPr>
          <w:rFonts w:cs="Times New Roman"/>
        </w:rPr>
        <w:t xml:space="preserve"> 3.8.0, TensorFlow 2.18.0, and the google-</w:t>
      </w:r>
      <w:proofErr w:type="spellStart"/>
      <w:r w:rsidRPr="0090647C">
        <w:rPr>
          <w:rFonts w:cs="Times New Roman"/>
        </w:rPr>
        <w:t>genai</w:t>
      </w:r>
      <w:proofErr w:type="spellEnd"/>
      <w:r w:rsidRPr="0090647C">
        <w:rPr>
          <w:rFonts w:cs="Times New Roman"/>
        </w:rPr>
        <w:t xml:space="preserve"> SDK 1.3.0.</w:t>
      </w:r>
    </w:p>
    <w:p w14:paraId="78D15934" w14:textId="77777777" w:rsidR="006A739C" w:rsidRPr="0090647C" w:rsidRDefault="00000000">
      <w:pPr>
        <w:keepNext/>
        <w:spacing w:before="280" w:after="120"/>
        <w:rPr>
          <w:rFonts w:cs="Times New Roman"/>
        </w:rPr>
      </w:pPr>
      <w:r w:rsidRPr="0090647C">
        <w:rPr>
          <w:rFonts w:cs="Times New Roman"/>
          <w:b/>
          <w:sz w:val="23"/>
        </w:rPr>
        <w:t>4.2. Email Collection and Data Preparation</w:t>
      </w:r>
    </w:p>
    <w:p w14:paraId="12581528" w14:textId="77777777" w:rsidR="006A739C" w:rsidRPr="0090647C" w:rsidRDefault="00000000">
      <w:pPr>
        <w:spacing w:after="120"/>
        <w:rPr>
          <w:rFonts w:cs="Times New Roman"/>
        </w:rPr>
      </w:pPr>
      <w:r w:rsidRPr="0090647C">
        <w:rPr>
          <w:rFonts w:cs="Times New Roman"/>
        </w:rPr>
        <w:t>The experimental corpus comprises 10,782 unique emails (13,297 chunks) collected from university student communications, preprocessed and stored in MongoDB and local FAISS/metadata files. All personal identifiable information was strictly sanitized.</w:t>
      </w:r>
    </w:p>
    <w:p w14:paraId="58305D59" w14:textId="77777777" w:rsidR="006A739C" w:rsidRPr="0090647C" w:rsidRDefault="00000000">
      <w:pPr>
        <w:keepNext/>
        <w:spacing w:before="280" w:after="120"/>
        <w:rPr>
          <w:rFonts w:cs="Times New Roman"/>
        </w:rPr>
      </w:pPr>
      <w:r w:rsidRPr="0090647C">
        <w:rPr>
          <w:rFonts w:cs="Times New Roman"/>
          <w:b/>
          <w:sz w:val="23"/>
        </w:rPr>
        <w:t>4.3. Benchmark Construction and Query Categories</w:t>
      </w:r>
    </w:p>
    <w:p w14:paraId="5279F38D" w14:textId="77777777" w:rsidR="006A739C" w:rsidRPr="0090647C" w:rsidRDefault="00000000">
      <w:pPr>
        <w:spacing w:after="120"/>
        <w:rPr>
          <w:rFonts w:cs="Times New Roman"/>
        </w:rPr>
      </w:pPr>
      <w:r w:rsidRPr="0090647C">
        <w:rPr>
          <w:rFonts w:cs="Times New Roman"/>
        </w:rPr>
        <w:t>We constructed a frozen benchmark (benchmark_v</w:t>
      </w:r>
      <w:proofErr w:type="gramStart"/>
      <w:r w:rsidRPr="0090647C">
        <w:rPr>
          <w:rFonts w:cs="Times New Roman"/>
        </w:rPr>
        <w:t>1.json</w:t>
      </w:r>
      <w:proofErr w:type="gramEnd"/>
      <w:r w:rsidRPr="0090647C">
        <w:rPr>
          <w:rFonts w:cs="Times New Roman"/>
        </w:rPr>
        <w:t xml:space="preserve">, version 1.0.0) containing 50 queries across 8 categories: placement (21), academic (9), </w:t>
      </w:r>
      <w:proofErr w:type="spellStart"/>
      <w:r w:rsidRPr="0090647C">
        <w:rPr>
          <w:rFonts w:cs="Times New Roman"/>
        </w:rPr>
        <w:t>schedules_venues</w:t>
      </w:r>
      <w:proofErr w:type="spellEnd"/>
      <w:r w:rsidRPr="0090647C">
        <w:rPr>
          <w:rFonts w:cs="Times New Roman"/>
        </w:rPr>
        <w:t xml:space="preserve"> (5), security (4), </w:t>
      </w:r>
      <w:proofErr w:type="spellStart"/>
      <w:r w:rsidRPr="0090647C">
        <w:rPr>
          <w:rFonts w:cs="Times New Roman"/>
        </w:rPr>
        <w:t>sender_based</w:t>
      </w:r>
      <w:proofErr w:type="spellEnd"/>
      <w:r w:rsidRPr="0090647C">
        <w:rPr>
          <w:rFonts w:cs="Times New Roman"/>
        </w:rPr>
        <w:t xml:space="preserve"> (4), temporal (2), summarization (2), and irrelevant/negative (3). The benchmark is partitioned into a frozen test split (36 queries) and a development split (14 queries).</w:t>
      </w:r>
    </w:p>
    <w:p w14:paraId="2B81485B" w14:textId="77777777" w:rsidR="006A739C" w:rsidRPr="0090647C" w:rsidRDefault="00000000">
      <w:pPr>
        <w:keepNext/>
        <w:spacing w:before="280" w:after="120"/>
        <w:rPr>
          <w:rFonts w:cs="Times New Roman"/>
        </w:rPr>
      </w:pPr>
      <w:r w:rsidRPr="0090647C">
        <w:rPr>
          <w:rFonts w:cs="Times New Roman"/>
          <w:b/>
          <w:sz w:val="23"/>
        </w:rPr>
        <w:t>4.4. Relevance Labels and Evaluation Protocol</w:t>
      </w:r>
    </w:p>
    <w:p w14:paraId="19C1A6A0" w14:textId="77777777" w:rsidR="006A739C" w:rsidRPr="0090647C" w:rsidRDefault="00000000">
      <w:pPr>
        <w:spacing w:after="120"/>
        <w:rPr>
          <w:rFonts w:cs="Times New Roman"/>
        </w:rPr>
      </w:pPr>
      <w:r w:rsidRPr="0090647C">
        <w:rPr>
          <w:rFonts w:cs="Times New Roman"/>
        </w:rPr>
        <w:t>The benchmark contains 105 graded human relevance judgments (grade 2 = directly relevant, 1 = partially relevant, 0 = irrelevant). Binary recall treats grades 1 and 2 as relevant. 100% of benchmark document IDs were verified present in the indexed corpus.</w:t>
      </w:r>
    </w:p>
    <w:p w14:paraId="3521FA41" w14:textId="77777777" w:rsidR="006A739C" w:rsidRPr="0090647C" w:rsidRDefault="00000000">
      <w:pPr>
        <w:keepNext/>
        <w:spacing w:before="280" w:after="120"/>
        <w:rPr>
          <w:rFonts w:cs="Times New Roman"/>
        </w:rPr>
      </w:pPr>
      <w:r w:rsidRPr="0090647C">
        <w:rPr>
          <w:rFonts w:cs="Times New Roman"/>
          <w:b/>
          <w:sz w:val="23"/>
        </w:rPr>
        <w:t>4.5. Retrieval Metrics</w:t>
      </w:r>
    </w:p>
    <w:p w14:paraId="738A56F1" w14:textId="77777777" w:rsidR="006A739C" w:rsidRPr="0090647C" w:rsidRDefault="00000000">
      <w:pPr>
        <w:spacing w:after="120"/>
        <w:rPr>
          <w:rFonts w:cs="Times New Roman"/>
        </w:rPr>
      </w:pPr>
      <w:r w:rsidRPr="0090647C">
        <w:rPr>
          <w:rFonts w:cs="Times New Roman"/>
        </w:rPr>
        <w:t xml:space="preserve">Retrieval is evaluated via Recall@5, Recall@10, Recall@20, Success@10 (hit rate), </w:t>
      </w:r>
      <w:proofErr w:type="spellStart"/>
      <w:r w:rsidRPr="0090647C">
        <w:rPr>
          <w:rFonts w:cs="Times New Roman"/>
        </w:rPr>
        <w:t>Precision@k</w:t>
      </w:r>
      <w:proofErr w:type="spellEnd"/>
      <w:r w:rsidRPr="0090647C">
        <w:rPr>
          <w:rFonts w:cs="Times New Roman"/>
        </w:rPr>
        <w:t>, MRR, NDCG@10, and Negative Query False-Positive Rate.</w:t>
      </w:r>
    </w:p>
    <w:p w14:paraId="1D3658C2" w14:textId="77777777" w:rsidR="006A739C" w:rsidRPr="0090647C" w:rsidRDefault="00000000">
      <w:pPr>
        <w:keepNext/>
        <w:spacing w:before="280" w:after="120"/>
        <w:rPr>
          <w:rFonts w:cs="Times New Roman"/>
        </w:rPr>
      </w:pPr>
      <w:r w:rsidRPr="0090647C">
        <w:rPr>
          <w:rFonts w:cs="Times New Roman"/>
          <w:b/>
          <w:sz w:val="23"/>
        </w:rPr>
        <w:t>4.6. RAG Evaluation and Judging Methodology</w:t>
      </w:r>
    </w:p>
    <w:p w14:paraId="48F7D208" w14:textId="77777777" w:rsidR="006A739C" w:rsidRPr="0090647C" w:rsidRDefault="00000000">
      <w:pPr>
        <w:spacing w:after="120"/>
        <w:rPr>
          <w:rFonts w:cs="Times New Roman"/>
        </w:rPr>
      </w:pPr>
      <w:r w:rsidRPr="0090647C">
        <w:rPr>
          <w:rFonts w:cs="Times New Roman"/>
        </w:rPr>
        <w:t xml:space="preserve">RAG generation was evaluated across 18 curated queries using Gemini 3.5 Flash-Lite as an LLM judge with structured 1-5 Likert rubrics for Answer Correctness, </w:t>
      </w:r>
      <w:proofErr w:type="spellStart"/>
      <w:r w:rsidRPr="0090647C">
        <w:rPr>
          <w:rFonts w:cs="Times New Roman"/>
        </w:rPr>
        <w:t>Groundedness</w:t>
      </w:r>
      <w:proofErr w:type="spellEnd"/>
      <w:r w:rsidRPr="0090647C">
        <w:rPr>
          <w:rFonts w:cs="Times New Roman"/>
        </w:rPr>
        <w:t>/Faithfulness, Answer Relevance, Citation Correctness, and Abstention Accuracy, supplemented by atomic unsupported claim detection.</w:t>
      </w:r>
    </w:p>
    <w:p w14:paraId="664168A7" w14:textId="77777777" w:rsidR="006A739C" w:rsidRPr="0090647C" w:rsidRDefault="00000000">
      <w:pPr>
        <w:keepNext/>
        <w:spacing w:before="280" w:after="120"/>
        <w:rPr>
          <w:rFonts w:cs="Times New Roman"/>
        </w:rPr>
      </w:pPr>
      <w:r w:rsidRPr="0090647C">
        <w:rPr>
          <w:rFonts w:cs="Times New Roman"/>
          <w:b/>
          <w:sz w:val="23"/>
        </w:rPr>
        <w:t>4.7. Classification Evaluation</w:t>
      </w:r>
    </w:p>
    <w:p w14:paraId="7658B026" w14:textId="77777777" w:rsidR="006A739C" w:rsidRPr="0090647C" w:rsidRDefault="00000000">
      <w:pPr>
        <w:spacing w:after="120"/>
        <w:rPr>
          <w:rFonts w:cs="Times New Roman"/>
        </w:rPr>
      </w:pPr>
      <w:r w:rsidRPr="0090647C">
        <w:rPr>
          <w:rFonts w:cs="Times New Roman"/>
        </w:rPr>
        <w:t xml:space="preserve">The </w:t>
      </w:r>
      <w:proofErr w:type="spellStart"/>
      <w:r w:rsidRPr="0090647C">
        <w:rPr>
          <w:rFonts w:cs="Times New Roman"/>
        </w:rPr>
        <w:t>BiLSTM</w:t>
      </w:r>
      <w:proofErr w:type="spellEnd"/>
      <w:r w:rsidRPr="0090647C">
        <w:rPr>
          <w:rFonts w:cs="Times New Roman"/>
        </w:rPr>
        <w:t xml:space="preserve"> classifier was evaluated on a held-out test split of 542 emails (10% stratified sample of 5,420 emails, seed 42) reporting accuracy, macro-F1, weighted-F1, and per-class metrics.</w:t>
      </w:r>
    </w:p>
    <w:p w14:paraId="436A87B5" w14:textId="77777777" w:rsidR="006A739C" w:rsidRPr="0090647C" w:rsidRDefault="00000000">
      <w:pPr>
        <w:keepNext/>
        <w:spacing w:before="280" w:after="120"/>
        <w:rPr>
          <w:rFonts w:cs="Times New Roman"/>
        </w:rPr>
      </w:pPr>
      <w:r w:rsidRPr="0090647C">
        <w:rPr>
          <w:rFonts w:cs="Times New Roman"/>
          <w:b/>
          <w:sz w:val="23"/>
        </w:rPr>
        <w:t>4.8. Reliability Tests and Latency Measurement Protocol</w:t>
      </w:r>
    </w:p>
    <w:p w14:paraId="68E505CA" w14:textId="77777777" w:rsidR="006A739C" w:rsidRPr="0090647C" w:rsidRDefault="00000000">
      <w:pPr>
        <w:spacing w:after="120"/>
        <w:rPr>
          <w:rFonts w:cs="Times New Roman"/>
        </w:rPr>
      </w:pPr>
      <w:r w:rsidRPr="0090647C">
        <w:rPr>
          <w:rFonts w:cs="Times New Roman"/>
        </w:rPr>
        <w:t xml:space="preserve">System reliability was evaluated through an automated test suite containing 7 deterministic regression and unit checks covering email normalization, classifier inference, vector dimensions, retrieval attribution, threshold abstention, idempotency, and Pub/Sub JWT security. Latency was profiled on warm system </w:t>
      </w:r>
      <w:r w:rsidRPr="0090647C">
        <w:rPr>
          <w:rFonts w:cs="Times New Roman"/>
        </w:rPr>
        <w:lastRenderedPageBreak/>
        <w:t xml:space="preserve">caches on an Intel Core i5 CPU using </w:t>
      </w:r>
      <w:proofErr w:type="spellStart"/>
      <w:proofErr w:type="gramStart"/>
      <w:r w:rsidRPr="0090647C">
        <w:rPr>
          <w:rFonts w:cs="Times New Roman"/>
        </w:rPr>
        <w:t>time.perf</w:t>
      </w:r>
      <w:proofErr w:type="gramEnd"/>
      <w:r w:rsidRPr="0090647C">
        <w:rPr>
          <w:rFonts w:cs="Times New Roman"/>
        </w:rPr>
        <w:t>_</w:t>
      </w:r>
      <w:proofErr w:type="gramStart"/>
      <w:r w:rsidRPr="0090647C">
        <w:rPr>
          <w:rFonts w:cs="Times New Roman"/>
        </w:rPr>
        <w:t>counter</w:t>
      </w:r>
      <w:proofErr w:type="spellEnd"/>
      <w:r w:rsidRPr="0090647C">
        <w:rPr>
          <w:rFonts w:cs="Times New Roman"/>
        </w:rPr>
        <w:t>(</w:t>
      </w:r>
      <w:proofErr w:type="gramEnd"/>
      <w:r w:rsidRPr="0090647C">
        <w:rPr>
          <w:rFonts w:cs="Times New Roman"/>
        </w:rPr>
        <w:t xml:space="preserve">) for a representative hybrid query ('placement interviews schedule and venues'). Isolated sub-component benchmarks and end-to-end </w:t>
      </w:r>
      <w:proofErr w:type="spellStart"/>
      <w:r w:rsidRPr="0090647C">
        <w:rPr>
          <w:rFonts w:cs="Times New Roman"/>
        </w:rPr>
        <w:t>retrieve_with_</w:t>
      </w:r>
      <w:proofErr w:type="gramStart"/>
      <w:r w:rsidRPr="0090647C">
        <w:rPr>
          <w:rFonts w:cs="Times New Roman"/>
        </w:rPr>
        <w:t>context</w:t>
      </w:r>
      <w:proofErr w:type="spellEnd"/>
      <w:r w:rsidRPr="0090647C">
        <w:rPr>
          <w:rFonts w:cs="Times New Roman"/>
        </w:rPr>
        <w:t>(</w:t>
      </w:r>
      <w:proofErr w:type="gramEnd"/>
      <w:r w:rsidRPr="0090647C">
        <w:rPr>
          <w:rFonts w:cs="Times New Roman"/>
        </w:rPr>
        <w:t>) timings were measured separately to quantify algorithmic orchestration overhead.</w:t>
      </w:r>
    </w:p>
    <w:p w14:paraId="351C0AD3" w14:textId="77777777" w:rsidR="006A739C" w:rsidRPr="0090647C" w:rsidRDefault="00000000">
      <w:pPr>
        <w:keepNext/>
        <w:spacing w:before="280" w:after="120"/>
        <w:rPr>
          <w:rFonts w:cs="Times New Roman"/>
        </w:rPr>
      </w:pPr>
      <w:r w:rsidRPr="0090647C">
        <w:rPr>
          <w:rFonts w:cs="Times New Roman"/>
          <w:b/>
          <w:color w:val="0F172A"/>
          <w:sz w:val="26"/>
        </w:rPr>
        <w:t>5. Results</w:t>
      </w:r>
    </w:p>
    <w:p w14:paraId="0FD7FE79" w14:textId="77777777" w:rsidR="006A739C" w:rsidRPr="0090647C" w:rsidRDefault="00000000">
      <w:pPr>
        <w:keepNext/>
        <w:spacing w:before="280" w:after="120"/>
        <w:rPr>
          <w:rFonts w:cs="Times New Roman"/>
        </w:rPr>
      </w:pPr>
      <w:r w:rsidRPr="0090647C">
        <w:rPr>
          <w:rFonts w:cs="Times New Roman"/>
          <w:b/>
          <w:sz w:val="23"/>
        </w:rPr>
        <w:t>5.1. Retrieval Effectiveness</w:t>
      </w:r>
    </w:p>
    <w:p w14:paraId="6C4A15D0" w14:textId="77777777" w:rsidR="006A739C" w:rsidRPr="0090647C" w:rsidRDefault="00000000">
      <w:pPr>
        <w:spacing w:after="120"/>
        <w:rPr>
          <w:rFonts w:cs="Times New Roman"/>
        </w:rPr>
      </w:pPr>
      <w:r w:rsidRPr="0090647C">
        <w:rPr>
          <w:rFonts w:cs="Times New Roman"/>
        </w:rPr>
        <w:t>Table 2 and Figure 3 report retrieval performance comparing Legacy versus Improved retrievers across benchmark splits.</w:t>
      </w:r>
    </w:p>
    <w:p w14:paraId="7133ACB1" w14:textId="77777777" w:rsidR="006A739C" w:rsidRPr="0090647C" w:rsidRDefault="006A739C">
      <w:pPr>
        <w:spacing w:before="160"/>
        <w:rPr>
          <w:rFonts w:cs="Times New Roman"/>
        </w:rPr>
      </w:pPr>
    </w:p>
    <w:p w14:paraId="6675044D" w14:textId="77777777" w:rsidR="006A739C" w:rsidRPr="0090647C" w:rsidRDefault="00000000">
      <w:pPr>
        <w:spacing w:after="80"/>
        <w:rPr>
          <w:rFonts w:cs="Times New Roman"/>
        </w:rPr>
      </w:pPr>
      <w:r w:rsidRPr="0090647C">
        <w:rPr>
          <w:rFonts w:cs="Times New Roman"/>
          <w:b/>
        </w:rPr>
        <w:t xml:space="preserve">Table 2. </w:t>
      </w:r>
      <w:r w:rsidRPr="0090647C">
        <w:rPr>
          <w:rFonts w:cs="Times New Roman"/>
        </w:rPr>
        <w:t>Retrieval performance comparison: Legacy vs. Improved Retriever across benchmark splits.</w:t>
      </w:r>
    </w:p>
    <w:tbl>
      <w:tblPr>
        <w:tblW w:w="0" w:type="auto"/>
        <w:jc w:val="center"/>
        <w:tblLayout w:type="fixed"/>
        <w:tblLook w:val="04A0" w:firstRow="1" w:lastRow="0" w:firstColumn="1" w:lastColumn="0" w:noHBand="0" w:noVBand="1"/>
      </w:tblPr>
      <w:tblGrid>
        <w:gridCol w:w="2304"/>
        <w:gridCol w:w="2016"/>
        <w:gridCol w:w="1296"/>
        <w:gridCol w:w="1296"/>
        <w:gridCol w:w="1296"/>
        <w:gridCol w:w="1440"/>
      </w:tblGrid>
      <w:tr w:rsidR="006A739C" w:rsidRPr="0090647C" w14:paraId="4B5C274C" w14:textId="77777777">
        <w:trPr>
          <w:jc w:val="center"/>
        </w:trPr>
        <w:tc>
          <w:tcPr>
            <w:tcW w:w="2304" w:type="dxa"/>
            <w:shd w:val="clear" w:color="auto" w:fill="F1F5F9"/>
            <w:tcMar>
              <w:top w:w="120" w:type="dxa"/>
              <w:left w:w="150" w:type="dxa"/>
              <w:bottom w:w="120" w:type="dxa"/>
              <w:right w:w="150" w:type="dxa"/>
            </w:tcMar>
          </w:tcPr>
          <w:p w14:paraId="3232DD82" w14:textId="77777777" w:rsidR="006A739C" w:rsidRPr="0090647C" w:rsidRDefault="00000000">
            <w:pPr>
              <w:rPr>
                <w:rFonts w:cs="Times New Roman"/>
              </w:rPr>
            </w:pPr>
            <w:r w:rsidRPr="0090647C">
              <w:rPr>
                <w:rFonts w:cs="Times New Roman"/>
                <w:b/>
                <w:color w:val="0F172A"/>
                <w:sz w:val="19"/>
              </w:rPr>
              <w:t>Benchmark Split</w:t>
            </w:r>
          </w:p>
        </w:tc>
        <w:tc>
          <w:tcPr>
            <w:tcW w:w="2016" w:type="dxa"/>
            <w:shd w:val="clear" w:color="auto" w:fill="F1F5F9"/>
            <w:tcMar>
              <w:top w:w="120" w:type="dxa"/>
              <w:left w:w="150" w:type="dxa"/>
              <w:bottom w:w="120" w:type="dxa"/>
              <w:right w:w="150" w:type="dxa"/>
            </w:tcMar>
          </w:tcPr>
          <w:p w14:paraId="64688E67" w14:textId="77777777" w:rsidR="006A739C" w:rsidRPr="0090647C" w:rsidRDefault="00000000">
            <w:pPr>
              <w:rPr>
                <w:rFonts w:cs="Times New Roman"/>
              </w:rPr>
            </w:pPr>
            <w:r w:rsidRPr="0090647C">
              <w:rPr>
                <w:rFonts w:cs="Times New Roman"/>
                <w:b/>
                <w:color w:val="0F172A"/>
                <w:sz w:val="19"/>
              </w:rPr>
              <w:t>Retriever Mode</w:t>
            </w:r>
          </w:p>
        </w:tc>
        <w:tc>
          <w:tcPr>
            <w:tcW w:w="1296" w:type="dxa"/>
            <w:shd w:val="clear" w:color="auto" w:fill="F1F5F9"/>
            <w:tcMar>
              <w:top w:w="120" w:type="dxa"/>
              <w:left w:w="150" w:type="dxa"/>
              <w:bottom w:w="120" w:type="dxa"/>
              <w:right w:w="150" w:type="dxa"/>
            </w:tcMar>
          </w:tcPr>
          <w:p w14:paraId="1A2BFEE1" w14:textId="77777777" w:rsidR="006A739C" w:rsidRPr="0090647C" w:rsidRDefault="00000000">
            <w:pPr>
              <w:rPr>
                <w:rFonts w:cs="Times New Roman"/>
              </w:rPr>
            </w:pPr>
            <w:r w:rsidRPr="0090647C">
              <w:rPr>
                <w:rFonts w:cs="Times New Roman"/>
                <w:b/>
                <w:color w:val="0F172A"/>
                <w:sz w:val="19"/>
              </w:rPr>
              <w:t>Recall@5</w:t>
            </w:r>
          </w:p>
        </w:tc>
        <w:tc>
          <w:tcPr>
            <w:tcW w:w="1296" w:type="dxa"/>
            <w:shd w:val="clear" w:color="auto" w:fill="F1F5F9"/>
            <w:tcMar>
              <w:top w:w="120" w:type="dxa"/>
              <w:left w:w="150" w:type="dxa"/>
              <w:bottom w:w="120" w:type="dxa"/>
              <w:right w:w="150" w:type="dxa"/>
            </w:tcMar>
          </w:tcPr>
          <w:p w14:paraId="24DDC213" w14:textId="77777777" w:rsidR="006A739C" w:rsidRPr="0090647C" w:rsidRDefault="00000000">
            <w:pPr>
              <w:rPr>
                <w:rFonts w:cs="Times New Roman"/>
              </w:rPr>
            </w:pPr>
            <w:r w:rsidRPr="0090647C">
              <w:rPr>
                <w:rFonts w:cs="Times New Roman"/>
                <w:b/>
                <w:color w:val="0F172A"/>
                <w:sz w:val="19"/>
              </w:rPr>
              <w:t>Recall@10</w:t>
            </w:r>
          </w:p>
        </w:tc>
        <w:tc>
          <w:tcPr>
            <w:tcW w:w="1296" w:type="dxa"/>
            <w:shd w:val="clear" w:color="auto" w:fill="F1F5F9"/>
            <w:tcMar>
              <w:top w:w="120" w:type="dxa"/>
              <w:left w:w="150" w:type="dxa"/>
              <w:bottom w:w="120" w:type="dxa"/>
              <w:right w:w="150" w:type="dxa"/>
            </w:tcMar>
          </w:tcPr>
          <w:p w14:paraId="6A6B1F8D" w14:textId="77777777" w:rsidR="006A739C" w:rsidRPr="0090647C" w:rsidRDefault="00000000">
            <w:pPr>
              <w:rPr>
                <w:rFonts w:cs="Times New Roman"/>
              </w:rPr>
            </w:pPr>
            <w:r w:rsidRPr="0090647C">
              <w:rPr>
                <w:rFonts w:cs="Times New Roman"/>
                <w:b/>
                <w:color w:val="0F172A"/>
                <w:sz w:val="19"/>
              </w:rPr>
              <w:t>Recall@20</w:t>
            </w:r>
          </w:p>
        </w:tc>
        <w:tc>
          <w:tcPr>
            <w:tcW w:w="1440" w:type="dxa"/>
            <w:shd w:val="clear" w:color="auto" w:fill="F1F5F9"/>
            <w:tcMar>
              <w:top w:w="120" w:type="dxa"/>
              <w:left w:w="150" w:type="dxa"/>
              <w:bottom w:w="120" w:type="dxa"/>
              <w:right w:w="150" w:type="dxa"/>
            </w:tcMar>
          </w:tcPr>
          <w:p w14:paraId="2AA65D75" w14:textId="77777777" w:rsidR="006A739C" w:rsidRPr="0090647C" w:rsidRDefault="00000000">
            <w:pPr>
              <w:rPr>
                <w:rFonts w:cs="Times New Roman"/>
              </w:rPr>
            </w:pPr>
            <w:r w:rsidRPr="0090647C">
              <w:rPr>
                <w:rFonts w:cs="Times New Roman"/>
                <w:b/>
                <w:color w:val="0F172A"/>
                <w:sz w:val="19"/>
              </w:rPr>
              <w:t>Success@10</w:t>
            </w:r>
          </w:p>
        </w:tc>
      </w:tr>
      <w:tr w:rsidR="006A739C" w:rsidRPr="0090647C" w14:paraId="56D7D3AB" w14:textId="77777777">
        <w:trPr>
          <w:jc w:val="center"/>
        </w:trPr>
        <w:tc>
          <w:tcPr>
            <w:tcW w:w="2304" w:type="dxa"/>
            <w:shd w:val="clear" w:color="auto" w:fill="FFFFFF"/>
            <w:tcMar>
              <w:top w:w="100" w:type="dxa"/>
              <w:left w:w="150" w:type="dxa"/>
              <w:bottom w:w="100" w:type="dxa"/>
              <w:right w:w="150" w:type="dxa"/>
            </w:tcMar>
          </w:tcPr>
          <w:p w14:paraId="295C67A0" w14:textId="77777777" w:rsidR="006A739C" w:rsidRPr="0090647C" w:rsidRDefault="00000000">
            <w:pPr>
              <w:rPr>
                <w:rFonts w:cs="Times New Roman"/>
              </w:rPr>
            </w:pPr>
            <w:r w:rsidRPr="0090647C">
              <w:rPr>
                <w:rFonts w:cs="Times New Roman"/>
                <w:color w:val="334155"/>
                <w:sz w:val="18"/>
              </w:rPr>
              <w:t>Full Benchmark (N=50)</w:t>
            </w:r>
          </w:p>
        </w:tc>
        <w:tc>
          <w:tcPr>
            <w:tcW w:w="2016" w:type="dxa"/>
            <w:shd w:val="clear" w:color="auto" w:fill="FFFFFF"/>
            <w:tcMar>
              <w:top w:w="100" w:type="dxa"/>
              <w:left w:w="150" w:type="dxa"/>
              <w:bottom w:w="100" w:type="dxa"/>
              <w:right w:w="150" w:type="dxa"/>
            </w:tcMar>
          </w:tcPr>
          <w:p w14:paraId="590036DF" w14:textId="77777777" w:rsidR="006A739C" w:rsidRPr="0090647C" w:rsidRDefault="00000000">
            <w:pPr>
              <w:rPr>
                <w:rFonts w:cs="Times New Roman"/>
              </w:rPr>
            </w:pPr>
            <w:r w:rsidRPr="0090647C">
              <w:rPr>
                <w:rFonts w:cs="Times New Roman"/>
                <w:color w:val="334155"/>
                <w:sz w:val="18"/>
              </w:rPr>
              <w:t>Legacy</w:t>
            </w:r>
          </w:p>
        </w:tc>
        <w:tc>
          <w:tcPr>
            <w:tcW w:w="1296" w:type="dxa"/>
            <w:shd w:val="clear" w:color="auto" w:fill="FFFFFF"/>
            <w:tcMar>
              <w:top w:w="100" w:type="dxa"/>
              <w:left w:w="150" w:type="dxa"/>
              <w:bottom w:w="100" w:type="dxa"/>
              <w:right w:w="150" w:type="dxa"/>
            </w:tcMar>
          </w:tcPr>
          <w:p w14:paraId="7845E95E" w14:textId="77777777" w:rsidR="006A739C" w:rsidRPr="0090647C" w:rsidRDefault="00000000">
            <w:pPr>
              <w:rPr>
                <w:rFonts w:cs="Times New Roman"/>
              </w:rPr>
            </w:pPr>
            <w:r w:rsidRPr="0090647C">
              <w:rPr>
                <w:rFonts w:cs="Times New Roman"/>
                <w:color w:val="334155"/>
                <w:sz w:val="18"/>
              </w:rPr>
              <w:t>50.00%</w:t>
            </w:r>
          </w:p>
        </w:tc>
        <w:tc>
          <w:tcPr>
            <w:tcW w:w="1296" w:type="dxa"/>
            <w:shd w:val="clear" w:color="auto" w:fill="FFFFFF"/>
            <w:tcMar>
              <w:top w:w="100" w:type="dxa"/>
              <w:left w:w="150" w:type="dxa"/>
              <w:bottom w:w="100" w:type="dxa"/>
              <w:right w:w="150" w:type="dxa"/>
            </w:tcMar>
          </w:tcPr>
          <w:p w14:paraId="2D16AB9E" w14:textId="77777777" w:rsidR="006A739C" w:rsidRPr="0090647C" w:rsidRDefault="00000000">
            <w:pPr>
              <w:rPr>
                <w:rFonts w:cs="Times New Roman"/>
              </w:rPr>
            </w:pPr>
            <w:r w:rsidRPr="0090647C">
              <w:rPr>
                <w:rFonts w:cs="Times New Roman"/>
                <w:color w:val="334155"/>
                <w:sz w:val="18"/>
              </w:rPr>
              <w:t>57.45%</w:t>
            </w:r>
          </w:p>
        </w:tc>
        <w:tc>
          <w:tcPr>
            <w:tcW w:w="1296" w:type="dxa"/>
            <w:shd w:val="clear" w:color="auto" w:fill="FFFFFF"/>
            <w:tcMar>
              <w:top w:w="100" w:type="dxa"/>
              <w:left w:w="150" w:type="dxa"/>
              <w:bottom w:w="100" w:type="dxa"/>
              <w:right w:w="150" w:type="dxa"/>
            </w:tcMar>
          </w:tcPr>
          <w:p w14:paraId="59C29899" w14:textId="77777777" w:rsidR="006A739C" w:rsidRPr="0090647C" w:rsidRDefault="00000000">
            <w:pPr>
              <w:rPr>
                <w:rFonts w:cs="Times New Roman"/>
              </w:rPr>
            </w:pPr>
            <w:r w:rsidRPr="0090647C">
              <w:rPr>
                <w:rFonts w:cs="Times New Roman"/>
                <w:color w:val="334155"/>
                <w:sz w:val="18"/>
              </w:rPr>
              <w:t>68.26%</w:t>
            </w:r>
          </w:p>
        </w:tc>
        <w:tc>
          <w:tcPr>
            <w:tcW w:w="1440" w:type="dxa"/>
            <w:shd w:val="clear" w:color="auto" w:fill="FFFFFF"/>
            <w:tcMar>
              <w:top w:w="100" w:type="dxa"/>
              <w:left w:w="150" w:type="dxa"/>
              <w:bottom w:w="100" w:type="dxa"/>
              <w:right w:w="150" w:type="dxa"/>
            </w:tcMar>
          </w:tcPr>
          <w:p w14:paraId="19651B5F" w14:textId="77777777" w:rsidR="006A739C" w:rsidRPr="0090647C" w:rsidRDefault="00000000">
            <w:pPr>
              <w:rPr>
                <w:rFonts w:cs="Times New Roman"/>
              </w:rPr>
            </w:pPr>
            <w:r w:rsidRPr="0090647C">
              <w:rPr>
                <w:rFonts w:cs="Times New Roman"/>
                <w:color w:val="334155"/>
                <w:sz w:val="18"/>
              </w:rPr>
              <w:t>72.34%</w:t>
            </w:r>
          </w:p>
        </w:tc>
      </w:tr>
      <w:tr w:rsidR="006A739C" w:rsidRPr="0090647C" w14:paraId="7DF959EF" w14:textId="77777777">
        <w:trPr>
          <w:jc w:val="center"/>
        </w:trPr>
        <w:tc>
          <w:tcPr>
            <w:tcW w:w="2304" w:type="dxa"/>
            <w:shd w:val="clear" w:color="auto" w:fill="F8FAFC"/>
            <w:tcMar>
              <w:top w:w="100" w:type="dxa"/>
              <w:left w:w="150" w:type="dxa"/>
              <w:bottom w:w="100" w:type="dxa"/>
              <w:right w:w="150" w:type="dxa"/>
            </w:tcMar>
          </w:tcPr>
          <w:p w14:paraId="30E01DE4" w14:textId="77777777" w:rsidR="006A739C" w:rsidRPr="0090647C" w:rsidRDefault="00000000">
            <w:pPr>
              <w:rPr>
                <w:rFonts w:cs="Times New Roman"/>
              </w:rPr>
            </w:pPr>
            <w:r w:rsidRPr="0090647C">
              <w:rPr>
                <w:rFonts w:cs="Times New Roman"/>
                <w:color w:val="334155"/>
                <w:sz w:val="18"/>
              </w:rPr>
              <w:t>Full Benchmark (N=50)</w:t>
            </w:r>
          </w:p>
        </w:tc>
        <w:tc>
          <w:tcPr>
            <w:tcW w:w="2016" w:type="dxa"/>
            <w:shd w:val="clear" w:color="auto" w:fill="F8FAFC"/>
            <w:tcMar>
              <w:top w:w="100" w:type="dxa"/>
              <w:left w:w="150" w:type="dxa"/>
              <w:bottom w:w="100" w:type="dxa"/>
              <w:right w:w="150" w:type="dxa"/>
            </w:tcMar>
          </w:tcPr>
          <w:p w14:paraId="20E77458" w14:textId="77777777" w:rsidR="006A739C" w:rsidRPr="0090647C" w:rsidRDefault="00000000">
            <w:pPr>
              <w:rPr>
                <w:rFonts w:cs="Times New Roman"/>
              </w:rPr>
            </w:pPr>
            <w:r w:rsidRPr="0090647C">
              <w:rPr>
                <w:rFonts w:cs="Times New Roman"/>
                <w:color w:val="334155"/>
                <w:sz w:val="18"/>
              </w:rPr>
              <w:t>Improved (</w:t>
            </w:r>
            <w:proofErr w:type="spellStart"/>
            <w:r w:rsidRPr="0090647C">
              <w:rPr>
                <w:rFonts w:cs="Times New Roman"/>
                <w:color w:val="334155"/>
                <w:sz w:val="18"/>
              </w:rPr>
              <w:t>MailMind</w:t>
            </w:r>
            <w:proofErr w:type="spellEnd"/>
            <w:r w:rsidRPr="0090647C">
              <w:rPr>
                <w:rFonts w:cs="Times New Roman"/>
                <w:color w:val="334155"/>
                <w:sz w:val="18"/>
              </w:rPr>
              <w:t>)</w:t>
            </w:r>
          </w:p>
        </w:tc>
        <w:tc>
          <w:tcPr>
            <w:tcW w:w="1296" w:type="dxa"/>
            <w:shd w:val="clear" w:color="auto" w:fill="F8FAFC"/>
            <w:tcMar>
              <w:top w:w="100" w:type="dxa"/>
              <w:left w:w="150" w:type="dxa"/>
              <w:bottom w:w="100" w:type="dxa"/>
              <w:right w:w="150" w:type="dxa"/>
            </w:tcMar>
          </w:tcPr>
          <w:p w14:paraId="6A671681" w14:textId="77777777" w:rsidR="006A739C" w:rsidRPr="0090647C" w:rsidRDefault="00000000">
            <w:pPr>
              <w:rPr>
                <w:rFonts w:cs="Times New Roman"/>
              </w:rPr>
            </w:pPr>
            <w:r w:rsidRPr="0090647C">
              <w:rPr>
                <w:rFonts w:cs="Times New Roman"/>
                <w:color w:val="334155"/>
                <w:sz w:val="18"/>
              </w:rPr>
              <w:t>72.52%</w:t>
            </w:r>
          </w:p>
        </w:tc>
        <w:tc>
          <w:tcPr>
            <w:tcW w:w="1296" w:type="dxa"/>
            <w:shd w:val="clear" w:color="auto" w:fill="F8FAFC"/>
            <w:tcMar>
              <w:top w:w="100" w:type="dxa"/>
              <w:left w:w="150" w:type="dxa"/>
              <w:bottom w:w="100" w:type="dxa"/>
              <w:right w:w="150" w:type="dxa"/>
            </w:tcMar>
          </w:tcPr>
          <w:p w14:paraId="0FD73818" w14:textId="77777777" w:rsidR="006A739C" w:rsidRPr="0090647C" w:rsidRDefault="00000000">
            <w:pPr>
              <w:rPr>
                <w:rFonts w:cs="Times New Roman"/>
              </w:rPr>
            </w:pPr>
            <w:r w:rsidRPr="0090647C">
              <w:rPr>
                <w:rFonts w:cs="Times New Roman"/>
                <w:color w:val="334155"/>
                <w:sz w:val="18"/>
              </w:rPr>
              <w:t>81.74%</w:t>
            </w:r>
          </w:p>
        </w:tc>
        <w:tc>
          <w:tcPr>
            <w:tcW w:w="1296" w:type="dxa"/>
            <w:shd w:val="clear" w:color="auto" w:fill="F8FAFC"/>
            <w:tcMar>
              <w:top w:w="100" w:type="dxa"/>
              <w:left w:w="150" w:type="dxa"/>
              <w:bottom w:w="100" w:type="dxa"/>
              <w:right w:w="150" w:type="dxa"/>
            </w:tcMar>
          </w:tcPr>
          <w:p w14:paraId="4E8FB368" w14:textId="77777777" w:rsidR="006A739C" w:rsidRPr="0090647C" w:rsidRDefault="00000000">
            <w:pPr>
              <w:rPr>
                <w:rFonts w:cs="Times New Roman"/>
              </w:rPr>
            </w:pPr>
            <w:r w:rsidRPr="0090647C">
              <w:rPr>
                <w:rFonts w:cs="Times New Roman"/>
                <w:color w:val="334155"/>
                <w:sz w:val="18"/>
              </w:rPr>
              <w:t>85.28%</w:t>
            </w:r>
          </w:p>
        </w:tc>
        <w:tc>
          <w:tcPr>
            <w:tcW w:w="1440" w:type="dxa"/>
            <w:shd w:val="clear" w:color="auto" w:fill="F8FAFC"/>
            <w:tcMar>
              <w:top w:w="100" w:type="dxa"/>
              <w:left w:w="150" w:type="dxa"/>
              <w:bottom w:w="100" w:type="dxa"/>
              <w:right w:w="150" w:type="dxa"/>
            </w:tcMar>
          </w:tcPr>
          <w:p w14:paraId="79E26994" w14:textId="77777777" w:rsidR="006A739C" w:rsidRPr="0090647C" w:rsidRDefault="00000000">
            <w:pPr>
              <w:rPr>
                <w:rFonts w:cs="Times New Roman"/>
              </w:rPr>
            </w:pPr>
            <w:r w:rsidRPr="0090647C">
              <w:rPr>
                <w:rFonts w:cs="Times New Roman"/>
                <w:color w:val="334155"/>
                <w:sz w:val="18"/>
              </w:rPr>
              <w:t>89.36%</w:t>
            </w:r>
          </w:p>
        </w:tc>
      </w:tr>
      <w:tr w:rsidR="006A739C" w:rsidRPr="0090647C" w14:paraId="61169881" w14:textId="77777777">
        <w:trPr>
          <w:jc w:val="center"/>
        </w:trPr>
        <w:tc>
          <w:tcPr>
            <w:tcW w:w="2304" w:type="dxa"/>
            <w:shd w:val="clear" w:color="auto" w:fill="FFFFFF"/>
            <w:tcMar>
              <w:top w:w="100" w:type="dxa"/>
              <w:left w:w="150" w:type="dxa"/>
              <w:bottom w:w="100" w:type="dxa"/>
              <w:right w:w="150" w:type="dxa"/>
            </w:tcMar>
          </w:tcPr>
          <w:p w14:paraId="61FC19BD" w14:textId="77777777" w:rsidR="006A739C" w:rsidRPr="0090647C" w:rsidRDefault="00000000">
            <w:pPr>
              <w:rPr>
                <w:rFonts w:cs="Times New Roman"/>
              </w:rPr>
            </w:pPr>
            <w:r w:rsidRPr="0090647C">
              <w:rPr>
                <w:rFonts w:cs="Times New Roman"/>
                <w:color w:val="334155"/>
                <w:sz w:val="18"/>
              </w:rPr>
              <w:t>Frozen Test Split (N=36)</w:t>
            </w:r>
          </w:p>
        </w:tc>
        <w:tc>
          <w:tcPr>
            <w:tcW w:w="2016" w:type="dxa"/>
            <w:shd w:val="clear" w:color="auto" w:fill="FFFFFF"/>
            <w:tcMar>
              <w:top w:w="100" w:type="dxa"/>
              <w:left w:w="150" w:type="dxa"/>
              <w:bottom w:w="100" w:type="dxa"/>
              <w:right w:w="150" w:type="dxa"/>
            </w:tcMar>
          </w:tcPr>
          <w:p w14:paraId="1F744180" w14:textId="77777777" w:rsidR="006A739C" w:rsidRPr="0090647C" w:rsidRDefault="00000000">
            <w:pPr>
              <w:rPr>
                <w:rFonts w:cs="Times New Roman"/>
              </w:rPr>
            </w:pPr>
            <w:r w:rsidRPr="0090647C">
              <w:rPr>
                <w:rFonts w:cs="Times New Roman"/>
                <w:color w:val="334155"/>
                <w:sz w:val="18"/>
              </w:rPr>
              <w:t>Legacy</w:t>
            </w:r>
          </w:p>
        </w:tc>
        <w:tc>
          <w:tcPr>
            <w:tcW w:w="1296" w:type="dxa"/>
            <w:shd w:val="clear" w:color="auto" w:fill="FFFFFF"/>
            <w:tcMar>
              <w:top w:w="100" w:type="dxa"/>
              <w:left w:w="150" w:type="dxa"/>
              <w:bottom w:w="100" w:type="dxa"/>
              <w:right w:w="150" w:type="dxa"/>
            </w:tcMar>
          </w:tcPr>
          <w:p w14:paraId="4A019D2C" w14:textId="77777777" w:rsidR="006A739C" w:rsidRPr="0090647C" w:rsidRDefault="00000000">
            <w:pPr>
              <w:rPr>
                <w:rFonts w:cs="Times New Roman"/>
              </w:rPr>
            </w:pPr>
            <w:r w:rsidRPr="0090647C">
              <w:rPr>
                <w:rFonts w:cs="Times New Roman"/>
                <w:color w:val="334155"/>
                <w:sz w:val="18"/>
              </w:rPr>
              <w:t>49.51%</w:t>
            </w:r>
          </w:p>
        </w:tc>
        <w:tc>
          <w:tcPr>
            <w:tcW w:w="1296" w:type="dxa"/>
            <w:shd w:val="clear" w:color="auto" w:fill="FFFFFF"/>
            <w:tcMar>
              <w:top w:w="100" w:type="dxa"/>
              <w:left w:w="150" w:type="dxa"/>
              <w:bottom w:w="100" w:type="dxa"/>
              <w:right w:w="150" w:type="dxa"/>
            </w:tcMar>
          </w:tcPr>
          <w:p w14:paraId="3AF77A60" w14:textId="77777777" w:rsidR="006A739C" w:rsidRPr="0090647C" w:rsidRDefault="00000000">
            <w:pPr>
              <w:rPr>
                <w:rFonts w:cs="Times New Roman"/>
              </w:rPr>
            </w:pPr>
            <w:r w:rsidRPr="0090647C">
              <w:rPr>
                <w:rFonts w:cs="Times New Roman"/>
                <w:color w:val="334155"/>
                <w:sz w:val="18"/>
              </w:rPr>
              <w:t>53.92%</w:t>
            </w:r>
          </w:p>
        </w:tc>
        <w:tc>
          <w:tcPr>
            <w:tcW w:w="1296" w:type="dxa"/>
            <w:shd w:val="clear" w:color="auto" w:fill="FFFFFF"/>
            <w:tcMar>
              <w:top w:w="100" w:type="dxa"/>
              <w:left w:w="150" w:type="dxa"/>
              <w:bottom w:w="100" w:type="dxa"/>
              <w:right w:w="150" w:type="dxa"/>
            </w:tcMar>
          </w:tcPr>
          <w:p w14:paraId="431E831A" w14:textId="77777777" w:rsidR="006A739C" w:rsidRPr="0090647C" w:rsidRDefault="00000000">
            <w:pPr>
              <w:rPr>
                <w:rFonts w:cs="Times New Roman"/>
              </w:rPr>
            </w:pPr>
            <w:r w:rsidRPr="0090647C">
              <w:rPr>
                <w:rFonts w:cs="Times New Roman"/>
                <w:color w:val="334155"/>
                <w:sz w:val="18"/>
              </w:rPr>
              <w:t>64.95%</w:t>
            </w:r>
          </w:p>
        </w:tc>
        <w:tc>
          <w:tcPr>
            <w:tcW w:w="1440" w:type="dxa"/>
            <w:shd w:val="clear" w:color="auto" w:fill="FFFFFF"/>
            <w:tcMar>
              <w:top w:w="100" w:type="dxa"/>
              <w:left w:w="150" w:type="dxa"/>
              <w:bottom w:w="100" w:type="dxa"/>
              <w:right w:w="150" w:type="dxa"/>
            </w:tcMar>
          </w:tcPr>
          <w:p w14:paraId="04984834" w14:textId="77777777" w:rsidR="006A739C" w:rsidRPr="0090647C" w:rsidRDefault="00000000">
            <w:pPr>
              <w:rPr>
                <w:rFonts w:cs="Times New Roman"/>
              </w:rPr>
            </w:pPr>
            <w:r w:rsidRPr="0090647C">
              <w:rPr>
                <w:rFonts w:cs="Times New Roman"/>
                <w:color w:val="334155"/>
                <w:sz w:val="18"/>
              </w:rPr>
              <w:t>70.59%</w:t>
            </w:r>
          </w:p>
        </w:tc>
      </w:tr>
      <w:tr w:rsidR="006A739C" w:rsidRPr="0090647C" w14:paraId="4CCEE9D7" w14:textId="77777777">
        <w:trPr>
          <w:jc w:val="center"/>
        </w:trPr>
        <w:tc>
          <w:tcPr>
            <w:tcW w:w="2304" w:type="dxa"/>
            <w:shd w:val="clear" w:color="auto" w:fill="F8FAFC"/>
            <w:tcMar>
              <w:top w:w="100" w:type="dxa"/>
              <w:left w:w="150" w:type="dxa"/>
              <w:bottom w:w="100" w:type="dxa"/>
              <w:right w:w="150" w:type="dxa"/>
            </w:tcMar>
          </w:tcPr>
          <w:p w14:paraId="3AE56DBF" w14:textId="77777777" w:rsidR="006A739C" w:rsidRPr="0090647C" w:rsidRDefault="00000000">
            <w:pPr>
              <w:rPr>
                <w:rFonts w:cs="Times New Roman"/>
              </w:rPr>
            </w:pPr>
            <w:r w:rsidRPr="0090647C">
              <w:rPr>
                <w:rFonts w:cs="Times New Roman"/>
                <w:color w:val="334155"/>
                <w:sz w:val="18"/>
              </w:rPr>
              <w:t>Frozen Test Split (N=36)</w:t>
            </w:r>
          </w:p>
        </w:tc>
        <w:tc>
          <w:tcPr>
            <w:tcW w:w="2016" w:type="dxa"/>
            <w:shd w:val="clear" w:color="auto" w:fill="F8FAFC"/>
            <w:tcMar>
              <w:top w:w="100" w:type="dxa"/>
              <w:left w:w="150" w:type="dxa"/>
              <w:bottom w:w="100" w:type="dxa"/>
              <w:right w:w="150" w:type="dxa"/>
            </w:tcMar>
          </w:tcPr>
          <w:p w14:paraId="0EB00CE9" w14:textId="77777777" w:rsidR="006A739C" w:rsidRPr="0090647C" w:rsidRDefault="00000000">
            <w:pPr>
              <w:rPr>
                <w:rFonts w:cs="Times New Roman"/>
              </w:rPr>
            </w:pPr>
            <w:r w:rsidRPr="0090647C">
              <w:rPr>
                <w:rFonts w:cs="Times New Roman"/>
                <w:color w:val="334155"/>
                <w:sz w:val="18"/>
              </w:rPr>
              <w:t>Improved (</w:t>
            </w:r>
            <w:proofErr w:type="spellStart"/>
            <w:r w:rsidRPr="0090647C">
              <w:rPr>
                <w:rFonts w:cs="Times New Roman"/>
                <w:color w:val="334155"/>
                <w:sz w:val="18"/>
              </w:rPr>
              <w:t>MailMind</w:t>
            </w:r>
            <w:proofErr w:type="spellEnd"/>
            <w:r w:rsidRPr="0090647C">
              <w:rPr>
                <w:rFonts w:cs="Times New Roman"/>
                <w:color w:val="334155"/>
                <w:sz w:val="18"/>
              </w:rPr>
              <w:t>)</w:t>
            </w:r>
          </w:p>
        </w:tc>
        <w:tc>
          <w:tcPr>
            <w:tcW w:w="1296" w:type="dxa"/>
            <w:shd w:val="clear" w:color="auto" w:fill="F8FAFC"/>
            <w:tcMar>
              <w:top w:w="100" w:type="dxa"/>
              <w:left w:w="150" w:type="dxa"/>
              <w:bottom w:w="100" w:type="dxa"/>
              <w:right w:w="150" w:type="dxa"/>
            </w:tcMar>
          </w:tcPr>
          <w:p w14:paraId="12EBF5ED" w14:textId="77777777" w:rsidR="006A739C" w:rsidRPr="0090647C" w:rsidRDefault="00000000">
            <w:pPr>
              <w:rPr>
                <w:rFonts w:cs="Times New Roman"/>
              </w:rPr>
            </w:pPr>
            <w:r w:rsidRPr="0090647C">
              <w:rPr>
                <w:rFonts w:cs="Times New Roman"/>
                <w:color w:val="334155"/>
                <w:sz w:val="18"/>
              </w:rPr>
              <w:t>70.34%</w:t>
            </w:r>
          </w:p>
        </w:tc>
        <w:tc>
          <w:tcPr>
            <w:tcW w:w="1296" w:type="dxa"/>
            <w:shd w:val="clear" w:color="auto" w:fill="F8FAFC"/>
            <w:tcMar>
              <w:top w:w="100" w:type="dxa"/>
              <w:left w:w="150" w:type="dxa"/>
              <w:bottom w:w="100" w:type="dxa"/>
              <w:right w:w="150" w:type="dxa"/>
            </w:tcMar>
          </w:tcPr>
          <w:p w14:paraId="0146502E" w14:textId="77777777" w:rsidR="006A739C" w:rsidRPr="0090647C" w:rsidRDefault="00000000">
            <w:pPr>
              <w:rPr>
                <w:rFonts w:cs="Times New Roman"/>
              </w:rPr>
            </w:pPr>
            <w:r w:rsidRPr="0090647C">
              <w:rPr>
                <w:rFonts w:cs="Times New Roman"/>
                <w:color w:val="334155"/>
                <w:sz w:val="18"/>
              </w:rPr>
              <w:t>79.17%</w:t>
            </w:r>
          </w:p>
        </w:tc>
        <w:tc>
          <w:tcPr>
            <w:tcW w:w="1296" w:type="dxa"/>
            <w:shd w:val="clear" w:color="auto" w:fill="F8FAFC"/>
            <w:tcMar>
              <w:top w:w="100" w:type="dxa"/>
              <w:left w:w="150" w:type="dxa"/>
              <w:bottom w:w="100" w:type="dxa"/>
              <w:right w:w="150" w:type="dxa"/>
            </w:tcMar>
          </w:tcPr>
          <w:p w14:paraId="017EA857" w14:textId="77777777" w:rsidR="006A739C" w:rsidRPr="0090647C" w:rsidRDefault="00000000">
            <w:pPr>
              <w:rPr>
                <w:rFonts w:cs="Times New Roman"/>
              </w:rPr>
            </w:pPr>
            <w:r w:rsidRPr="0090647C">
              <w:rPr>
                <w:rFonts w:cs="Times New Roman"/>
                <w:color w:val="334155"/>
                <w:sz w:val="18"/>
              </w:rPr>
              <w:t>82.60%</w:t>
            </w:r>
          </w:p>
        </w:tc>
        <w:tc>
          <w:tcPr>
            <w:tcW w:w="1440" w:type="dxa"/>
            <w:shd w:val="clear" w:color="auto" w:fill="F8FAFC"/>
            <w:tcMar>
              <w:top w:w="100" w:type="dxa"/>
              <w:left w:w="150" w:type="dxa"/>
              <w:bottom w:w="100" w:type="dxa"/>
              <w:right w:w="150" w:type="dxa"/>
            </w:tcMar>
          </w:tcPr>
          <w:p w14:paraId="730CCAD9" w14:textId="77777777" w:rsidR="006A739C" w:rsidRPr="0090647C" w:rsidRDefault="00000000">
            <w:pPr>
              <w:rPr>
                <w:rFonts w:cs="Times New Roman"/>
              </w:rPr>
            </w:pPr>
            <w:r w:rsidRPr="0090647C">
              <w:rPr>
                <w:rFonts w:cs="Times New Roman"/>
                <w:color w:val="334155"/>
                <w:sz w:val="18"/>
              </w:rPr>
              <w:t>85.29%</w:t>
            </w:r>
          </w:p>
        </w:tc>
      </w:tr>
      <w:tr w:rsidR="006A739C" w:rsidRPr="0090647C" w14:paraId="5828AD6B" w14:textId="77777777">
        <w:trPr>
          <w:jc w:val="center"/>
        </w:trPr>
        <w:tc>
          <w:tcPr>
            <w:tcW w:w="2304" w:type="dxa"/>
            <w:shd w:val="clear" w:color="auto" w:fill="FFFFFF"/>
            <w:tcMar>
              <w:top w:w="100" w:type="dxa"/>
              <w:left w:w="150" w:type="dxa"/>
              <w:bottom w:w="100" w:type="dxa"/>
              <w:right w:w="150" w:type="dxa"/>
            </w:tcMar>
          </w:tcPr>
          <w:p w14:paraId="38EDCA20" w14:textId="77777777" w:rsidR="006A739C" w:rsidRPr="0090647C" w:rsidRDefault="00000000">
            <w:pPr>
              <w:rPr>
                <w:rFonts w:cs="Times New Roman"/>
              </w:rPr>
            </w:pPr>
            <w:r w:rsidRPr="0090647C">
              <w:rPr>
                <w:rFonts w:cs="Times New Roman"/>
                <w:color w:val="334155"/>
                <w:sz w:val="18"/>
              </w:rPr>
              <w:t>Development Split (N=14)</w:t>
            </w:r>
          </w:p>
        </w:tc>
        <w:tc>
          <w:tcPr>
            <w:tcW w:w="2016" w:type="dxa"/>
            <w:shd w:val="clear" w:color="auto" w:fill="FFFFFF"/>
            <w:tcMar>
              <w:top w:w="100" w:type="dxa"/>
              <w:left w:w="150" w:type="dxa"/>
              <w:bottom w:w="100" w:type="dxa"/>
              <w:right w:w="150" w:type="dxa"/>
            </w:tcMar>
          </w:tcPr>
          <w:p w14:paraId="1570127B" w14:textId="77777777" w:rsidR="006A739C" w:rsidRPr="0090647C" w:rsidRDefault="00000000">
            <w:pPr>
              <w:rPr>
                <w:rFonts w:cs="Times New Roman"/>
              </w:rPr>
            </w:pPr>
            <w:r w:rsidRPr="0090647C">
              <w:rPr>
                <w:rFonts w:cs="Times New Roman"/>
                <w:color w:val="334155"/>
                <w:sz w:val="18"/>
              </w:rPr>
              <w:t>Legacy</w:t>
            </w:r>
          </w:p>
        </w:tc>
        <w:tc>
          <w:tcPr>
            <w:tcW w:w="1296" w:type="dxa"/>
            <w:shd w:val="clear" w:color="auto" w:fill="FFFFFF"/>
            <w:tcMar>
              <w:top w:w="100" w:type="dxa"/>
              <w:left w:w="150" w:type="dxa"/>
              <w:bottom w:w="100" w:type="dxa"/>
              <w:right w:w="150" w:type="dxa"/>
            </w:tcMar>
          </w:tcPr>
          <w:p w14:paraId="0781BEE5" w14:textId="77777777" w:rsidR="006A739C" w:rsidRPr="0090647C" w:rsidRDefault="00000000">
            <w:pPr>
              <w:rPr>
                <w:rFonts w:cs="Times New Roman"/>
              </w:rPr>
            </w:pPr>
            <w:r w:rsidRPr="0090647C">
              <w:rPr>
                <w:rFonts w:cs="Times New Roman"/>
                <w:color w:val="334155"/>
                <w:sz w:val="18"/>
              </w:rPr>
              <w:t>51.28%</w:t>
            </w:r>
          </w:p>
        </w:tc>
        <w:tc>
          <w:tcPr>
            <w:tcW w:w="1296" w:type="dxa"/>
            <w:shd w:val="clear" w:color="auto" w:fill="FFFFFF"/>
            <w:tcMar>
              <w:top w:w="100" w:type="dxa"/>
              <w:left w:w="150" w:type="dxa"/>
              <w:bottom w:w="100" w:type="dxa"/>
              <w:right w:w="150" w:type="dxa"/>
            </w:tcMar>
          </w:tcPr>
          <w:p w14:paraId="1785123D" w14:textId="77777777" w:rsidR="006A739C" w:rsidRPr="0090647C" w:rsidRDefault="00000000">
            <w:pPr>
              <w:rPr>
                <w:rFonts w:cs="Times New Roman"/>
              </w:rPr>
            </w:pPr>
            <w:r w:rsidRPr="0090647C">
              <w:rPr>
                <w:rFonts w:cs="Times New Roman"/>
                <w:color w:val="334155"/>
                <w:sz w:val="18"/>
              </w:rPr>
              <w:t>66.67%</w:t>
            </w:r>
          </w:p>
        </w:tc>
        <w:tc>
          <w:tcPr>
            <w:tcW w:w="1296" w:type="dxa"/>
            <w:shd w:val="clear" w:color="auto" w:fill="FFFFFF"/>
            <w:tcMar>
              <w:top w:w="100" w:type="dxa"/>
              <w:left w:w="150" w:type="dxa"/>
              <w:bottom w:w="100" w:type="dxa"/>
              <w:right w:w="150" w:type="dxa"/>
            </w:tcMar>
          </w:tcPr>
          <w:p w14:paraId="671966BB" w14:textId="77777777" w:rsidR="006A739C" w:rsidRPr="0090647C" w:rsidRDefault="00000000">
            <w:pPr>
              <w:rPr>
                <w:rFonts w:cs="Times New Roman"/>
              </w:rPr>
            </w:pPr>
            <w:r w:rsidRPr="0090647C">
              <w:rPr>
                <w:rFonts w:cs="Times New Roman"/>
                <w:color w:val="334155"/>
                <w:sz w:val="18"/>
              </w:rPr>
              <w:t>76.92%</w:t>
            </w:r>
          </w:p>
        </w:tc>
        <w:tc>
          <w:tcPr>
            <w:tcW w:w="1440" w:type="dxa"/>
            <w:shd w:val="clear" w:color="auto" w:fill="FFFFFF"/>
            <w:tcMar>
              <w:top w:w="100" w:type="dxa"/>
              <w:left w:w="150" w:type="dxa"/>
              <w:bottom w:w="100" w:type="dxa"/>
              <w:right w:w="150" w:type="dxa"/>
            </w:tcMar>
          </w:tcPr>
          <w:p w14:paraId="5486F317" w14:textId="77777777" w:rsidR="006A739C" w:rsidRPr="0090647C" w:rsidRDefault="00000000">
            <w:pPr>
              <w:rPr>
                <w:rFonts w:cs="Times New Roman"/>
              </w:rPr>
            </w:pPr>
            <w:r w:rsidRPr="0090647C">
              <w:rPr>
                <w:rFonts w:cs="Times New Roman"/>
                <w:color w:val="334155"/>
                <w:sz w:val="18"/>
              </w:rPr>
              <w:t>76.92%</w:t>
            </w:r>
          </w:p>
        </w:tc>
      </w:tr>
      <w:tr w:rsidR="006A739C" w:rsidRPr="0090647C" w14:paraId="4365837C" w14:textId="77777777">
        <w:trPr>
          <w:jc w:val="center"/>
        </w:trPr>
        <w:tc>
          <w:tcPr>
            <w:tcW w:w="2304" w:type="dxa"/>
            <w:shd w:val="clear" w:color="auto" w:fill="F8FAFC"/>
            <w:tcMar>
              <w:top w:w="100" w:type="dxa"/>
              <w:left w:w="150" w:type="dxa"/>
              <w:bottom w:w="100" w:type="dxa"/>
              <w:right w:w="150" w:type="dxa"/>
            </w:tcMar>
          </w:tcPr>
          <w:p w14:paraId="2B91C993" w14:textId="77777777" w:rsidR="006A739C" w:rsidRPr="0090647C" w:rsidRDefault="00000000">
            <w:pPr>
              <w:rPr>
                <w:rFonts w:cs="Times New Roman"/>
              </w:rPr>
            </w:pPr>
            <w:r w:rsidRPr="0090647C">
              <w:rPr>
                <w:rFonts w:cs="Times New Roman"/>
                <w:color w:val="334155"/>
                <w:sz w:val="18"/>
              </w:rPr>
              <w:t>Development Split (N=14)</w:t>
            </w:r>
          </w:p>
        </w:tc>
        <w:tc>
          <w:tcPr>
            <w:tcW w:w="2016" w:type="dxa"/>
            <w:shd w:val="clear" w:color="auto" w:fill="F8FAFC"/>
            <w:tcMar>
              <w:top w:w="100" w:type="dxa"/>
              <w:left w:w="150" w:type="dxa"/>
              <w:bottom w:w="100" w:type="dxa"/>
              <w:right w:w="150" w:type="dxa"/>
            </w:tcMar>
          </w:tcPr>
          <w:p w14:paraId="12EECEDE" w14:textId="77777777" w:rsidR="006A739C" w:rsidRPr="0090647C" w:rsidRDefault="00000000">
            <w:pPr>
              <w:rPr>
                <w:rFonts w:cs="Times New Roman"/>
              </w:rPr>
            </w:pPr>
            <w:r w:rsidRPr="0090647C">
              <w:rPr>
                <w:rFonts w:cs="Times New Roman"/>
                <w:color w:val="334155"/>
                <w:sz w:val="18"/>
              </w:rPr>
              <w:t>Improved (</w:t>
            </w:r>
            <w:proofErr w:type="spellStart"/>
            <w:r w:rsidRPr="0090647C">
              <w:rPr>
                <w:rFonts w:cs="Times New Roman"/>
                <w:color w:val="334155"/>
                <w:sz w:val="18"/>
              </w:rPr>
              <w:t>MailMind</w:t>
            </w:r>
            <w:proofErr w:type="spellEnd"/>
            <w:r w:rsidRPr="0090647C">
              <w:rPr>
                <w:rFonts w:cs="Times New Roman"/>
                <w:color w:val="334155"/>
                <w:sz w:val="18"/>
              </w:rPr>
              <w:t>)</w:t>
            </w:r>
          </w:p>
        </w:tc>
        <w:tc>
          <w:tcPr>
            <w:tcW w:w="1296" w:type="dxa"/>
            <w:shd w:val="clear" w:color="auto" w:fill="F8FAFC"/>
            <w:tcMar>
              <w:top w:w="100" w:type="dxa"/>
              <w:left w:w="150" w:type="dxa"/>
              <w:bottom w:w="100" w:type="dxa"/>
              <w:right w:w="150" w:type="dxa"/>
            </w:tcMar>
          </w:tcPr>
          <w:p w14:paraId="6E82D28B" w14:textId="77777777" w:rsidR="006A739C" w:rsidRPr="0090647C" w:rsidRDefault="00000000">
            <w:pPr>
              <w:rPr>
                <w:rFonts w:cs="Times New Roman"/>
              </w:rPr>
            </w:pPr>
            <w:r w:rsidRPr="0090647C">
              <w:rPr>
                <w:rFonts w:cs="Times New Roman"/>
                <w:color w:val="334155"/>
                <w:sz w:val="18"/>
              </w:rPr>
              <w:t>78.21%</w:t>
            </w:r>
          </w:p>
        </w:tc>
        <w:tc>
          <w:tcPr>
            <w:tcW w:w="1296" w:type="dxa"/>
            <w:shd w:val="clear" w:color="auto" w:fill="F8FAFC"/>
            <w:tcMar>
              <w:top w:w="100" w:type="dxa"/>
              <w:left w:w="150" w:type="dxa"/>
              <w:bottom w:w="100" w:type="dxa"/>
              <w:right w:w="150" w:type="dxa"/>
            </w:tcMar>
          </w:tcPr>
          <w:p w14:paraId="2BD40BAB" w14:textId="77777777" w:rsidR="006A739C" w:rsidRPr="0090647C" w:rsidRDefault="00000000">
            <w:pPr>
              <w:rPr>
                <w:rFonts w:cs="Times New Roman"/>
              </w:rPr>
            </w:pPr>
            <w:r w:rsidRPr="0090647C">
              <w:rPr>
                <w:rFonts w:cs="Times New Roman"/>
                <w:color w:val="334155"/>
                <w:sz w:val="18"/>
              </w:rPr>
              <w:t>88.46%</w:t>
            </w:r>
          </w:p>
        </w:tc>
        <w:tc>
          <w:tcPr>
            <w:tcW w:w="1296" w:type="dxa"/>
            <w:shd w:val="clear" w:color="auto" w:fill="F8FAFC"/>
            <w:tcMar>
              <w:top w:w="100" w:type="dxa"/>
              <w:left w:w="150" w:type="dxa"/>
              <w:bottom w:w="100" w:type="dxa"/>
              <w:right w:w="150" w:type="dxa"/>
            </w:tcMar>
          </w:tcPr>
          <w:p w14:paraId="00D06BA1" w14:textId="77777777" w:rsidR="006A739C" w:rsidRPr="0090647C" w:rsidRDefault="00000000">
            <w:pPr>
              <w:rPr>
                <w:rFonts w:cs="Times New Roman"/>
              </w:rPr>
            </w:pPr>
            <w:r w:rsidRPr="0090647C">
              <w:rPr>
                <w:rFonts w:cs="Times New Roman"/>
                <w:color w:val="334155"/>
                <w:sz w:val="18"/>
              </w:rPr>
              <w:t>92.31%</w:t>
            </w:r>
          </w:p>
        </w:tc>
        <w:tc>
          <w:tcPr>
            <w:tcW w:w="1440" w:type="dxa"/>
            <w:shd w:val="clear" w:color="auto" w:fill="F8FAFC"/>
            <w:tcMar>
              <w:top w:w="100" w:type="dxa"/>
              <w:left w:w="150" w:type="dxa"/>
              <w:bottom w:w="100" w:type="dxa"/>
              <w:right w:w="150" w:type="dxa"/>
            </w:tcMar>
          </w:tcPr>
          <w:p w14:paraId="56BD9E0F" w14:textId="77777777" w:rsidR="006A739C" w:rsidRPr="0090647C" w:rsidRDefault="00000000">
            <w:pPr>
              <w:rPr>
                <w:rFonts w:cs="Times New Roman"/>
              </w:rPr>
            </w:pPr>
            <w:r w:rsidRPr="0090647C">
              <w:rPr>
                <w:rFonts w:cs="Times New Roman"/>
                <w:color w:val="334155"/>
                <w:sz w:val="18"/>
              </w:rPr>
              <w:t>100.00%</w:t>
            </w:r>
          </w:p>
        </w:tc>
      </w:tr>
    </w:tbl>
    <w:p w14:paraId="28720FC7" w14:textId="77777777" w:rsidR="006A739C" w:rsidRPr="0090647C" w:rsidRDefault="006A739C">
      <w:pPr>
        <w:spacing w:before="160"/>
        <w:rPr>
          <w:rFonts w:cs="Times New Roman"/>
        </w:rPr>
      </w:pPr>
    </w:p>
    <w:p w14:paraId="3AD41611" w14:textId="77777777" w:rsidR="006A739C" w:rsidRPr="0090647C" w:rsidRDefault="00000000">
      <w:pPr>
        <w:rPr>
          <w:rFonts w:cs="Times New Roman"/>
        </w:rPr>
      </w:pPr>
      <w:r w:rsidRPr="0090647C">
        <w:rPr>
          <w:rFonts w:cs="Times New Roman"/>
          <w:noProof/>
        </w:rPr>
        <w:lastRenderedPageBreak/>
        <w:drawing>
          <wp:inline distT="0" distB="0" distL="0" distR="0" wp14:anchorId="7D65654C" wp14:editId="1E4E8FCB">
            <wp:extent cx="5303520" cy="315136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retrieval_effectiveness.png"/>
                    <pic:cNvPicPr/>
                  </pic:nvPicPr>
                  <pic:blipFill>
                    <a:blip r:embed="rId8"/>
                    <a:stretch>
                      <a:fillRect/>
                    </a:stretch>
                  </pic:blipFill>
                  <pic:spPr>
                    <a:xfrm>
                      <a:off x="0" y="0"/>
                      <a:ext cx="5303520" cy="3151366"/>
                    </a:xfrm>
                    <a:prstGeom prst="rect">
                      <a:avLst/>
                    </a:prstGeom>
                  </pic:spPr>
                </pic:pic>
              </a:graphicData>
            </a:graphic>
          </wp:inline>
        </w:drawing>
      </w:r>
    </w:p>
    <w:p w14:paraId="755F5CAB" w14:textId="77777777" w:rsidR="006A739C" w:rsidRPr="0090647C" w:rsidRDefault="00000000">
      <w:pPr>
        <w:spacing w:after="240"/>
        <w:jc w:val="center"/>
        <w:rPr>
          <w:rFonts w:cs="Times New Roman"/>
        </w:rPr>
      </w:pPr>
      <w:r w:rsidRPr="0090647C">
        <w:rPr>
          <w:rFonts w:cs="Times New Roman"/>
          <w:b/>
        </w:rPr>
        <w:t xml:space="preserve">Figure 3. </w:t>
      </w:r>
      <w:r w:rsidRPr="0090647C">
        <w:rPr>
          <w:rFonts w:cs="Times New Roman"/>
        </w:rPr>
        <w:t>Retrieval effectiveness comparison across cutoffs and splits, highlighting the project's 80% engineering target.</w:t>
      </w:r>
    </w:p>
    <w:p w14:paraId="66730BCC" w14:textId="77777777" w:rsidR="006A739C" w:rsidRPr="0090647C" w:rsidRDefault="00000000">
      <w:pPr>
        <w:spacing w:after="120"/>
        <w:rPr>
          <w:rFonts w:cs="Times New Roman"/>
        </w:rPr>
      </w:pPr>
      <w:r w:rsidRPr="0090647C">
        <w:rPr>
          <w:rFonts w:cs="Times New Roman"/>
        </w:rPr>
        <w:t>On the full benchmark, the Improved Retriever achieves an 81.74% Recall@10 (+24.29% over legacy), 85.28% Recall@20 (+17.02%), and 89.36% Success@10 (+17.02%), while suppressing all negative queries (0/3 FP, 0.0%). Recall@5 improves to 72.52% (+22.52%), though remaining below the 80% engineering target due to multi-circular event dispersion.</w:t>
      </w:r>
    </w:p>
    <w:p w14:paraId="66987EBA" w14:textId="77777777" w:rsidR="006A739C" w:rsidRPr="0090647C" w:rsidRDefault="00000000">
      <w:pPr>
        <w:keepNext/>
        <w:spacing w:before="280" w:after="120"/>
        <w:rPr>
          <w:rFonts w:cs="Times New Roman"/>
        </w:rPr>
      </w:pPr>
      <w:r w:rsidRPr="0090647C">
        <w:rPr>
          <w:rFonts w:cs="Times New Roman"/>
          <w:b/>
          <w:sz w:val="23"/>
        </w:rPr>
        <w:t>5.2. Category-Wise Retrieval Performance</w:t>
      </w:r>
    </w:p>
    <w:p w14:paraId="03429BD0" w14:textId="77777777" w:rsidR="006A739C" w:rsidRPr="0090647C" w:rsidRDefault="00000000">
      <w:pPr>
        <w:spacing w:after="120"/>
        <w:rPr>
          <w:rFonts w:cs="Times New Roman"/>
        </w:rPr>
      </w:pPr>
      <w:r w:rsidRPr="0090647C">
        <w:rPr>
          <w:rFonts w:cs="Times New Roman"/>
        </w:rPr>
        <w:t xml:space="preserve">Table 3 and Figure 4 break down performance across functional categories. Performance is highest on </w:t>
      </w:r>
      <w:proofErr w:type="spellStart"/>
      <w:r w:rsidRPr="0090647C">
        <w:rPr>
          <w:rFonts w:cs="Times New Roman"/>
        </w:rPr>
        <w:t>schedules_venues</w:t>
      </w:r>
      <w:proofErr w:type="spellEnd"/>
      <w:r w:rsidRPr="0090647C">
        <w:rPr>
          <w:rFonts w:cs="Times New Roman"/>
        </w:rPr>
        <w:t xml:space="preserve"> (100% Recall@10) and security (100% Recall@10), strong on academic (83.33%) and placement (84.13%), but lower on </w:t>
      </w:r>
      <w:proofErr w:type="spellStart"/>
      <w:r w:rsidRPr="0090647C">
        <w:rPr>
          <w:rFonts w:cs="Times New Roman"/>
        </w:rPr>
        <w:t>sender_based</w:t>
      </w:r>
      <w:proofErr w:type="spellEnd"/>
      <w:r w:rsidRPr="0090647C">
        <w:rPr>
          <w:rFonts w:cs="Times New Roman"/>
        </w:rPr>
        <w:t xml:space="preserve"> (37.50%) and temporal (37.50%) queries.</w:t>
      </w:r>
    </w:p>
    <w:p w14:paraId="2D601FCE" w14:textId="77777777" w:rsidR="006A739C" w:rsidRPr="0090647C" w:rsidRDefault="006A739C">
      <w:pPr>
        <w:spacing w:before="160"/>
        <w:rPr>
          <w:rFonts w:cs="Times New Roman"/>
        </w:rPr>
      </w:pPr>
    </w:p>
    <w:p w14:paraId="5BB0DFE1" w14:textId="77777777" w:rsidR="006A739C" w:rsidRPr="0090647C" w:rsidRDefault="00000000">
      <w:pPr>
        <w:spacing w:after="80"/>
        <w:rPr>
          <w:rFonts w:cs="Times New Roman"/>
        </w:rPr>
      </w:pPr>
      <w:r w:rsidRPr="0090647C">
        <w:rPr>
          <w:rFonts w:cs="Times New Roman"/>
          <w:b/>
        </w:rPr>
        <w:t xml:space="preserve">Table 3. </w:t>
      </w:r>
      <w:r w:rsidRPr="0090647C">
        <w:rPr>
          <w:rFonts w:cs="Times New Roman"/>
        </w:rPr>
        <w:t>Category-wise retrieval performance (Improved Retriever, Full Benchmark).</w:t>
      </w:r>
    </w:p>
    <w:tbl>
      <w:tblPr>
        <w:tblW w:w="0" w:type="auto"/>
        <w:jc w:val="center"/>
        <w:tblLayout w:type="fixed"/>
        <w:tblLook w:val="04A0" w:firstRow="1" w:lastRow="0" w:firstColumn="1" w:lastColumn="0" w:noHBand="0" w:noVBand="1"/>
      </w:tblPr>
      <w:tblGrid>
        <w:gridCol w:w="2592"/>
        <w:gridCol w:w="1440"/>
        <w:gridCol w:w="1584"/>
        <w:gridCol w:w="1584"/>
        <w:gridCol w:w="1728"/>
      </w:tblGrid>
      <w:tr w:rsidR="006A739C" w:rsidRPr="0090647C" w14:paraId="7D08EF1C" w14:textId="77777777">
        <w:trPr>
          <w:jc w:val="center"/>
        </w:trPr>
        <w:tc>
          <w:tcPr>
            <w:tcW w:w="2592" w:type="dxa"/>
            <w:shd w:val="clear" w:color="auto" w:fill="F1F5F9"/>
            <w:tcMar>
              <w:top w:w="120" w:type="dxa"/>
              <w:left w:w="150" w:type="dxa"/>
              <w:bottom w:w="120" w:type="dxa"/>
              <w:right w:w="150" w:type="dxa"/>
            </w:tcMar>
          </w:tcPr>
          <w:p w14:paraId="2B899481" w14:textId="77777777" w:rsidR="006A739C" w:rsidRPr="0090647C" w:rsidRDefault="00000000">
            <w:pPr>
              <w:rPr>
                <w:rFonts w:cs="Times New Roman"/>
              </w:rPr>
            </w:pPr>
            <w:r w:rsidRPr="0090647C">
              <w:rPr>
                <w:rFonts w:cs="Times New Roman"/>
                <w:b/>
                <w:color w:val="0F172A"/>
                <w:sz w:val="19"/>
              </w:rPr>
              <w:t>Category</w:t>
            </w:r>
          </w:p>
        </w:tc>
        <w:tc>
          <w:tcPr>
            <w:tcW w:w="1440" w:type="dxa"/>
            <w:shd w:val="clear" w:color="auto" w:fill="F1F5F9"/>
            <w:tcMar>
              <w:top w:w="120" w:type="dxa"/>
              <w:left w:w="150" w:type="dxa"/>
              <w:bottom w:w="120" w:type="dxa"/>
              <w:right w:w="150" w:type="dxa"/>
            </w:tcMar>
          </w:tcPr>
          <w:p w14:paraId="5812E391" w14:textId="77777777" w:rsidR="006A739C" w:rsidRPr="0090647C" w:rsidRDefault="00000000">
            <w:pPr>
              <w:rPr>
                <w:rFonts w:cs="Times New Roman"/>
              </w:rPr>
            </w:pPr>
            <w:r w:rsidRPr="0090647C">
              <w:rPr>
                <w:rFonts w:cs="Times New Roman"/>
                <w:b/>
                <w:color w:val="0F172A"/>
                <w:sz w:val="19"/>
              </w:rPr>
              <w:t>Query Count</w:t>
            </w:r>
          </w:p>
        </w:tc>
        <w:tc>
          <w:tcPr>
            <w:tcW w:w="1584" w:type="dxa"/>
            <w:shd w:val="clear" w:color="auto" w:fill="F1F5F9"/>
            <w:tcMar>
              <w:top w:w="120" w:type="dxa"/>
              <w:left w:w="150" w:type="dxa"/>
              <w:bottom w:w="120" w:type="dxa"/>
              <w:right w:w="150" w:type="dxa"/>
            </w:tcMar>
          </w:tcPr>
          <w:p w14:paraId="67B10F2F" w14:textId="77777777" w:rsidR="006A739C" w:rsidRPr="0090647C" w:rsidRDefault="00000000">
            <w:pPr>
              <w:rPr>
                <w:rFonts w:cs="Times New Roman"/>
              </w:rPr>
            </w:pPr>
            <w:r w:rsidRPr="0090647C">
              <w:rPr>
                <w:rFonts w:cs="Times New Roman"/>
                <w:b/>
                <w:color w:val="0F172A"/>
                <w:sz w:val="19"/>
              </w:rPr>
              <w:t>Recall@5</w:t>
            </w:r>
          </w:p>
        </w:tc>
        <w:tc>
          <w:tcPr>
            <w:tcW w:w="1584" w:type="dxa"/>
            <w:shd w:val="clear" w:color="auto" w:fill="F1F5F9"/>
            <w:tcMar>
              <w:top w:w="120" w:type="dxa"/>
              <w:left w:w="150" w:type="dxa"/>
              <w:bottom w:w="120" w:type="dxa"/>
              <w:right w:w="150" w:type="dxa"/>
            </w:tcMar>
          </w:tcPr>
          <w:p w14:paraId="0EA0724B" w14:textId="77777777" w:rsidR="006A739C" w:rsidRPr="0090647C" w:rsidRDefault="00000000">
            <w:pPr>
              <w:rPr>
                <w:rFonts w:cs="Times New Roman"/>
              </w:rPr>
            </w:pPr>
            <w:r w:rsidRPr="0090647C">
              <w:rPr>
                <w:rFonts w:cs="Times New Roman"/>
                <w:b/>
                <w:color w:val="0F172A"/>
                <w:sz w:val="19"/>
              </w:rPr>
              <w:t>Recall@10</w:t>
            </w:r>
          </w:p>
        </w:tc>
        <w:tc>
          <w:tcPr>
            <w:tcW w:w="1728" w:type="dxa"/>
            <w:shd w:val="clear" w:color="auto" w:fill="F1F5F9"/>
            <w:tcMar>
              <w:top w:w="120" w:type="dxa"/>
              <w:left w:w="150" w:type="dxa"/>
              <w:bottom w:w="120" w:type="dxa"/>
              <w:right w:w="150" w:type="dxa"/>
            </w:tcMar>
          </w:tcPr>
          <w:p w14:paraId="3C4D5028" w14:textId="77777777" w:rsidR="006A739C" w:rsidRPr="0090647C" w:rsidRDefault="00000000">
            <w:pPr>
              <w:rPr>
                <w:rFonts w:cs="Times New Roman"/>
              </w:rPr>
            </w:pPr>
            <w:r w:rsidRPr="0090647C">
              <w:rPr>
                <w:rFonts w:cs="Times New Roman"/>
                <w:b/>
                <w:color w:val="0F172A"/>
                <w:sz w:val="19"/>
              </w:rPr>
              <w:t>Success@10</w:t>
            </w:r>
          </w:p>
        </w:tc>
      </w:tr>
      <w:tr w:rsidR="006A739C" w:rsidRPr="0090647C" w14:paraId="5125776C" w14:textId="77777777">
        <w:trPr>
          <w:jc w:val="center"/>
        </w:trPr>
        <w:tc>
          <w:tcPr>
            <w:tcW w:w="2592" w:type="dxa"/>
            <w:shd w:val="clear" w:color="auto" w:fill="FFFFFF"/>
            <w:tcMar>
              <w:top w:w="100" w:type="dxa"/>
              <w:left w:w="150" w:type="dxa"/>
              <w:bottom w:w="100" w:type="dxa"/>
              <w:right w:w="150" w:type="dxa"/>
            </w:tcMar>
          </w:tcPr>
          <w:p w14:paraId="5ACA0A8B" w14:textId="77777777" w:rsidR="006A739C" w:rsidRPr="0090647C" w:rsidRDefault="00000000">
            <w:pPr>
              <w:rPr>
                <w:rFonts w:cs="Times New Roman"/>
              </w:rPr>
            </w:pPr>
            <w:r w:rsidRPr="0090647C">
              <w:rPr>
                <w:rFonts w:cs="Times New Roman"/>
                <w:color w:val="334155"/>
                <w:sz w:val="18"/>
              </w:rPr>
              <w:t>academic</w:t>
            </w:r>
          </w:p>
        </w:tc>
        <w:tc>
          <w:tcPr>
            <w:tcW w:w="1440" w:type="dxa"/>
            <w:shd w:val="clear" w:color="auto" w:fill="FFFFFF"/>
            <w:tcMar>
              <w:top w:w="100" w:type="dxa"/>
              <w:left w:w="150" w:type="dxa"/>
              <w:bottom w:w="100" w:type="dxa"/>
              <w:right w:w="150" w:type="dxa"/>
            </w:tcMar>
          </w:tcPr>
          <w:p w14:paraId="14035CA0" w14:textId="77777777" w:rsidR="006A739C" w:rsidRPr="0090647C" w:rsidRDefault="00000000">
            <w:pPr>
              <w:rPr>
                <w:rFonts w:cs="Times New Roman"/>
              </w:rPr>
            </w:pPr>
            <w:r w:rsidRPr="0090647C">
              <w:rPr>
                <w:rFonts w:cs="Times New Roman"/>
                <w:color w:val="334155"/>
                <w:sz w:val="18"/>
              </w:rPr>
              <w:t>9</w:t>
            </w:r>
          </w:p>
        </w:tc>
        <w:tc>
          <w:tcPr>
            <w:tcW w:w="1584" w:type="dxa"/>
            <w:shd w:val="clear" w:color="auto" w:fill="FFFFFF"/>
            <w:tcMar>
              <w:top w:w="100" w:type="dxa"/>
              <w:left w:w="150" w:type="dxa"/>
              <w:bottom w:w="100" w:type="dxa"/>
              <w:right w:w="150" w:type="dxa"/>
            </w:tcMar>
          </w:tcPr>
          <w:p w14:paraId="60052FB4" w14:textId="77777777" w:rsidR="006A739C" w:rsidRPr="0090647C" w:rsidRDefault="00000000">
            <w:pPr>
              <w:rPr>
                <w:rFonts w:cs="Times New Roman"/>
              </w:rPr>
            </w:pPr>
            <w:r w:rsidRPr="0090647C">
              <w:rPr>
                <w:rFonts w:cs="Times New Roman"/>
                <w:color w:val="334155"/>
                <w:sz w:val="18"/>
              </w:rPr>
              <w:t>83.33%</w:t>
            </w:r>
          </w:p>
        </w:tc>
        <w:tc>
          <w:tcPr>
            <w:tcW w:w="1584" w:type="dxa"/>
            <w:shd w:val="clear" w:color="auto" w:fill="FFFFFF"/>
            <w:tcMar>
              <w:top w:w="100" w:type="dxa"/>
              <w:left w:w="150" w:type="dxa"/>
              <w:bottom w:w="100" w:type="dxa"/>
              <w:right w:w="150" w:type="dxa"/>
            </w:tcMar>
          </w:tcPr>
          <w:p w14:paraId="4203F477" w14:textId="77777777" w:rsidR="006A739C" w:rsidRPr="0090647C" w:rsidRDefault="00000000">
            <w:pPr>
              <w:rPr>
                <w:rFonts w:cs="Times New Roman"/>
              </w:rPr>
            </w:pPr>
            <w:r w:rsidRPr="0090647C">
              <w:rPr>
                <w:rFonts w:cs="Times New Roman"/>
                <w:color w:val="334155"/>
                <w:sz w:val="18"/>
              </w:rPr>
              <w:t>83.33%</w:t>
            </w:r>
          </w:p>
        </w:tc>
        <w:tc>
          <w:tcPr>
            <w:tcW w:w="1728" w:type="dxa"/>
            <w:shd w:val="clear" w:color="auto" w:fill="FFFFFF"/>
            <w:tcMar>
              <w:top w:w="100" w:type="dxa"/>
              <w:left w:w="150" w:type="dxa"/>
              <w:bottom w:w="100" w:type="dxa"/>
              <w:right w:w="150" w:type="dxa"/>
            </w:tcMar>
          </w:tcPr>
          <w:p w14:paraId="2CC65E89" w14:textId="77777777" w:rsidR="006A739C" w:rsidRPr="0090647C" w:rsidRDefault="00000000">
            <w:pPr>
              <w:rPr>
                <w:rFonts w:cs="Times New Roman"/>
              </w:rPr>
            </w:pPr>
            <w:r w:rsidRPr="0090647C">
              <w:rPr>
                <w:rFonts w:cs="Times New Roman"/>
                <w:color w:val="334155"/>
                <w:sz w:val="18"/>
              </w:rPr>
              <w:t>100.00%</w:t>
            </w:r>
          </w:p>
        </w:tc>
      </w:tr>
      <w:tr w:rsidR="006A739C" w:rsidRPr="0090647C" w14:paraId="0135E51F" w14:textId="77777777">
        <w:trPr>
          <w:jc w:val="center"/>
        </w:trPr>
        <w:tc>
          <w:tcPr>
            <w:tcW w:w="2592" w:type="dxa"/>
            <w:shd w:val="clear" w:color="auto" w:fill="F8FAFC"/>
            <w:tcMar>
              <w:top w:w="100" w:type="dxa"/>
              <w:left w:w="150" w:type="dxa"/>
              <w:bottom w:w="100" w:type="dxa"/>
              <w:right w:w="150" w:type="dxa"/>
            </w:tcMar>
          </w:tcPr>
          <w:p w14:paraId="25635948" w14:textId="77777777" w:rsidR="006A739C" w:rsidRPr="0090647C" w:rsidRDefault="00000000">
            <w:pPr>
              <w:rPr>
                <w:rFonts w:cs="Times New Roman"/>
              </w:rPr>
            </w:pPr>
            <w:r w:rsidRPr="0090647C">
              <w:rPr>
                <w:rFonts w:cs="Times New Roman"/>
                <w:color w:val="334155"/>
                <w:sz w:val="18"/>
              </w:rPr>
              <w:t>placement</w:t>
            </w:r>
          </w:p>
        </w:tc>
        <w:tc>
          <w:tcPr>
            <w:tcW w:w="1440" w:type="dxa"/>
            <w:shd w:val="clear" w:color="auto" w:fill="F8FAFC"/>
            <w:tcMar>
              <w:top w:w="100" w:type="dxa"/>
              <w:left w:w="150" w:type="dxa"/>
              <w:bottom w:w="100" w:type="dxa"/>
              <w:right w:w="150" w:type="dxa"/>
            </w:tcMar>
          </w:tcPr>
          <w:p w14:paraId="6F64D9F9" w14:textId="77777777" w:rsidR="006A739C" w:rsidRPr="0090647C" w:rsidRDefault="00000000">
            <w:pPr>
              <w:rPr>
                <w:rFonts w:cs="Times New Roman"/>
              </w:rPr>
            </w:pPr>
            <w:r w:rsidRPr="0090647C">
              <w:rPr>
                <w:rFonts w:cs="Times New Roman"/>
                <w:color w:val="334155"/>
                <w:sz w:val="18"/>
              </w:rPr>
              <w:t>21</w:t>
            </w:r>
          </w:p>
        </w:tc>
        <w:tc>
          <w:tcPr>
            <w:tcW w:w="1584" w:type="dxa"/>
            <w:shd w:val="clear" w:color="auto" w:fill="F8FAFC"/>
            <w:tcMar>
              <w:top w:w="100" w:type="dxa"/>
              <w:left w:w="150" w:type="dxa"/>
              <w:bottom w:w="100" w:type="dxa"/>
              <w:right w:w="150" w:type="dxa"/>
            </w:tcMar>
          </w:tcPr>
          <w:p w14:paraId="0B0B15DA" w14:textId="77777777" w:rsidR="006A739C" w:rsidRPr="0090647C" w:rsidRDefault="00000000">
            <w:pPr>
              <w:rPr>
                <w:rFonts w:cs="Times New Roman"/>
              </w:rPr>
            </w:pPr>
            <w:r w:rsidRPr="0090647C">
              <w:rPr>
                <w:rFonts w:cs="Times New Roman"/>
                <w:color w:val="334155"/>
                <w:sz w:val="18"/>
              </w:rPr>
              <w:t>76.59%</w:t>
            </w:r>
          </w:p>
        </w:tc>
        <w:tc>
          <w:tcPr>
            <w:tcW w:w="1584" w:type="dxa"/>
            <w:shd w:val="clear" w:color="auto" w:fill="F8FAFC"/>
            <w:tcMar>
              <w:top w:w="100" w:type="dxa"/>
              <w:left w:w="150" w:type="dxa"/>
              <w:bottom w:w="100" w:type="dxa"/>
              <w:right w:w="150" w:type="dxa"/>
            </w:tcMar>
          </w:tcPr>
          <w:p w14:paraId="4352115B" w14:textId="77777777" w:rsidR="006A739C" w:rsidRPr="0090647C" w:rsidRDefault="00000000">
            <w:pPr>
              <w:rPr>
                <w:rFonts w:cs="Times New Roman"/>
              </w:rPr>
            </w:pPr>
            <w:r w:rsidRPr="0090647C">
              <w:rPr>
                <w:rFonts w:cs="Times New Roman"/>
                <w:color w:val="334155"/>
                <w:sz w:val="18"/>
              </w:rPr>
              <w:t>84.13%</w:t>
            </w:r>
          </w:p>
        </w:tc>
        <w:tc>
          <w:tcPr>
            <w:tcW w:w="1728" w:type="dxa"/>
            <w:shd w:val="clear" w:color="auto" w:fill="F8FAFC"/>
            <w:tcMar>
              <w:top w:w="100" w:type="dxa"/>
              <w:left w:w="150" w:type="dxa"/>
              <w:bottom w:w="100" w:type="dxa"/>
              <w:right w:w="150" w:type="dxa"/>
            </w:tcMar>
          </w:tcPr>
          <w:p w14:paraId="3E709CA3" w14:textId="77777777" w:rsidR="006A739C" w:rsidRPr="0090647C" w:rsidRDefault="00000000">
            <w:pPr>
              <w:rPr>
                <w:rFonts w:cs="Times New Roman"/>
              </w:rPr>
            </w:pPr>
            <w:r w:rsidRPr="0090647C">
              <w:rPr>
                <w:rFonts w:cs="Times New Roman"/>
                <w:color w:val="334155"/>
                <w:sz w:val="18"/>
              </w:rPr>
              <w:t>90.48%</w:t>
            </w:r>
          </w:p>
        </w:tc>
      </w:tr>
      <w:tr w:rsidR="006A739C" w:rsidRPr="0090647C" w14:paraId="5B079EF8" w14:textId="77777777">
        <w:trPr>
          <w:jc w:val="center"/>
        </w:trPr>
        <w:tc>
          <w:tcPr>
            <w:tcW w:w="2592" w:type="dxa"/>
            <w:shd w:val="clear" w:color="auto" w:fill="FFFFFF"/>
            <w:tcMar>
              <w:top w:w="100" w:type="dxa"/>
              <w:left w:w="150" w:type="dxa"/>
              <w:bottom w:w="100" w:type="dxa"/>
              <w:right w:w="150" w:type="dxa"/>
            </w:tcMar>
          </w:tcPr>
          <w:p w14:paraId="0BA389D1" w14:textId="77777777" w:rsidR="006A739C" w:rsidRPr="0090647C" w:rsidRDefault="00000000">
            <w:pPr>
              <w:rPr>
                <w:rFonts w:cs="Times New Roman"/>
              </w:rPr>
            </w:pPr>
            <w:proofErr w:type="spellStart"/>
            <w:r w:rsidRPr="0090647C">
              <w:rPr>
                <w:rFonts w:cs="Times New Roman"/>
                <w:color w:val="334155"/>
                <w:sz w:val="18"/>
              </w:rPr>
              <w:t>schedules_venues</w:t>
            </w:r>
            <w:proofErr w:type="spellEnd"/>
          </w:p>
        </w:tc>
        <w:tc>
          <w:tcPr>
            <w:tcW w:w="1440" w:type="dxa"/>
            <w:shd w:val="clear" w:color="auto" w:fill="FFFFFF"/>
            <w:tcMar>
              <w:top w:w="100" w:type="dxa"/>
              <w:left w:w="150" w:type="dxa"/>
              <w:bottom w:w="100" w:type="dxa"/>
              <w:right w:w="150" w:type="dxa"/>
            </w:tcMar>
          </w:tcPr>
          <w:p w14:paraId="1BEAC935" w14:textId="77777777" w:rsidR="006A739C" w:rsidRPr="0090647C" w:rsidRDefault="00000000">
            <w:pPr>
              <w:rPr>
                <w:rFonts w:cs="Times New Roman"/>
              </w:rPr>
            </w:pPr>
            <w:r w:rsidRPr="0090647C">
              <w:rPr>
                <w:rFonts w:cs="Times New Roman"/>
                <w:color w:val="334155"/>
                <w:sz w:val="18"/>
              </w:rPr>
              <w:t>5</w:t>
            </w:r>
          </w:p>
        </w:tc>
        <w:tc>
          <w:tcPr>
            <w:tcW w:w="1584" w:type="dxa"/>
            <w:shd w:val="clear" w:color="auto" w:fill="FFFFFF"/>
            <w:tcMar>
              <w:top w:w="100" w:type="dxa"/>
              <w:left w:w="150" w:type="dxa"/>
              <w:bottom w:w="100" w:type="dxa"/>
              <w:right w:w="150" w:type="dxa"/>
            </w:tcMar>
          </w:tcPr>
          <w:p w14:paraId="1935B0AA" w14:textId="77777777" w:rsidR="006A739C" w:rsidRPr="0090647C" w:rsidRDefault="00000000">
            <w:pPr>
              <w:rPr>
                <w:rFonts w:cs="Times New Roman"/>
              </w:rPr>
            </w:pPr>
            <w:r w:rsidRPr="0090647C">
              <w:rPr>
                <w:rFonts w:cs="Times New Roman"/>
                <w:color w:val="334155"/>
                <w:sz w:val="18"/>
              </w:rPr>
              <w:t>100.00%</w:t>
            </w:r>
          </w:p>
        </w:tc>
        <w:tc>
          <w:tcPr>
            <w:tcW w:w="1584" w:type="dxa"/>
            <w:shd w:val="clear" w:color="auto" w:fill="FFFFFF"/>
            <w:tcMar>
              <w:top w:w="100" w:type="dxa"/>
              <w:left w:w="150" w:type="dxa"/>
              <w:bottom w:w="100" w:type="dxa"/>
              <w:right w:w="150" w:type="dxa"/>
            </w:tcMar>
          </w:tcPr>
          <w:p w14:paraId="3BC720A5" w14:textId="77777777" w:rsidR="006A739C" w:rsidRPr="0090647C" w:rsidRDefault="00000000">
            <w:pPr>
              <w:rPr>
                <w:rFonts w:cs="Times New Roman"/>
              </w:rPr>
            </w:pPr>
            <w:r w:rsidRPr="0090647C">
              <w:rPr>
                <w:rFonts w:cs="Times New Roman"/>
                <w:color w:val="334155"/>
                <w:sz w:val="18"/>
              </w:rPr>
              <w:t>100.00%</w:t>
            </w:r>
          </w:p>
        </w:tc>
        <w:tc>
          <w:tcPr>
            <w:tcW w:w="1728" w:type="dxa"/>
            <w:shd w:val="clear" w:color="auto" w:fill="FFFFFF"/>
            <w:tcMar>
              <w:top w:w="100" w:type="dxa"/>
              <w:left w:w="150" w:type="dxa"/>
              <w:bottom w:w="100" w:type="dxa"/>
              <w:right w:w="150" w:type="dxa"/>
            </w:tcMar>
          </w:tcPr>
          <w:p w14:paraId="613C2295" w14:textId="77777777" w:rsidR="006A739C" w:rsidRPr="0090647C" w:rsidRDefault="00000000">
            <w:pPr>
              <w:rPr>
                <w:rFonts w:cs="Times New Roman"/>
              </w:rPr>
            </w:pPr>
            <w:r w:rsidRPr="0090647C">
              <w:rPr>
                <w:rFonts w:cs="Times New Roman"/>
                <w:color w:val="334155"/>
                <w:sz w:val="18"/>
              </w:rPr>
              <w:t>100.00%</w:t>
            </w:r>
          </w:p>
        </w:tc>
      </w:tr>
      <w:tr w:rsidR="006A739C" w:rsidRPr="0090647C" w14:paraId="0BC33EE3" w14:textId="77777777">
        <w:trPr>
          <w:jc w:val="center"/>
        </w:trPr>
        <w:tc>
          <w:tcPr>
            <w:tcW w:w="2592" w:type="dxa"/>
            <w:shd w:val="clear" w:color="auto" w:fill="F8FAFC"/>
            <w:tcMar>
              <w:top w:w="100" w:type="dxa"/>
              <w:left w:w="150" w:type="dxa"/>
              <w:bottom w:w="100" w:type="dxa"/>
              <w:right w:w="150" w:type="dxa"/>
            </w:tcMar>
          </w:tcPr>
          <w:p w14:paraId="4E6A7F10" w14:textId="77777777" w:rsidR="006A739C" w:rsidRPr="0090647C" w:rsidRDefault="00000000">
            <w:pPr>
              <w:rPr>
                <w:rFonts w:cs="Times New Roman"/>
              </w:rPr>
            </w:pPr>
            <w:r w:rsidRPr="0090647C">
              <w:rPr>
                <w:rFonts w:cs="Times New Roman"/>
                <w:color w:val="334155"/>
                <w:sz w:val="18"/>
              </w:rPr>
              <w:lastRenderedPageBreak/>
              <w:t>security</w:t>
            </w:r>
          </w:p>
        </w:tc>
        <w:tc>
          <w:tcPr>
            <w:tcW w:w="1440" w:type="dxa"/>
            <w:shd w:val="clear" w:color="auto" w:fill="F8FAFC"/>
            <w:tcMar>
              <w:top w:w="100" w:type="dxa"/>
              <w:left w:w="150" w:type="dxa"/>
              <w:bottom w:w="100" w:type="dxa"/>
              <w:right w:w="150" w:type="dxa"/>
            </w:tcMar>
          </w:tcPr>
          <w:p w14:paraId="66996306" w14:textId="77777777" w:rsidR="006A739C" w:rsidRPr="0090647C" w:rsidRDefault="00000000">
            <w:pPr>
              <w:rPr>
                <w:rFonts w:cs="Times New Roman"/>
              </w:rPr>
            </w:pPr>
            <w:r w:rsidRPr="0090647C">
              <w:rPr>
                <w:rFonts w:cs="Times New Roman"/>
                <w:color w:val="334155"/>
                <w:sz w:val="18"/>
              </w:rPr>
              <w:t>4</w:t>
            </w:r>
          </w:p>
        </w:tc>
        <w:tc>
          <w:tcPr>
            <w:tcW w:w="1584" w:type="dxa"/>
            <w:shd w:val="clear" w:color="auto" w:fill="F8FAFC"/>
            <w:tcMar>
              <w:top w:w="100" w:type="dxa"/>
              <w:left w:w="150" w:type="dxa"/>
              <w:bottom w:w="100" w:type="dxa"/>
              <w:right w:w="150" w:type="dxa"/>
            </w:tcMar>
          </w:tcPr>
          <w:p w14:paraId="2578D1B2" w14:textId="77777777" w:rsidR="006A739C" w:rsidRPr="0090647C" w:rsidRDefault="00000000">
            <w:pPr>
              <w:rPr>
                <w:rFonts w:cs="Times New Roman"/>
              </w:rPr>
            </w:pPr>
            <w:r w:rsidRPr="0090647C">
              <w:rPr>
                <w:rFonts w:cs="Times New Roman"/>
                <w:color w:val="334155"/>
                <w:sz w:val="18"/>
              </w:rPr>
              <w:t>75.00%</w:t>
            </w:r>
          </w:p>
        </w:tc>
        <w:tc>
          <w:tcPr>
            <w:tcW w:w="1584" w:type="dxa"/>
            <w:shd w:val="clear" w:color="auto" w:fill="F8FAFC"/>
            <w:tcMar>
              <w:top w:w="100" w:type="dxa"/>
              <w:left w:w="150" w:type="dxa"/>
              <w:bottom w:w="100" w:type="dxa"/>
              <w:right w:w="150" w:type="dxa"/>
            </w:tcMar>
          </w:tcPr>
          <w:p w14:paraId="27115E73" w14:textId="77777777" w:rsidR="006A739C" w:rsidRPr="0090647C" w:rsidRDefault="00000000">
            <w:pPr>
              <w:rPr>
                <w:rFonts w:cs="Times New Roman"/>
              </w:rPr>
            </w:pPr>
            <w:r w:rsidRPr="0090647C">
              <w:rPr>
                <w:rFonts w:cs="Times New Roman"/>
                <w:color w:val="334155"/>
                <w:sz w:val="18"/>
              </w:rPr>
              <w:t>100.00%</w:t>
            </w:r>
          </w:p>
        </w:tc>
        <w:tc>
          <w:tcPr>
            <w:tcW w:w="1728" w:type="dxa"/>
            <w:shd w:val="clear" w:color="auto" w:fill="F8FAFC"/>
            <w:tcMar>
              <w:top w:w="100" w:type="dxa"/>
              <w:left w:w="150" w:type="dxa"/>
              <w:bottom w:w="100" w:type="dxa"/>
              <w:right w:w="150" w:type="dxa"/>
            </w:tcMar>
          </w:tcPr>
          <w:p w14:paraId="606131E0" w14:textId="77777777" w:rsidR="006A739C" w:rsidRPr="0090647C" w:rsidRDefault="00000000">
            <w:pPr>
              <w:rPr>
                <w:rFonts w:cs="Times New Roman"/>
              </w:rPr>
            </w:pPr>
            <w:r w:rsidRPr="0090647C">
              <w:rPr>
                <w:rFonts w:cs="Times New Roman"/>
                <w:color w:val="334155"/>
                <w:sz w:val="18"/>
              </w:rPr>
              <w:t>100.00%</w:t>
            </w:r>
          </w:p>
        </w:tc>
      </w:tr>
      <w:tr w:rsidR="006A739C" w:rsidRPr="0090647C" w14:paraId="425A035D" w14:textId="77777777">
        <w:trPr>
          <w:jc w:val="center"/>
        </w:trPr>
        <w:tc>
          <w:tcPr>
            <w:tcW w:w="2592" w:type="dxa"/>
            <w:shd w:val="clear" w:color="auto" w:fill="FFFFFF"/>
            <w:tcMar>
              <w:top w:w="100" w:type="dxa"/>
              <w:left w:w="150" w:type="dxa"/>
              <w:bottom w:w="100" w:type="dxa"/>
              <w:right w:w="150" w:type="dxa"/>
            </w:tcMar>
          </w:tcPr>
          <w:p w14:paraId="5C503C24" w14:textId="77777777" w:rsidR="006A739C" w:rsidRPr="0090647C" w:rsidRDefault="00000000">
            <w:pPr>
              <w:rPr>
                <w:rFonts w:cs="Times New Roman"/>
              </w:rPr>
            </w:pPr>
            <w:proofErr w:type="spellStart"/>
            <w:r w:rsidRPr="0090647C">
              <w:rPr>
                <w:rFonts w:cs="Times New Roman"/>
                <w:color w:val="334155"/>
                <w:sz w:val="18"/>
              </w:rPr>
              <w:t>sender_based</w:t>
            </w:r>
            <w:proofErr w:type="spellEnd"/>
          </w:p>
        </w:tc>
        <w:tc>
          <w:tcPr>
            <w:tcW w:w="1440" w:type="dxa"/>
            <w:shd w:val="clear" w:color="auto" w:fill="FFFFFF"/>
            <w:tcMar>
              <w:top w:w="100" w:type="dxa"/>
              <w:left w:w="150" w:type="dxa"/>
              <w:bottom w:w="100" w:type="dxa"/>
              <w:right w:w="150" w:type="dxa"/>
            </w:tcMar>
          </w:tcPr>
          <w:p w14:paraId="0D201B54" w14:textId="77777777" w:rsidR="006A739C" w:rsidRPr="0090647C" w:rsidRDefault="00000000">
            <w:pPr>
              <w:rPr>
                <w:rFonts w:cs="Times New Roman"/>
              </w:rPr>
            </w:pPr>
            <w:r w:rsidRPr="0090647C">
              <w:rPr>
                <w:rFonts w:cs="Times New Roman"/>
                <w:color w:val="334155"/>
                <w:sz w:val="18"/>
              </w:rPr>
              <w:t>4</w:t>
            </w:r>
          </w:p>
        </w:tc>
        <w:tc>
          <w:tcPr>
            <w:tcW w:w="1584" w:type="dxa"/>
            <w:shd w:val="clear" w:color="auto" w:fill="FFFFFF"/>
            <w:tcMar>
              <w:top w:w="100" w:type="dxa"/>
              <w:left w:w="150" w:type="dxa"/>
              <w:bottom w:w="100" w:type="dxa"/>
              <w:right w:w="150" w:type="dxa"/>
            </w:tcMar>
          </w:tcPr>
          <w:p w14:paraId="23C52EB9" w14:textId="77777777" w:rsidR="006A739C" w:rsidRPr="0090647C" w:rsidRDefault="00000000">
            <w:pPr>
              <w:rPr>
                <w:rFonts w:cs="Times New Roman"/>
              </w:rPr>
            </w:pPr>
            <w:r w:rsidRPr="0090647C">
              <w:rPr>
                <w:rFonts w:cs="Times New Roman"/>
                <w:color w:val="334155"/>
                <w:sz w:val="18"/>
              </w:rPr>
              <w:t>12.50%</w:t>
            </w:r>
          </w:p>
        </w:tc>
        <w:tc>
          <w:tcPr>
            <w:tcW w:w="1584" w:type="dxa"/>
            <w:shd w:val="clear" w:color="auto" w:fill="FFFFFF"/>
            <w:tcMar>
              <w:top w:w="100" w:type="dxa"/>
              <w:left w:w="150" w:type="dxa"/>
              <w:bottom w:w="100" w:type="dxa"/>
              <w:right w:w="150" w:type="dxa"/>
            </w:tcMar>
          </w:tcPr>
          <w:p w14:paraId="5E9E3470" w14:textId="77777777" w:rsidR="006A739C" w:rsidRPr="0090647C" w:rsidRDefault="00000000">
            <w:pPr>
              <w:rPr>
                <w:rFonts w:cs="Times New Roman"/>
              </w:rPr>
            </w:pPr>
            <w:r w:rsidRPr="0090647C">
              <w:rPr>
                <w:rFonts w:cs="Times New Roman"/>
                <w:color w:val="334155"/>
                <w:sz w:val="18"/>
              </w:rPr>
              <w:t>37.50%</w:t>
            </w:r>
          </w:p>
        </w:tc>
        <w:tc>
          <w:tcPr>
            <w:tcW w:w="1728" w:type="dxa"/>
            <w:shd w:val="clear" w:color="auto" w:fill="FFFFFF"/>
            <w:tcMar>
              <w:top w:w="100" w:type="dxa"/>
              <w:left w:w="150" w:type="dxa"/>
              <w:bottom w:w="100" w:type="dxa"/>
              <w:right w:w="150" w:type="dxa"/>
            </w:tcMar>
          </w:tcPr>
          <w:p w14:paraId="764EA698" w14:textId="77777777" w:rsidR="006A739C" w:rsidRPr="0090647C" w:rsidRDefault="00000000">
            <w:pPr>
              <w:rPr>
                <w:rFonts w:cs="Times New Roman"/>
              </w:rPr>
            </w:pPr>
            <w:r w:rsidRPr="0090647C">
              <w:rPr>
                <w:rFonts w:cs="Times New Roman"/>
                <w:color w:val="334155"/>
                <w:sz w:val="18"/>
              </w:rPr>
              <w:t>50.00%</w:t>
            </w:r>
          </w:p>
        </w:tc>
      </w:tr>
      <w:tr w:rsidR="006A739C" w:rsidRPr="0090647C" w14:paraId="3B668062" w14:textId="77777777">
        <w:trPr>
          <w:jc w:val="center"/>
        </w:trPr>
        <w:tc>
          <w:tcPr>
            <w:tcW w:w="2592" w:type="dxa"/>
            <w:shd w:val="clear" w:color="auto" w:fill="F8FAFC"/>
            <w:tcMar>
              <w:top w:w="100" w:type="dxa"/>
              <w:left w:w="150" w:type="dxa"/>
              <w:bottom w:w="100" w:type="dxa"/>
              <w:right w:w="150" w:type="dxa"/>
            </w:tcMar>
          </w:tcPr>
          <w:p w14:paraId="123FE13A" w14:textId="77777777" w:rsidR="006A739C" w:rsidRPr="0090647C" w:rsidRDefault="00000000">
            <w:pPr>
              <w:rPr>
                <w:rFonts w:cs="Times New Roman"/>
              </w:rPr>
            </w:pPr>
            <w:r w:rsidRPr="0090647C">
              <w:rPr>
                <w:rFonts w:cs="Times New Roman"/>
                <w:color w:val="334155"/>
                <w:sz w:val="18"/>
              </w:rPr>
              <w:t>temporal</w:t>
            </w:r>
          </w:p>
        </w:tc>
        <w:tc>
          <w:tcPr>
            <w:tcW w:w="1440" w:type="dxa"/>
            <w:shd w:val="clear" w:color="auto" w:fill="F8FAFC"/>
            <w:tcMar>
              <w:top w:w="100" w:type="dxa"/>
              <w:left w:w="150" w:type="dxa"/>
              <w:bottom w:w="100" w:type="dxa"/>
              <w:right w:w="150" w:type="dxa"/>
            </w:tcMar>
          </w:tcPr>
          <w:p w14:paraId="37B02AC3" w14:textId="77777777" w:rsidR="006A739C" w:rsidRPr="0090647C" w:rsidRDefault="00000000">
            <w:pPr>
              <w:rPr>
                <w:rFonts w:cs="Times New Roman"/>
              </w:rPr>
            </w:pPr>
            <w:r w:rsidRPr="0090647C">
              <w:rPr>
                <w:rFonts w:cs="Times New Roman"/>
                <w:color w:val="334155"/>
                <w:sz w:val="18"/>
              </w:rPr>
              <w:t>2</w:t>
            </w:r>
          </w:p>
        </w:tc>
        <w:tc>
          <w:tcPr>
            <w:tcW w:w="1584" w:type="dxa"/>
            <w:shd w:val="clear" w:color="auto" w:fill="F8FAFC"/>
            <w:tcMar>
              <w:top w:w="100" w:type="dxa"/>
              <w:left w:w="150" w:type="dxa"/>
              <w:bottom w:w="100" w:type="dxa"/>
              <w:right w:w="150" w:type="dxa"/>
            </w:tcMar>
          </w:tcPr>
          <w:p w14:paraId="7C65599F" w14:textId="77777777" w:rsidR="006A739C" w:rsidRPr="0090647C" w:rsidRDefault="00000000">
            <w:pPr>
              <w:rPr>
                <w:rFonts w:cs="Times New Roman"/>
              </w:rPr>
            </w:pPr>
            <w:r w:rsidRPr="0090647C">
              <w:rPr>
                <w:rFonts w:cs="Times New Roman"/>
                <w:color w:val="334155"/>
                <w:sz w:val="18"/>
              </w:rPr>
              <w:t>25.00%</w:t>
            </w:r>
          </w:p>
        </w:tc>
        <w:tc>
          <w:tcPr>
            <w:tcW w:w="1584" w:type="dxa"/>
            <w:shd w:val="clear" w:color="auto" w:fill="F8FAFC"/>
            <w:tcMar>
              <w:top w:w="100" w:type="dxa"/>
              <w:left w:w="150" w:type="dxa"/>
              <w:bottom w:w="100" w:type="dxa"/>
              <w:right w:w="150" w:type="dxa"/>
            </w:tcMar>
          </w:tcPr>
          <w:p w14:paraId="572C2059" w14:textId="77777777" w:rsidR="006A739C" w:rsidRPr="0090647C" w:rsidRDefault="00000000">
            <w:pPr>
              <w:rPr>
                <w:rFonts w:cs="Times New Roman"/>
              </w:rPr>
            </w:pPr>
            <w:r w:rsidRPr="0090647C">
              <w:rPr>
                <w:rFonts w:cs="Times New Roman"/>
                <w:color w:val="334155"/>
                <w:sz w:val="18"/>
              </w:rPr>
              <w:t>37.50%</w:t>
            </w:r>
          </w:p>
        </w:tc>
        <w:tc>
          <w:tcPr>
            <w:tcW w:w="1728" w:type="dxa"/>
            <w:shd w:val="clear" w:color="auto" w:fill="F8FAFC"/>
            <w:tcMar>
              <w:top w:w="100" w:type="dxa"/>
              <w:left w:w="150" w:type="dxa"/>
              <w:bottom w:w="100" w:type="dxa"/>
              <w:right w:w="150" w:type="dxa"/>
            </w:tcMar>
          </w:tcPr>
          <w:p w14:paraId="52E1CC46" w14:textId="77777777" w:rsidR="006A739C" w:rsidRPr="0090647C" w:rsidRDefault="00000000">
            <w:pPr>
              <w:rPr>
                <w:rFonts w:cs="Times New Roman"/>
              </w:rPr>
            </w:pPr>
            <w:r w:rsidRPr="0090647C">
              <w:rPr>
                <w:rFonts w:cs="Times New Roman"/>
                <w:color w:val="334155"/>
                <w:sz w:val="18"/>
              </w:rPr>
              <w:t>50.00%</w:t>
            </w:r>
          </w:p>
        </w:tc>
      </w:tr>
      <w:tr w:rsidR="006A739C" w:rsidRPr="0090647C" w14:paraId="3884B504" w14:textId="77777777">
        <w:trPr>
          <w:jc w:val="center"/>
        </w:trPr>
        <w:tc>
          <w:tcPr>
            <w:tcW w:w="2592" w:type="dxa"/>
            <w:shd w:val="clear" w:color="auto" w:fill="FFFFFF"/>
            <w:tcMar>
              <w:top w:w="100" w:type="dxa"/>
              <w:left w:w="150" w:type="dxa"/>
              <w:bottom w:w="100" w:type="dxa"/>
              <w:right w:w="150" w:type="dxa"/>
            </w:tcMar>
          </w:tcPr>
          <w:p w14:paraId="6657F91B" w14:textId="77777777" w:rsidR="006A739C" w:rsidRPr="0090647C" w:rsidRDefault="00000000">
            <w:pPr>
              <w:rPr>
                <w:rFonts w:cs="Times New Roman"/>
              </w:rPr>
            </w:pPr>
            <w:r w:rsidRPr="0090647C">
              <w:rPr>
                <w:rFonts w:cs="Times New Roman"/>
                <w:color w:val="334155"/>
                <w:sz w:val="18"/>
              </w:rPr>
              <w:t>summarization</w:t>
            </w:r>
          </w:p>
        </w:tc>
        <w:tc>
          <w:tcPr>
            <w:tcW w:w="1440" w:type="dxa"/>
            <w:shd w:val="clear" w:color="auto" w:fill="FFFFFF"/>
            <w:tcMar>
              <w:top w:w="100" w:type="dxa"/>
              <w:left w:w="150" w:type="dxa"/>
              <w:bottom w:w="100" w:type="dxa"/>
              <w:right w:w="150" w:type="dxa"/>
            </w:tcMar>
          </w:tcPr>
          <w:p w14:paraId="57FC61EA" w14:textId="77777777" w:rsidR="006A739C" w:rsidRPr="0090647C" w:rsidRDefault="00000000">
            <w:pPr>
              <w:rPr>
                <w:rFonts w:cs="Times New Roman"/>
              </w:rPr>
            </w:pPr>
            <w:r w:rsidRPr="0090647C">
              <w:rPr>
                <w:rFonts w:cs="Times New Roman"/>
                <w:color w:val="334155"/>
                <w:sz w:val="18"/>
              </w:rPr>
              <w:t>2</w:t>
            </w:r>
          </w:p>
        </w:tc>
        <w:tc>
          <w:tcPr>
            <w:tcW w:w="1584" w:type="dxa"/>
            <w:shd w:val="clear" w:color="auto" w:fill="FFFFFF"/>
            <w:tcMar>
              <w:top w:w="100" w:type="dxa"/>
              <w:left w:w="150" w:type="dxa"/>
              <w:bottom w:w="100" w:type="dxa"/>
              <w:right w:w="150" w:type="dxa"/>
            </w:tcMar>
          </w:tcPr>
          <w:p w14:paraId="08453770" w14:textId="77777777" w:rsidR="006A739C" w:rsidRPr="0090647C" w:rsidRDefault="00000000">
            <w:pPr>
              <w:rPr>
                <w:rFonts w:cs="Times New Roman"/>
              </w:rPr>
            </w:pPr>
            <w:r w:rsidRPr="0090647C">
              <w:rPr>
                <w:rFonts w:cs="Times New Roman"/>
                <w:color w:val="334155"/>
                <w:sz w:val="18"/>
              </w:rPr>
              <w:t>75.00%</w:t>
            </w:r>
          </w:p>
        </w:tc>
        <w:tc>
          <w:tcPr>
            <w:tcW w:w="1584" w:type="dxa"/>
            <w:shd w:val="clear" w:color="auto" w:fill="FFFFFF"/>
            <w:tcMar>
              <w:top w:w="100" w:type="dxa"/>
              <w:left w:w="150" w:type="dxa"/>
              <w:bottom w:w="100" w:type="dxa"/>
              <w:right w:w="150" w:type="dxa"/>
            </w:tcMar>
          </w:tcPr>
          <w:p w14:paraId="626C669A" w14:textId="77777777" w:rsidR="006A739C" w:rsidRPr="0090647C" w:rsidRDefault="00000000">
            <w:pPr>
              <w:rPr>
                <w:rFonts w:cs="Times New Roman"/>
              </w:rPr>
            </w:pPr>
            <w:r w:rsidRPr="0090647C">
              <w:rPr>
                <w:rFonts w:cs="Times New Roman"/>
                <w:color w:val="334155"/>
                <w:sz w:val="18"/>
              </w:rPr>
              <w:t>100.00%</w:t>
            </w:r>
          </w:p>
        </w:tc>
        <w:tc>
          <w:tcPr>
            <w:tcW w:w="1728" w:type="dxa"/>
            <w:shd w:val="clear" w:color="auto" w:fill="FFFFFF"/>
            <w:tcMar>
              <w:top w:w="100" w:type="dxa"/>
              <w:left w:w="150" w:type="dxa"/>
              <w:bottom w:w="100" w:type="dxa"/>
              <w:right w:w="150" w:type="dxa"/>
            </w:tcMar>
          </w:tcPr>
          <w:p w14:paraId="73A91482" w14:textId="77777777" w:rsidR="006A739C" w:rsidRPr="0090647C" w:rsidRDefault="00000000">
            <w:pPr>
              <w:rPr>
                <w:rFonts w:cs="Times New Roman"/>
              </w:rPr>
            </w:pPr>
            <w:r w:rsidRPr="0090647C">
              <w:rPr>
                <w:rFonts w:cs="Times New Roman"/>
                <w:color w:val="334155"/>
                <w:sz w:val="18"/>
              </w:rPr>
              <w:t>100.00%</w:t>
            </w:r>
          </w:p>
        </w:tc>
      </w:tr>
      <w:tr w:rsidR="006A739C" w:rsidRPr="0090647C" w14:paraId="5434C484" w14:textId="77777777">
        <w:trPr>
          <w:jc w:val="center"/>
        </w:trPr>
        <w:tc>
          <w:tcPr>
            <w:tcW w:w="2592" w:type="dxa"/>
            <w:shd w:val="clear" w:color="auto" w:fill="F8FAFC"/>
            <w:tcMar>
              <w:top w:w="100" w:type="dxa"/>
              <w:left w:w="150" w:type="dxa"/>
              <w:bottom w:w="100" w:type="dxa"/>
              <w:right w:w="150" w:type="dxa"/>
            </w:tcMar>
          </w:tcPr>
          <w:p w14:paraId="5621229C" w14:textId="77777777" w:rsidR="006A739C" w:rsidRPr="0090647C" w:rsidRDefault="00000000">
            <w:pPr>
              <w:rPr>
                <w:rFonts w:cs="Times New Roman"/>
              </w:rPr>
            </w:pPr>
            <w:r w:rsidRPr="0090647C">
              <w:rPr>
                <w:rFonts w:cs="Times New Roman"/>
                <w:color w:val="334155"/>
                <w:sz w:val="18"/>
              </w:rPr>
              <w:t>irrelevant (negative)</w:t>
            </w:r>
          </w:p>
        </w:tc>
        <w:tc>
          <w:tcPr>
            <w:tcW w:w="1440" w:type="dxa"/>
            <w:shd w:val="clear" w:color="auto" w:fill="F8FAFC"/>
            <w:tcMar>
              <w:top w:w="100" w:type="dxa"/>
              <w:left w:w="150" w:type="dxa"/>
              <w:bottom w:w="100" w:type="dxa"/>
              <w:right w:w="150" w:type="dxa"/>
            </w:tcMar>
          </w:tcPr>
          <w:p w14:paraId="50399170" w14:textId="77777777" w:rsidR="006A739C" w:rsidRPr="0090647C" w:rsidRDefault="00000000">
            <w:pPr>
              <w:rPr>
                <w:rFonts w:cs="Times New Roman"/>
              </w:rPr>
            </w:pPr>
            <w:r w:rsidRPr="0090647C">
              <w:rPr>
                <w:rFonts w:cs="Times New Roman"/>
                <w:color w:val="334155"/>
                <w:sz w:val="18"/>
              </w:rPr>
              <w:t>3</w:t>
            </w:r>
          </w:p>
        </w:tc>
        <w:tc>
          <w:tcPr>
            <w:tcW w:w="1584" w:type="dxa"/>
            <w:shd w:val="clear" w:color="auto" w:fill="F8FAFC"/>
            <w:tcMar>
              <w:top w:w="100" w:type="dxa"/>
              <w:left w:w="150" w:type="dxa"/>
              <w:bottom w:w="100" w:type="dxa"/>
              <w:right w:w="150" w:type="dxa"/>
            </w:tcMar>
          </w:tcPr>
          <w:p w14:paraId="4B8D5C90" w14:textId="77777777" w:rsidR="006A739C" w:rsidRPr="0090647C" w:rsidRDefault="00000000">
            <w:pPr>
              <w:rPr>
                <w:rFonts w:cs="Times New Roman"/>
              </w:rPr>
            </w:pPr>
            <w:r w:rsidRPr="0090647C">
              <w:rPr>
                <w:rFonts w:cs="Times New Roman"/>
                <w:color w:val="334155"/>
                <w:sz w:val="18"/>
              </w:rPr>
              <w:t>N/A</w:t>
            </w:r>
          </w:p>
        </w:tc>
        <w:tc>
          <w:tcPr>
            <w:tcW w:w="1584" w:type="dxa"/>
            <w:shd w:val="clear" w:color="auto" w:fill="F8FAFC"/>
            <w:tcMar>
              <w:top w:w="100" w:type="dxa"/>
              <w:left w:w="150" w:type="dxa"/>
              <w:bottom w:w="100" w:type="dxa"/>
              <w:right w:w="150" w:type="dxa"/>
            </w:tcMar>
          </w:tcPr>
          <w:p w14:paraId="0924E937" w14:textId="77777777" w:rsidR="006A739C" w:rsidRPr="0090647C" w:rsidRDefault="00000000">
            <w:pPr>
              <w:rPr>
                <w:rFonts w:cs="Times New Roman"/>
              </w:rPr>
            </w:pPr>
            <w:r w:rsidRPr="0090647C">
              <w:rPr>
                <w:rFonts w:cs="Times New Roman"/>
                <w:color w:val="334155"/>
                <w:sz w:val="18"/>
              </w:rPr>
              <w:t>N/A</w:t>
            </w:r>
          </w:p>
        </w:tc>
        <w:tc>
          <w:tcPr>
            <w:tcW w:w="1728" w:type="dxa"/>
            <w:shd w:val="clear" w:color="auto" w:fill="F8FAFC"/>
            <w:tcMar>
              <w:top w:w="100" w:type="dxa"/>
              <w:left w:w="150" w:type="dxa"/>
              <w:bottom w:w="100" w:type="dxa"/>
              <w:right w:w="150" w:type="dxa"/>
            </w:tcMar>
          </w:tcPr>
          <w:p w14:paraId="6813A1D8" w14:textId="77777777" w:rsidR="006A739C" w:rsidRPr="0090647C" w:rsidRDefault="00000000">
            <w:pPr>
              <w:rPr>
                <w:rFonts w:cs="Times New Roman"/>
              </w:rPr>
            </w:pPr>
            <w:r w:rsidRPr="0090647C">
              <w:rPr>
                <w:rFonts w:cs="Times New Roman"/>
                <w:color w:val="334155"/>
                <w:sz w:val="18"/>
              </w:rPr>
              <w:t>0.0% FP (100% Rej.)</w:t>
            </w:r>
          </w:p>
        </w:tc>
      </w:tr>
    </w:tbl>
    <w:p w14:paraId="0763EF1F" w14:textId="77777777" w:rsidR="006A739C" w:rsidRPr="0090647C" w:rsidRDefault="006A739C">
      <w:pPr>
        <w:spacing w:before="160"/>
        <w:rPr>
          <w:rFonts w:cs="Times New Roman"/>
        </w:rPr>
      </w:pPr>
    </w:p>
    <w:p w14:paraId="1FD932B5" w14:textId="77777777" w:rsidR="006A739C" w:rsidRPr="0090647C" w:rsidRDefault="00000000">
      <w:pPr>
        <w:rPr>
          <w:rFonts w:cs="Times New Roman"/>
        </w:rPr>
      </w:pPr>
      <w:r w:rsidRPr="0090647C">
        <w:rPr>
          <w:rFonts w:cs="Times New Roman"/>
          <w:noProof/>
        </w:rPr>
        <w:drawing>
          <wp:inline distT="0" distB="0" distL="0" distR="0" wp14:anchorId="3A691E05" wp14:editId="6DB18054">
            <wp:extent cx="5486400" cy="30557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category_breakdown.png"/>
                    <pic:cNvPicPr/>
                  </pic:nvPicPr>
                  <pic:blipFill>
                    <a:blip r:embed="rId9"/>
                    <a:stretch>
                      <a:fillRect/>
                    </a:stretch>
                  </pic:blipFill>
                  <pic:spPr>
                    <a:xfrm>
                      <a:off x="0" y="0"/>
                      <a:ext cx="5486400" cy="3055716"/>
                    </a:xfrm>
                    <a:prstGeom prst="rect">
                      <a:avLst/>
                    </a:prstGeom>
                  </pic:spPr>
                </pic:pic>
              </a:graphicData>
            </a:graphic>
          </wp:inline>
        </w:drawing>
      </w:r>
    </w:p>
    <w:p w14:paraId="6A7B174D" w14:textId="77777777" w:rsidR="006A739C" w:rsidRPr="0090647C" w:rsidRDefault="00000000">
      <w:pPr>
        <w:spacing w:after="240"/>
        <w:jc w:val="center"/>
        <w:rPr>
          <w:rFonts w:cs="Times New Roman"/>
        </w:rPr>
      </w:pPr>
      <w:r w:rsidRPr="0090647C">
        <w:rPr>
          <w:rFonts w:cs="Times New Roman"/>
          <w:b/>
        </w:rPr>
        <w:t xml:space="preserve">Figure 4. </w:t>
      </w:r>
      <w:r w:rsidRPr="0090647C">
        <w:rPr>
          <w:rFonts w:cs="Times New Roman"/>
        </w:rPr>
        <w:t>Category-wise performance profile under the Improved Retriever, illustrating strong performance on placement and academic queries alongside open challenges in sender-based and temporal queries.</w:t>
      </w:r>
    </w:p>
    <w:p w14:paraId="0F39E51A" w14:textId="77777777" w:rsidR="006A739C" w:rsidRPr="0090647C" w:rsidRDefault="00000000">
      <w:pPr>
        <w:keepNext/>
        <w:spacing w:before="280" w:after="120"/>
        <w:rPr>
          <w:rFonts w:cs="Times New Roman"/>
        </w:rPr>
      </w:pPr>
      <w:r w:rsidRPr="0090647C">
        <w:rPr>
          <w:rFonts w:cs="Times New Roman"/>
          <w:b/>
          <w:sz w:val="23"/>
        </w:rPr>
        <w:t>5.3. RAG Answer Quality and Evidence Grounding</w:t>
      </w:r>
    </w:p>
    <w:p w14:paraId="3B16E126" w14:textId="77777777" w:rsidR="006A739C" w:rsidRPr="0090647C" w:rsidRDefault="00000000">
      <w:pPr>
        <w:spacing w:after="120"/>
        <w:rPr>
          <w:rFonts w:cs="Times New Roman"/>
        </w:rPr>
      </w:pPr>
      <w:r w:rsidRPr="0090647C">
        <w:rPr>
          <w:rFonts w:cs="Times New Roman"/>
        </w:rPr>
        <w:t xml:space="preserve">Table 4 reports RAG answer quality across 18 curated queries evaluated via LLM-as-a-judge (Gemini 3.5 Flash-Lite) using structured 1-5 rubrics. Answer correctness reached 95.80%, relevance was 100.0%, citation correctness was 87.50%, and out-of-domain abstention was 100.0% (correctly refusing all negative queries without API generation). Answer </w:t>
      </w:r>
      <w:proofErr w:type="spellStart"/>
      <w:r w:rsidRPr="0090647C">
        <w:rPr>
          <w:rFonts w:cs="Times New Roman"/>
        </w:rPr>
        <w:t>groundedness</w:t>
      </w:r>
      <w:proofErr w:type="spellEnd"/>
      <w:r w:rsidRPr="0090647C">
        <w:rPr>
          <w:rFonts w:cs="Times New Roman"/>
        </w:rPr>
        <w:t xml:space="preserve"> achieved 83.30%, with exactly 13 ungrounded factual assertions detected across 6 placement and scheduling queries. Forensic analysis revealed that these 13 unsupported statements fell into three categories: (1) parametric boilerplate extrapolation (8 claims in q21 and q32, where the LLM introduced standard university placement rules </w:t>
      </w:r>
      <w:r w:rsidRPr="0090647C">
        <w:rPr>
          <w:rFonts w:cs="Times New Roman"/>
        </w:rPr>
        <w:lastRenderedPageBreak/>
        <w:t>such as formal dress or headphone requirements not in the retrieved snippet), (2) context truncation boundary extrapolation (2 claims in q13 and q16, where the model guessed truncated registration IDs or dates), and (3) citation misattribution (3 claims in q10, where assessment timing was incorrectly attributed to [Source 3]).</w:t>
      </w:r>
    </w:p>
    <w:p w14:paraId="77C84C50" w14:textId="77777777" w:rsidR="006A739C" w:rsidRPr="0090647C" w:rsidRDefault="006A739C">
      <w:pPr>
        <w:spacing w:before="160"/>
        <w:rPr>
          <w:rFonts w:cs="Times New Roman"/>
        </w:rPr>
      </w:pPr>
    </w:p>
    <w:p w14:paraId="5A248D46" w14:textId="77777777" w:rsidR="006A739C" w:rsidRPr="0090647C" w:rsidRDefault="00000000">
      <w:pPr>
        <w:spacing w:after="80"/>
        <w:rPr>
          <w:rFonts w:cs="Times New Roman"/>
        </w:rPr>
      </w:pPr>
      <w:r w:rsidRPr="0090647C">
        <w:rPr>
          <w:rFonts w:cs="Times New Roman"/>
          <w:b/>
        </w:rPr>
        <w:t xml:space="preserve">Table 4. </w:t>
      </w:r>
      <w:r w:rsidRPr="0090647C">
        <w:rPr>
          <w:rFonts w:cs="Times New Roman"/>
        </w:rPr>
        <w:t>RAG answer generation quality metrics (18 Curated Queries, Gemini 3.5 Flash-Lite).</w:t>
      </w:r>
    </w:p>
    <w:tbl>
      <w:tblPr>
        <w:tblW w:w="0" w:type="auto"/>
        <w:jc w:val="center"/>
        <w:tblLayout w:type="fixed"/>
        <w:tblLook w:val="04A0" w:firstRow="1" w:lastRow="0" w:firstColumn="1" w:lastColumn="0" w:noHBand="0" w:noVBand="1"/>
      </w:tblPr>
      <w:tblGrid>
        <w:gridCol w:w="2880"/>
        <w:gridCol w:w="1728"/>
        <w:gridCol w:w="1728"/>
        <w:gridCol w:w="3168"/>
      </w:tblGrid>
      <w:tr w:rsidR="006A739C" w:rsidRPr="0090647C" w14:paraId="68BACF4B" w14:textId="77777777">
        <w:trPr>
          <w:jc w:val="center"/>
        </w:trPr>
        <w:tc>
          <w:tcPr>
            <w:tcW w:w="2880" w:type="dxa"/>
            <w:shd w:val="clear" w:color="auto" w:fill="F1F5F9"/>
            <w:tcMar>
              <w:top w:w="120" w:type="dxa"/>
              <w:left w:w="150" w:type="dxa"/>
              <w:bottom w:w="120" w:type="dxa"/>
              <w:right w:w="150" w:type="dxa"/>
            </w:tcMar>
          </w:tcPr>
          <w:p w14:paraId="474CAC24" w14:textId="77777777" w:rsidR="006A739C" w:rsidRPr="0090647C" w:rsidRDefault="00000000">
            <w:pPr>
              <w:rPr>
                <w:rFonts w:cs="Times New Roman"/>
              </w:rPr>
            </w:pPr>
            <w:r w:rsidRPr="0090647C">
              <w:rPr>
                <w:rFonts w:cs="Times New Roman"/>
                <w:b/>
                <w:color w:val="0F172A"/>
                <w:sz w:val="19"/>
              </w:rPr>
              <w:t>Metric</w:t>
            </w:r>
          </w:p>
        </w:tc>
        <w:tc>
          <w:tcPr>
            <w:tcW w:w="1728" w:type="dxa"/>
            <w:shd w:val="clear" w:color="auto" w:fill="F1F5F9"/>
            <w:tcMar>
              <w:top w:w="120" w:type="dxa"/>
              <w:left w:w="150" w:type="dxa"/>
              <w:bottom w:w="120" w:type="dxa"/>
              <w:right w:w="150" w:type="dxa"/>
            </w:tcMar>
          </w:tcPr>
          <w:p w14:paraId="6374C8A1" w14:textId="77777777" w:rsidR="006A739C" w:rsidRPr="0090647C" w:rsidRDefault="00000000">
            <w:pPr>
              <w:rPr>
                <w:rFonts w:cs="Times New Roman"/>
              </w:rPr>
            </w:pPr>
            <w:r w:rsidRPr="0090647C">
              <w:rPr>
                <w:rFonts w:cs="Times New Roman"/>
                <w:b/>
                <w:color w:val="0F172A"/>
                <w:sz w:val="19"/>
              </w:rPr>
              <w:t>Measured Score</w:t>
            </w:r>
          </w:p>
        </w:tc>
        <w:tc>
          <w:tcPr>
            <w:tcW w:w="1728" w:type="dxa"/>
            <w:shd w:val="clear" w:color="auto" w:fill="F1F5F9"/>
            <w:tcMar>
              <w:top w:w="120" w:type="dxa"/>
              <w:left w:w="150" w:type="dxa"/>
              <w:bottom w:w="120" w:type="dxa"/>
              <w:right w:w="150" w:type="dxa"/>
            </w:tcMar>
          </w:tcPr>
          <w:p w14:paraId="1241A361" w14:textId="77777777" w:rsidR="006A739C" w:rsidRPr="0090647C" w:rsidRDefault="00000000">
            <w:pPr>
              <w:rPr>
                <w:rFonts w:cs="Times New Roman"/>
              </w:rPr>
            </w:pPr>
            <w:r w:rsidRPr="0090647C">
              <w:rPr>
                <w:rFonts w:cs="Times New Roman"/>
                <w:b/>
                <w:color w:val="0F172A"/>
                <w:sz w:val="19"/>
              </w:rPr>
              <w:t>Target</w:t>
            </w:r>
          </w:p>
        </w:tc>
        <w:tc>
          <w:tcPr>
            <w:tcW w:w="3168" w:type="dxa"/>
            <w:shd w:val="clear" w:color="auto" w:fill="F1F5F9"/>
            <w:tcMar>
              <w:top w:w="120" w:type="dxa"/>
              <w:left w:w="150" w:type="dxa"/>
              <w:bottom w:w="120" w:type="dxa"/>
              <w:right w:w="150" w:type="dxa"/>
            </w:tcMar>
          </w:tcPr>
          <w:p w14:paraId="7B258060" w14:textId="77777777" w:rsidR="006A739C" w:rsidRPr="0090647C" w:rsidRDefault="00000000">
            <w:pPr>
              <w:rPr>
                <w:rFonts w:cs="Times New Roman"/>
              </w:rPr>
            </w:pPr>
            <w:r w:rsidRPr="0090647C">
              <w:rPr>
                <w:rFonts w:cs="Times New Roman"/>
                <w:b/>
                <w:color w:val="0F172A"/>
                <w:sz w:val="19"/>
              </w:rPr>
              <w:t>Operational Definition</w:t>
            </w:r>
          </w:p>
        </w:tc>
      </w:tr>
      <w:tr w:rsidR="006A739C" w:rsidRPr="0090647C" w14:paraId="59E6B696" w14:textId="77777777">
        <w:trPr>
          <w:jc w:val="center"/>
        </w:trPr>
        <w:tc>
          <w:tcPr>
            <w:tcW w:w="2880" w:type="dxa"/>
            <w:shd w:val="clear" w:color="auto" w:fill="FFFFFF"/>
            <w:tcMar>
              <w:top w:w="100" w:type="dxa"/>
              <w:left w:w="150" w:type="dxa"/>
              <w:bottom w:w="100" w:type="dxa"/>
              <w:right w:w="150" w:type="dxa"/>
            </w:tcMar>
          </w:tcPr>
          <w:p w14:paraId="61AF6A27" w14:textId="77777777" w:rsidR="006A739C" w:rsidRPr="0090647C" w:rsidRDefault="00000000">
            <w:pPr>
              <w:rPr>
                <w:rFonts w:cs="Times New Roman"/>
              </w:rPr>
            </w:pPr>
            <w:r w:rsidRPr="0090647C">
              <w:rPr>
                <w:rFonts w:cs="Times New Roman"/>
                <w:color w:val="334155"/>
                <w:sz w:val="18"/>
              </w:rPr>
              <w:t>Answer Correctness</w:t>
            </w:r>
          </w:p>
        </w:tc>
        <w:tc>
          <w:tcPr>
            <w:tcW w:w="1728" w:type="dxa"/>
            <w:shd w:val="clear" w:color="auto" w:fill="FFFFFF"/>
            <w:tcMar>
              <w:top w:w="100" w:type="dxa"/>
              <w:left w:w="150" w:type="dxa"/>
              <w:bottom w:w="100" w:type="dxa"/>
              <w:right w:w="150" w:type="dxa"/>
            </w:tcMar>
          </w:tcPr>
          <w:p w14:paraId="21884851" w14:textId="77777777" w:rsidR="006A739C" w:rsidRPr="0090647C" w:rsidRDefault="00000000">
            <w:pPr>
              <w:rPr>
                <w:rFonts w:cs="Times New Roman"/>
              </w:rPr>
            </w:pPr>
            <w:r w:rsidRPr="0090647C">
              <w:rPr>
                <w:rFonts w:cs="Times New Roman"/>
                <w:color w:val="334155"/>
                <w:sz w:val="18"/>
              </w:rPr>
              <w:t>95.80%</w:t>
            </w:r>
          </w:p>
        </w:tc>
        <w:tc>
          <w:tcPr>
            <w:tcW w:w="1728" w:type="dxa"/>
            <w:shd w:val="clear" w:color="auto" w:fill="FFFFFF"/>
            <w:tcMar>
              <w:top w:w="100" w:type="dxa"/>
              <w:left w:w="150" w:type="dxa"/>
              <w:bottom w:w="100" w:type="dxa"/>
              <w:right w:w="150" w:type="dxa"/>
            </w:tcMar>
          </w:tcPr>
          <w:p w14:paraId="044AFF5B" w14:textId="77777777" w:rsidR="006A739C" w:rsidRPr="0090647C" w:rsidRDefault="00000000">
            <w:pPr>
              <w:rPr>
                <w:rFonts w:cs="Times New Roman"/>
              </w:rPr>
            </w:pPr>
            <w:r w:rsidRPr="0090647C">
              <w:rPr>
                <w:rFonts w:cs="Times New Roman"/>
                <w:color w:val="334155"/>
                <w:sz w:val="18"/>
              </w:rPr>
              <w:t>&gt;= 85.00%</w:t>
            </w:r>
          </w:p>
        </w:tc>
        <w:tc>
          <w:tcPr>
            <w:tcW w:w="3168" w:type="dxa"/>
            <w:shd w:val="clear" w:color="auto" w:fill="FFFFFF"/>
            <w:tcMar>
              <w:top w:w="100" w:type="dxa"/>
              <w:left w:w="150" w:type="dxa"/>
              <w:bottom w:w="100" w:type="dxa"/>
              <w:right w:w="150" w:type="dxa"/>
            </w:tcMar>
          </w:tcPr>
          <w:p w14:paraId="4C32F4D0" w14:textId="77777777" w:rsidR="006A739C" w:rsidRPr="0090647C" w:rsidRDefault="00000000">
            <w:pPr>
              <w:rPr>
                <w:rFonts w:cs="Times New Roman"/>
              </w:rPr>
            </w:pPr>
            <w:r w:rsidRPr="0090647C">
              <w:rPr>
                <w:rFonts w:cs="Times New Roman"/>
                <w:color w:val="334155"/>
                <w:sz w:val="18"/>
              </w:rPr>
              <w:t>Factual concordance with reference answer</w:t>
            </w:r>
          </w:p>
        </w:tc>
      </w:tr>
      <w:tr w:rsidR="006A739C" w:rsidRPr="0090647C" w14:paraId="1113C511" w14:textId="77777777">
        <w:trPr>
          <w:jc w:val="center"/>
        </w:trPr>
        <w:tc>
          <w:tcPr>
            <w:tcW w:w="2880" w:type="dxa"/>
            <w:shd w:val="clear" w:color="auto" w:fill="F8FAFC"/>
            <w:tcMar>
              <w:top w:w="100" w:type="dxa"/>
              <w:left w:w="150" w:type="dxa"/>
              <w:bottom w:w="100" w:type="dxa"/>
              <w:right w:w="150" w:type="dxa"/>
            </w:tcMar>
          </w:tcPr>
          <w:p w14:paraId="02F78F55" w14:textId="77777777" w:rsidR="006A739C" w:rsidRPr="0090647C" w:rsidRDefault="00000000">
            <w:pPr>
              <w:rPr>
                <w:rFonts w:cs="Times New Roman"/>
              </w:rPr>
            </w:pPr>
            <w:r w:rsidRPr="0090647C">
              <w:rPr>
                <w:rFonts w:cs="Times New Roman"/>
                <w:color w:val="334155"/>
                <w:sz w:val="18"/>
              </w:rPr>
              <w:t>Answer Relevance</w:t>
            </w:r>
          </w:p>
        </w:tc>
        <w:tc>
          <w:tcPr>
            <w:tcW w:w="1728" w:type="dxa"/>
            <w:shd w:val="clear" w:color="auto" w:fill="F8FAFC"/>
            <w:tcMar>
              <w:top w:w="100" w:type="dxa"/>
              <w:left w:w="150" w:type="dxa"/>
              <w:bottom w:w="100" w:type="dxa"/>
              <w:right w:w="150" w:type="dxa"/>
            </w:tcMar>
          </w:tcPr>
          <w:p w14:paraId="6E426680" w14:textId="77777777" w:rsidR="006A739C" w:rsidRPr="0090647C" w:rsidRDefault="00000000">
            <w:pPr>
              <w:rPr>
                <w:rFonts w:cs="Times New Roman"/>
              </w:rPr>
            </w:pPr>
            <w:r w:rsidRPr="0090647C">
              <w:rPr>
                <w:rFonts w:cs="Times New Roman"/>
                <w:color w:val="334155"/>
                <w:sz w:val="18"/>
              </w:rPr>
              <w:t>100.00%</w:t>
            </w:r>
          </w:p>
        </w:tc>
        <w:tc>
          <w:tcPr>
            <w:tcW w:w="1728" w:type="dxa"/>
            <w:shd w:val="clear" w:color="auto" w:fill="F8FAFC"/>
            <w:tcMar>
              <w:top w:w="100" w:type="dxa"/>
              <w:left w:w="150" w:type="dxa"/>
              <w:bottom w:w="100" w:type="dxa"/>
              <w:right w:w="150" w:type="dxa"/>
            </w:tcMar>
          </w:tcPr>
          <w:p w14:paraId="0463264E" w14:textId="77777777" w:rsidR="006A739C" w:rsidRPr="0090647C" w:rsidRDefault="00000000">
            <w:pPr>
              <w:rPr>
                <w:rFonts w:cs="Times New Roman"/>
              </w:rPr>
            </w:pPr>
            <w:r w:rsidRPr="0090647C">
              <w:rPr>
                <w:rFonts w:cs="Times New Roman"/>
                <w:color w:val="334155"/>
                <w:sz w:val="18"/>
              </w:rPr>
              <w:t>&gt;= 90.00%</w:t>
            </w:r>
          </w:p>
        </w:tc>
        <w:tc>
          <w:tcPr>
            <w:tcW w:w="3168" w:type="dxa"/>
            <w:shd w:val="clear" w:color="auto" w:fill="F8FAFC"/>
            <w:tcMar>
              <w:top w:w="100" w:type="dxa"/>
              <w:left w:w="150" w:type="dxa"/>
              <w:bottom w:w="100" w:type="dxa"/>
              <w:right w:w="150" w:type="dxa"/>
            </w:tcMar>
          </w:tcPr>
          <w:p w14:paraId="6AC134CE" w14:textId="77777777" w:rsidR="006A739C" w:rsidRPr="0090647C" w:rsidRDefault="00000000">
            <w:pPr>
              <w:rPr>
                <w:rFonts w:cs="Times New Roman"/>
              </w:rPr>
            </w:pPr>
            <w:r w:rsidRPr="0090647C">
              <w:rPr>
                <w:rFonts w:cs="Times New Roman"/>
                <w:color w:val="334155"/>
                <w:sz w:val="18"/>
              </w:rPr>
              <w:t>Direct responsiveness to user inquiry</w:t>
            </w:r>
          </w:p>
        </w:tc>
      </w:tr>
      <w:tr w:rsidR="006A739C" w:rsidRPr="0090647C" w14:paraId="6D77EBBC" w14:textId="77777777">
        <w:trPr>
          <w:jc w:val="center"/>
        </w:trPr>
        <w:tc>
          <w:tcPr>
            <w:tcW w:w="2880" w:type="dxa"/>
            <w:shd w:val="clear" w:color="auto" w:fill="FFFFFF"/>
            <w:tcMar>
              <w:top w:w="100" w:type="dxa"/>
              <w:left w:w="150" w:type="dxa"/>
              <w:bottom w:w="100" w:type="dxa"/>
              <w:right w:w="150" w:type="dxa"/>
            </w:tcMar>
          </w:tcPr>
          <w:p w14:paraId="3E7BC4D0" w14:textId="77777777" w:rsidR="006A739C" w:rsidRPr="0090647C" w:rsidRDefault="00000000">
            <w:pPr>
              <w:rPr>
                <w:rFonts w:cs="Times New Roman"/>
              </w:rPr>
            </w:pPr>
            <w:r w:rsidRPr="0090647C">
              <w:rPr>
                <w:rFonts w:cs="Times New Roman"/>
                <w:color w:val="334155"/>
                <w:sz w:val="18"/>
              </w:rPr>
              <w:t>Citation Correctness</w:t>
            </w:r>
          </w:p>
        </w:tc>
        <w:tc>
          <w:tcPr>
            <w:tcW w:w="1728" w:type="dxa"/>
            <w:shd w:val="clear" w:color="auto" w:fill="FFFFFF"/>
            <w:tcMar>
              <w:top w:w="100" w:type="dxa"/>
              <w:left w:w="150" w:type="dxa"/>
              <w:bottom w:w="100" w:type="dxa"/>
              <w:right w:w="150" w:type="dxa"/>
            </w:tcMar>
          </w:tcPr>
          <w:p w14:paraId="2D3A3CC6" w14:textId="77777777" w:rsidR="006A739C" w:rsidRPr="0090647C" w:rsidRDefault="00000000">
            <w:pPr>
              <w:rPr>
                <w:rFonts w:cs="Times New Roman"/>
              </w:rPr>
            </w:pPr>
            <w:r w:rsidRPr="0090647C">
              <w:rPr>
                <w:rFonts w:cs="Times New Roman"/>
                <w:color w:val="334155"/>
                <w:sz w:val="18"/>
              </w:rPr>
              <w:t>87.50%</w:t>
            </w:r>
          </w:p>
        </w:tc>
        <w:tc>
          <w:tcPr>
            <w:tcW w:w="1728" w:type="dxa"/>
            <w:shd w:val="clear" w:color="auto" w:fill="FFFFFF"/>
            <w:tcMar>
              <w:top w:w="100" w:type="dxa"/>
              <w:left w:w="150" w:type="dxa"/>
              <w:bottom w:w="100" w:type="dxa"/>
              <w:right w:w="150" w:type="dxa"/>
            </w:tcMar>
          </w:tcPr>
          <w:p w14:paraId="2E3A5046" w14:textId="77777777" w:rsidR="006A739C" w:rsidRPr="0090647C" w:rsidRDefault="00000000">
            <w:pPr>
              <w:rPr>
                <w:rFonts w:cs="Times New Roman"/>
              </w:rPr>
            </w:pPr>
            <w:r w:rsidRPr="0090647C">
              <w:rPr>
                <w:rFonts w:cs="Times New Roman"/>
                <w:color w:val="334155"/>
                <w:sz w:val="18"/>
              </w:rPr>
              <w:t>&gt;= 85.00%</w:t>
            </w:r>
          </w:p>
        </w:tc>
        <w:tc>
          <w:tcPr>
            <w:tcW w:w="3168" w:type="dxa"/>
            <w:shd w:val="clear" w:color="auto" w:fill="FFFFFF"/>
            <w:tcMar>
              <w:top w:w="100" w:type="dxa"/>
              <w:left w:w="150" w:type="dxa"/>
              <w:bottom w:w="100" w:type="dxa"/>
              <w:right w:w="150" w:type="dxa"/>
            </w:tcMar>
          </w:tcPr>
          <w:p w14:paraId="0E2646D4" w14:textId="77777777" w:rsidR="006A739C" w:rsidRPr="0090647C" w:rsidRDefault="00000000">
            <w:pPr>
              <w:rPr>
                <w:rFonts w:cs="Times New Roman"/>
              </w:rPr>
            </w:pPr>
            <w:r w:rsidRPr="0090647C">
              <w:rPr>
                <w:rFonts w:cs="Times New Roman"/>
                <w:color w:val="334155"/>
                <w:sz w:val="18"/>
              </w:rPr>
              <w:t>Accurate attribution to retrieved sources</w:t>
            </w:r>
          </w:p>
        </w:tc>
      </w:tr>
      <w:tr w:rsidR="006A739C" w:rsidRPr="0090647C" w14:paraId="363B2B2E" w14:textId="77777777">
        <w:trPr>
          <w:jc w:val="center"/>
        </w:trPr>
        <w:tc>
          <w:tcPr>
            <w:tcW w:w="2880" w:type="dxa"/>
            <w:shd w:val="clear" w:color="auto" w:fill="F8FAFC"/>
            <w:tcMar>
              <w:top w:w="100" w:type="dxa"/>
              <w:left w:w="150" w:type="dxa"/>
              <w:bottom w:w="100" w:type="dxa"/>
              <w:right w:w="150" w:type="dxa"/>
            </w:tcMar>
          </w:tcPr>
          <w:p w14:paraId="2C9B7865" w14:textId="77777777" w:rsidR="006A739C" w:rsidRPr="0090647C" w:rsidRDefault="00000000">
            <w:pPr>
              <w:rPr>
                <w:rFonts w:cs="Times New Roman"/>
              </w:rPr>
            </w:pPr>
            <w:proofErr w:type="spellStart"/>
            <w:r w:rsidRPr="0090647C">
              <w:rPr>
                <w:rFonts w:cs="Times New Roman"/>
                <w:color w:val="334155"/>
                <w:sz w:val="18"/>
              </w:rPr>
              <w:t>Groundedness</w:t>
            </w:r>
            <w:proofErr w:type="spellEnd"/>
            <w:r w:rsidRPr="0090647C">
              <w:rPr>
                <w:rFonts w:cs="Times New Roman"/>
                <w:color w:val="334155"/>
                <w:sz w:val="18"/>
              </w:rPr>
              <w:t xml:space="preserve"> / Faithfulness</w:t>
            </w:r>
          </w:p>
        </w:tc>
        <w:tc>
          <w:tcPr>
            <w:tcW w:w="1728" w:type="dxa"/>
            <w:shd w:val="clear" w:color="auto" w:fill="F8FAFC"/>
            <w:tcMar>
              <w:top w:w="100" w:type="dxa"/>
              <w:left w:w="150" w:type="dxa"/>
              <w:bottom w:w="100" w:type="dxa"/>
              <w:right w:w="150" w:type="dxa"/>
            </w:tcMar>
          </w:tcPr>
          <w:p w14:paraId="63668026" w14:textId="77777777" w:rsidR="006A739C" w:rsidRPr="0090647C" w:rsidRDefault="00000000">
            <w:pPr>
              <w:rPr>
                <w:rFonts w:cs="Times New Roman"/>
              </w:rPr>
            </w:pPr>
            <w:r w:rsidRPr="0090647C">
              <w:rPr>
                <w:rFonts w:cs="Times New Roman"/>
                <w:color w:val="334155"/>
                <w:sz w:val="18"/>
              </w:rPr>
              <w:t>83.30%</w:t>
            </w:r>
          </w:p>
        </w:tc>
        <w:tc>
          <w:tcPr>
            <w:tcW w:w="1728" w:type="dxa"/>
            <w:shd w:val="clear" w:color="auto" w:fill="F8FAFC"/>
            <w:tcMar>
              <w:top w:w="100" w:type="dxa"/>
              <w:left w:w="150" w:type="dxa"/>
              <w:bottom w:w="100" w:type="dxa"/>
              <w:right w:w="150" w:type="dxa"/>
            </w:tcMar>
          </w:tcPr>
          <w:p w14:paraId="6E4F1A41" w14:textId="77777777" w:rsidR="006A739C" w:rsidRPr="0090647C" w:rsidRDefault="00000000">
            <w:pPr>
              <w:rPr>
                <w:rFonts w:cs="Times New Roman"/>
              </w:rPr>
            </w:pPr>
            <w:r w:rsidRPr="0090647C">
              <w:rPr>
                <w:rFonts w:cs="Times New Roman"/>
                <w:color w:val="334155"/>
                <w:sz w:val="18"/>
              </w:rPr>
              <w:t>&gt;= 90.00%</w:t>
            </w:r>
          </w:p>
        </w:tc>
        <w:tc>
          <w:tcPr>
            <w:tcW w:w="3168" w:type="dxa"/>
            <w:shd w:val="clear" w:color="auto" w:fill="F8FAFC"/>
            <w:tcMar>
              <w:top w:w="100" w:type="dxa"/>
              <w:left w:w="150" w:type="dxa"/>
              <w:bottom w:w="100" w:type="dxa"/>
              <w:right w:w="150" w:type="dxa"/>
            </w:tcMar>
          </w:tcPr>
          <w:p w14:paraId="6BAF1164" w14:textId="77777777" w:rsidR="008F5F54" w:rsidRPr="0090647C" w:rsidRDefault="00000000">
            <w:pPr>
              <w:rPr>
                <w:rFonts w:cs="Times New Roman"/>
              </w:rPr>
            </w:pPr>
            <w:r w:rsidRPr="0090647C">
              <w:rPr>
                <w:rFonts w:cs="Times New Roman"/>
              </w:rPr>
              <w:t xml:space="preserve">Prior work develops citation and attribution methods in other QA settings; </w:t>
            </w:r>
            <w:proofErr w:type="spellStart"/>
            <w:r w:rsidRPr="0090647C">
              <w:rPr>
                <w:rFonts w:cs="Times New Roman"/>
              </w:rPr>
              <w:t>MailMind</w:t>
            </w:r>
            <w:proofErr w:type="spellEnd"/>
            <w:r w:rsidRPr="0090647C">
              <w:rPr>
                <w:rFonts w:cs="Times New Roman"/>
              </w:rPr>
              <w:t xml:space="preserve"> evaluates prompt-based source labels and abstention on personal email.</w:t>
            </w:r>
          </w:p>
        </w:tc>
      </w:tr>
      <w:tr w:rsidR="006A739C" w:rsidRPr="0090647C" w14:paraId="067BDF60" w14:textId="77777777">
        <w:trPr>
          <w:jc w:val="center"/>
        </w:trPr>
        <w:tc>
          <w:tcPr>
            <w:tcW w:w="2880" w:type="dxa"/>
            <w:shd w:val="clear" w:color="auto" w:fill="FFFFFF"/>
            <w:tcMar>
              <w:top w:w="100" w:type="dxa"/>
              <w:left w:w="150" w:type="dxa"/>
              <w:bottom w:w="100" w:type="dxa"/>
              <w:right w:w="150" w:type="dxa"/>
            </w:tcMar>
          </w:tcPr>
          <w:p w14:paraId="16F45550" w14:textId="77777777" w:rsidR="006A739C" w:rsidRPr="0090647C" w:rsidRDefault="00000000">
            <w:pPr>
              <w:rPr>
                <w:rFonts w:cs="Times New Roman"/>
              </w:rPr>
            </w:pPr>
            <w:r w:rsidRPr="0090647C">
              <w:rPr>
                <w:rFonts w:cs="Times New Roman"/>
                <w:color w:val="334155"/>
                <w:sz w:val="18"/>
              </w:rPr>
              <w:t>Abstention Accuracy</w:t>
            </w:r>
          </w:p>
        </w:tc>
        <w:tc>
          <w:tcPr>
            <w:tcW w:w="1728" w:type="dxa"/>
            <w:shd w:val="clear" w:color="auto" w:fill="FFFFFF"/>
            <w:tcMar>
              <w:top w:w="100" w:type="dxa"/>
              <w:left w:w="150" w:type="dxa"/>
              <w:bottom w:w="100" w:type="dxa"/>
              <w:right w:w="150" w:type="dxa"/>
            </w:tcMar>
          </w:tcPr>
          <w:p w14:paraId="36798A1F" w14:textId="77777777" w:rsidR="006A739C" w:rsidRPr="0090647C" w:rsidRDefault="00000000">
            <w:pPr>
              <w:rPr>
                <w:rFonts w:cs="Times New Roman"/>
              </w:rPr>
            </w:pPr>
            <w:r w:rsidRPr="0090647C">
              <w:rPr>
                <w:rFonts w:cs="Times New Roman"/>
                <w:color w:val="334155"/>
                <w:sz w:val="18"/>
              </w:rPr>
              <w:t>100.00%</w:t>
            </w:r>
          </w:p>
        </w:tc>
        <w:tc>
          <w:tcPr>
            <w:tcW w:w="1728" w:type="dxa"/>
            <w:shd w:val="clear" w:color="auto" w:fill="FFFFFF"/>
            <w:tcMar>
              <w:top w:w="100" w:type="dxa"/>
              <w:left w:w="150" w:type="dxa"/>
              <w:bottom w:w="100" w:type="dxa"/>
              <w:right w:w="150" w:type="dxa"/>
            </w:tcMar>
          </w:tcPr>
          <w:p w14:paraId="6FB4999B" w14:textId="77777777" w:rsidR="006A739C" w:rsidRPr="0090647C" w:rsidRDefault="00000000">
            <w:pPr>
              <w:rPr>
                <w:rFonts w:cs="Times New Roman"/>
              </w:rPr>
            </w:pPr>
            <w:r w:rsidRPr="0090647C">
              <w:rPr>
                <w:rFonts w:cs="Times New Roman"/>
                <w:color w:val="334155"/>
                <w:sz w:val="18"/>
              </w:rPr>
              <w:t>100.00%</w:t>
            </w:r>
          </w:p>
        </w:tc>
        <w:tc>
          <w:tcPr>
            <w:tcW w:w="3168" w:type="dxa"/>
            <w:shd w:val="clear" w:color="auto" w:fill="FFFFFF"/>
            <w:tcMar>
              <w:top w:w="100" w:type="dxa"/>
              <w:left w:w="150" w:type="dxa"/>
              <w:bottom w:w="100" w:type="dxa"/>
              <w:right w:w="150" w:type="dxa"/>
            </w:tcMar>
          </w:tcPr>
          <w:p w14:paraId="7E75C10C" w14:textId="77777777" w:rsidR="006A739C" w:rsidRPr="0090647C" w:rsidRDefault="00000000">
            <w:pPr>
              <w:rPr>
                <w:rFonts w:cs="Times New Roman"/>
              </w:rPr>
            </w:pPr>
            <w:r w:rsidRPr="0090647C">
              <w:rPr>
                <w:rFonts w:cs="Times New Roman"/>
                <w:color w:val="334155"/>
                <w:sz w:val="18"/>
              </w:rPr>
              <w:t>Correct refusal on negative queries (0 API calls)</w:t>
            </w:r>
          </w:p>
        </w:tc>
      </w:tr>
      <w:tr w:rsidR="006A739C" w:rsidRPr="0090647C" w14:paraId="3DC63B69" w14:textId="77777777">
        <w:trPr>
          <w:jc w:val="center"/>
        </w:trPr>
        <w:tc>
          <w:tcPr>
            <w:tcW w:w="2880" w:type="dxa"/>
            <w:shd w:val="clear" w:color="auto" w:fill="F8FAFC"/>
            <w:tcMar>
              <w:top w:w="100" w:type="dxa"/>
              <w:left w:w="150" w:type="dxa"/>
              <w:bottom w:w="100" w:type="dxa"/>
              <w:right w:w="150" w:type="dxa"/>
            </w:tcMar>
          </w:tcPr>
          <w:p w14:paraId="59351CA5" w14:textId="77777777" w:rsidR="006A739C" w:rsidRPr="0090647C" w:rsidRDefault="00000000">
            <w:pPr>
              <w:rPr>
                <w:rFonts w:cs="Times New Roman"/>
              </w:rPr>
            </w:pPr>
            <w:r w:rsidRPr="0090647C">
              <w:rPr>
                <w:rFonts w:cs="Times New Roman"/>
                <w:color w:val="334155"/>
                <w:sz w:val="18"/>
              </w:rPr>
              <w:t>Unsupported Claims Count</w:t>
            </w:r>
          </w:p>
        </w:tc>
        <w:tc>
          <w:tcPr>
            <w:tcW w:w="1728" w:type="dxa"/>
            <w:shd w:val="clear" w:color="auto" w:fill="F8FAFC"/>
            <w:tcMar>
              <w:top w:w="100" w:type="dxa"/>
              <w:left w:w="150" w:type="dxa"/>
              <w:bottom w:w="100" w:type="dxa"/>
              <w:right w:w="150" w:type="dxa"/>
            </w:tcMar>
          </w:tcPr>
          <w:p w14:paraId="6598DDAD" w14:textId="77777777" w:rsidR="006A739C" w:rsidRPr="0090647C" w:rsidRDefault="00000000">
            <w:pPr>
              <w:rPr>
                <w:rFonts w:cs="Times New Roman"/>
              </w:rPr>
            </w:pPr>
            <w:r w:rsidRPr="0090647C">
              <w:rPr>
                <w:rFonts w:cs="Times New Roman"/>
                <w:color w:val="334155"/>
                <w:sz w:val="18"/>
              </w:rPr>
              <w:t>13</w:t>
            </w:r>
          </w:p>
        </w:tc>
        <w:tc>
          <w:tcPr>
            <w:tcW w:w="1728" w:type="dxa"/>
            <w:shd w:val="clear" w:color="auto" w:fill="F8FAFC"/>
            <w:tcMar>
              <w:top w:w="100" w:type="dxa"/>
              <w:left w:w="150" w:type="dxa"/>
              <w:bottom w:w="100" w:type="dxa"/>
              <w:right w:w="150" w:type="dxa"/>
            </w:tcMar>
          </w:tcPr>
          <w:p w14:paraId="347D19BA" w14:textId="77777777" w:rsidR="006A739C" w:rsidRPr="0090647C" w:rsidRDefault="00000000">
            <w:pPr>
              <w:rPr>
                <w:rFonts w:cs="Times New Roman"/>
              </w:rPr>
            </w:pPr>
            <w:r w:rsidRPr="0090647C">
              <w:rPr>
                <w:rFonts w:cs="Times New Roman"/>
                <w:color w:val="334155"/>
                <w:sz w:val="18"/>
              </w:rPr>
              <w:t>0</w:t>
            </w:r>
          </w:p>
        </w:tc>
        <w:tc>
          <w:tcPr>
            <w:tcW w:w="3168" w:type="dxa"/>
            <w:shd w:val="clear" w:color="auto" w:fill="F8FAFC"/>
            <w:tcMar>
              <w:top w:w="100" w:type="dxa"/>
              <w:left w:w="150" w:type="dxa"/>
              <w:bottom w:w="100" w:type="dxa"/>
              <w:right w:w="150" w:type="dxa"/>
            </w:tcMar>
          </w:tcPr>
          <w:p w14:paraId="3E50D348" w14:textId="77777777" w:rsidR="006A739C" w:rsidRPr="0090647C" w:rsidRDefault="00000000">
            <w:pPr>
              <w:rPr>
                <w:rFonts w:cs="Times New Roman"/>
              </w:rPr>
            </w:pPr>
            <w:r w:rsidRPr="0090647C">
              <w:rPr>
                <w:rFonts w:cs="Times New Roman"/>
                <w:color w:val="334155"/>
                <w:sz w:val="18"/>
              </w:rPr>
              <w:t>Total ungrounded statements detected across 6 queries</w:t>
            </w:r>
          </w:p>
        </w:tc>
      </w:tr>
    </w:tbl>
    <w:p w14:paraId="78E20535" w14:textId="77777777" w:rsidR="006A739C" w:rsidRPr="0090647C" w:rsidRDefault="00000000">
      <w:pPr>
        <w:keepNext/>
        <w:spacing w:before="280" w:after="120"/>
        <w:rPr>
          <w:rFonts w:cs="Times New Roman"/>
        </w:rPr>
      </w:pPr>
      <w:r w:rsidRPr="0090647C">
        <w:rPr>
          <w:rFonts w:cs="Times New Roman"/>
          <w:b/>
          <w:sz w:val="23"/>
        </w:rPr>
        <w:t>5.4. Email Classification Performance</w:t>
      </w:r>
    </w:p>
    <w:p w14:paraId="11EEA8D5" w14:textId="77777777" w:rsidR="006A739C" w:rsidRPr="0090647C" w:rsidRDefault="00000000">
      <w:pPr>
        <w:spacing w:after="120"/>
        <w:rPr>
          <w:rFonts w:cs="Times New Roman"/>
        </w:rPr>
      </w:pPr>
      <w:r w:rsidRPr="0090647C">
        <w:rPr>
          <w:rFonts w:cs="Times New Roman"/>
        </w:rPr>
        <w:t xml:space="preserve">Table 5 and Figure 5 report </w:t>
      </w:r>
      <w:proofErr w:type="spellStart"/>
      <w:r w:rsidRPr="0090647C">
        <w:rPr>
          <w:rFonts w:cs="Times New Roman"/>
        </w:rPr>
        <w:t>BiLSTM</w:t>
      </w:r>
      <w:proofErr w:type="spellEnd"/>
      <w:r w:rsidRPr="0090647C">
        <w:rPr>
          <w:rFonts w:cs="Times New Roman"/>
        </w:rPr>
        <w:t xml:space="preserve"> classifier performance on 542 held-out test emails. Overall accuracy is 88.75% and macro-F1 is 88.40%. Spam detection is virtually error-free (98.80% precision, 100% recall, 99.39% F1), while minor confusion exists between general and important circulars.</w:t>
      </w:r>
    </w:p>
    <w:p w14:paraId="0BCFC07C" w14:textId="77777777" w:rsidR="006A739C" w:rsidRPr="0090647C" w:rsidRDefault="006A739C">
      <w:pPr>
        <w:spacing w:before="160"/>
        <w:rPr>
          <w:rFonts w:cs="Times New Roman"/>
        </w:rPr>
      </w:pPr>
    </w:p>
    <w:p w14:paraId="3C180500" w14:textId="77777777" w:rsidR="006A739C" w:rsidRPr="0090647C" w:rsidRDefault="00000000">
      <w:pPr>
        <w:spacing w:after="80"/>
        <w:rPr>
          <w:rFonts w:cs="Times New Roman"/>
        </w:rPr>
      </w:pPr>
      <w:r w:rsidRPr="0090647C">
        <w:rPr>
          <w:rFonts w:cs="Times New Roman"/>
          <w:b/>
        </w:rPr>
        <w:t xml:space="preserve">Table 5. </w:t>
      </w:r>
      <w:proofErr w:type="spellStart"/>
      <w:r w:rsidRPr="0090647C">
        <w:rPr>
          <w:rFonts w:cs="Times New Roman"/>
        </w:rPr>
        <w:t>BiLSTM</w:t>
      </w:r>
      <w:proofErr w:type="spellEnd"/>
      <w:r w:rsidRPr="0090647C">
        <w:rPr>
          <w:rFonts w:cs="Times New Roman"/>
        </w:rPr>
        <w:t xml:space="preserve"> email priority classifier performance (Held-out Test Split, N=542).</w:t>
      </w:r>
    </w:p>
    <w:tbl>
      <w:tblPr>
        <w:tblW w:w="0" w:type="auto"/>
        <w:jc w:val="center"/>
        <w:tblLayout w:type="fixed"/>
        <w:tblLook w:val="04A0" w:firstRow="1" w:lastRow="0" w:firstColumn="1" w:lastColumn="0" w:noHBand="0" w:noVBand="1"/>
      </w:tblPr>
      <w:tblGrid>
        <w:gridCol w:w="2304"/>
        <w:gridCol w:w="1728"/>
        <w:gridCol w:w="1728"/>
        <w:gridCol w:w="1728"/>
        <w:gridCol w:w="1728"/>
      </w:tblGrid>
      <w:tr w:rsidR="006A739C" w:rsidRPr="0090647C" w14:paraId="728C72FE" w14:textId="77777777">
        <w:trPr>
          <w:jc w:val="center"/>
        </w:trPr>
        <w:tc>
          <w:tcPr>
            <w:tcW w:w="2304" w:type="dxa"/>
            <w:shd w:val="clear" w:color="auto" w:fill="F1F5F9"/>
            <w:tcMar>
              <w:top w:w="120" w:type="dxa"/>
              <w:left w:w="150" w:type="dxa"/>
              <w:bottom w:w="120" w:type="dxa"/>
              <w:right w:w="150" w:type="dxa"/>
            </w:tcMar>
          </w:tcPr>
          <w:p w14:paraId="0084B46F" w14:textId="77777777" w:rsidR="006A739C" w:rsidRPr="0090647C" w:rsidRDefault="00000000">
            <w:pPr>
              <w:rPr>
                <w:rFonts w:cs="Times New Roman"/>
              </w:rPr>
            </w:pPr>
            <w:r w:rsidRPr="0090647C">
              <w:rPr>
                <w:rFonts w:cs="Times New Roman"/>
                <w:b/>
                <w:color w:val="0F172A"/>
                <w:sz w:val="19"/>
              </w:rPr>
              <w:t>Class</w:t>
            </w:r>
          </w:p>
        </w:tc>
        <w:tc>
          <w:tcPr>
            <w:tcW w:w="1728" w:type="dxa"/>
            <w:shd w:val="clear" w:color="auto" w:fill="F1F5F9"/>
            <w:tcMar>
              <w:top w:w="120" w:type="dxa"/>
              <w:left w:w="150" w:type="dxa"/>
              <w:bottom w:w="120" w:type="dxa"/>
              <w:right w:w="150" w:type="dxa"/>
            </w:tcMar>
          </w:tcPr>
          <w:p w14:paraId="7E0ABB38" w14:textId="77777777" w:rsidR="006A739C" w:rsidRPr="0090647C" w:rsidRDefault="00000000">
            <w:pPr>
              <w:rPr>
                <w:rFonts w:cs="Times New Roman"/>
              </w:rPr>
            </w:pPr>
            <w:r w:rsidRPr="0090647C">
              <w:rPr>
                <w:rFonts w:cs="Times New Roman"/>
                <w:b/>
                <w:color w:val="0F172A"/>
                <w:sz w:val="19"/>
              </w:rPr>
              <w:t>Precision</w:t>
            </w:r>
          </w:p>
        </w:tc>
        <w:tc>
          <w:tcPr>
            <w:tcW w:w="1728" w:type="dxa"/>
            <w:shd w:val="clear" w:color="auto" w:fill="F1F5F9"/>
            <w:tcMar>
              <w:top w:w="120" w:type="dxa"/>
              <w:left w:w="150" w:type="dxa"/>
              <w:bottom w:w="120" w:type="dxa"/>
              <w:right w:w="150" w:type="dxa"/>
            </w:tcMar>
          </w:tcPr>
          <w:p w14:paraId="7CBD5CAF" w14:textId="77777777" w:rsidR="006A739C" w:rsidRPr="0090647C" w:rsidRDefault="00000000">
            <w:pPr>
              <w:rPr>
                <w:rFonts w:cs="Times New Roman"/>
              </w:rPr>
            </w:pPr>
            <w:r w:rsidRPr="0090647C">
              <w:rPr>
                <w:rFonts w:cs="Times New Roman"/>
                <w:b/>
                <w:color w:val="0F172A"/>
                <w:sz w:val="19"/>
              </w:rPr>
              <w:t>Recall</w:t>
            </w:r>
          </w:p>
        </w:tc>
        <w:tc>
          <w:tcPr>
            <w:tcW w:w="1728" w:type="dxa"/>
            <w:shd w:val="clear" w:color="auto" w:fill="F1F5F9"/>
            <w:tcMar>
              <w:top w:w="120" w:type="dxa"/>
              <w:left w:w="150" w:type="dxa"/>
              <w:bottom w:w="120" w:type="dxa"/>
              <w:right w:w="150" w:type="dxa"/>
            </w:tcMar>
          </w:tcPr>
          <w:p w14:paraId="0799AF5F" w14:textId="77777777" w:rsidR="006A739C" w:rsidRPr="0090647C" w:rsidRDefault="00000000">
            <w:pPr>
              <w:rPr>
                <w:rFonts w:cs="Times New Roman"/>
              </w:rPr>
            </w:pPr>
            <w:r w:rsidRPr="0090647C">
              <w:rPr>
                <w:rFonts w:cs="Times New Roman"/>
                <w:b/>
                <w:color w:val="0F172A"/>
                <w:sz w:val="19"/>
              </w:rPr>
              <w:t>F1-Score</w:t>
            </w:r>
          </w:p>
        </w:tc>
        <w:tc>
          <w:tcPr>
            <w:tcW w:w="1728" w:type="dxa"/>
            <w:shd w:val="clear" w:color="auto" w:fill="F1F5F9"/>
            <w:tcMar>
              <w:top w:w="120" w:type="dxa"/>
              <w:left w:w="150" w:type="dxa"/>
              <w:bottom w:w="120" w:type="dxa"/>
              <w:right w:w="150" w:type="dxa"/>
            </w:tcMar>
          </w:tcPr>
          <w:p w14:paraId="2DE9847D" w14:textId="77777777" w:rsidR="006A739C" w:rsidRPr="0090647C" w:rsidRDefault="00000000">
            <w:pPr>
              <w:rPr>
                <w:rFonts w:cs="Times New Roman"/>
              </w:rPr>
            </w:pPr>
            <w:r w:rsidRPr="0090647C">
              <w:rPr>
                <w:rFonts w:cs="Times New Roman"/>
                <w:b/>
                <w:color w:val="0F172A"/>
                <w:sz w:val="19"/>
              </w:rPr>
              <w:t>Support</w:t>
            </w:r>
          </w:p>
        </w:tc>
      </w:tr>
      <w:tr w:rsidR="006A739C" w:rsidRPr="0090647C" w14:paraId="14DE58FE" w14:textId="77777777">
        <w:trPr>
          <w:jc w:val="center"/>
        </w:trPr>
        <w:tc>
          <w:tcPr>
            <w:tcW w:w="2304" w:type="dxa"/>
            <w:shd w:val="clear" w:color="auto" w:fill="FFFFFF"/>
            <w:tcMar>
              <w:top w:w="100" w:type="dxa"/>
              <w:left w:w="150" w:type="dxa"/>
              <w:bottom w:w="100" w:type="dxa"/>
              <w:right w:w="150" w:type="dxa"/>
            </w:tcMar>
          </w:tcPr>
          <w:p w14:paraId="11247456" w14:textId="77777777" w:rsidR="006A739C" w:rsidRPr="0090647C" w:rsidRDefault="00000000">
            <w:pPr>
              <w:rPr>
                <w:rFonts w:cs="Times New Roman"/>
              </w:rPr>
            </w:pPr>
            <w:r w:rsidRPr="0090647C">
              <w:rPr>
                <w:rFonts w:cs="Times New Roman"/>
                <w:color w:val="334155"/>
                <w:sz w:val="18"/>
              </w:rPr>
              <w:lastRenderedPageBreak/>
              <w:t>general</w:t>
            </w:r>
          </w:p>
        </w:tc>
        <w:tc>
          <w:tcPr>
            <w:tcW w:w="1728" w:type="dxa"/>
            <w:shd w:val="clear" w:color="auto" w:fill="FFFFFF"/>
            <w:tcMar>
              <w:top w:w="100" w:type="dxa"/>
              <w:left w:w="150" w:type="dxa"/>
              <w:bottom w:w="100" w:type="dxa"/>
              <w:right w:w="150" w:type="dxa"/>
            </w:tcMar>
          </w:tcPr>
          <w:p w14:paraId="3E8FB6AC" w14:textId="77777777" w:rsidR="006A739C" w:rsidRPr="0090647C" w:rsidRDefault="00000000">
            <w:pPr>
              <w:rPr>
                <w:rFonts w:cs="Times New Roman"/>
              </w:rPr>
            </w:pPr>
            <w:r w:rsidRPr="0090647C">
              <w:rPr>
                <w:rFonts w:cs="Times New Roman"/>
                <w:color w:val="334155"/>
                <w:sz w:val="18"/>
              </w:rPr>
              <w:t>86.67%</w:t>
            </w:r>
          </w:p>
        </w:tc>
        <w:tc>
          <w:tcPr>
            <w:tcW w:w="1728" w:type="dxa"/>
            <w:shd w:val="clear" w:color="auto" w:fill="FFFFFF"/>
            <w:tcMar>
              <w:top w:w="100" w:type="dxa"/>
              <w:left w:w="150" w:type="dxa"/>
              <w:bottom w:w="100" w:type="dxa"/>
              <w:right w:w="150" w:type="dxa"/>
            </w:tcMar>
          </w:tcPr>
          <w:p w14:paraId="2A5FBD80" w14:textId="77777777" w:rsidR="006A739C" w:rsidRPr="0090647C" w:rsidRDefault="00000000">
            <w:pPr>
              <w:rPr>
                <w:rFonts w:cs="Times New Roman"/>
              </w:rPr>
            </w:pPr>
            <w:r w:rsidRPr="0090647C">
              <w:rPr>
                <w:rFonts w:cs="Times New Roman"/>
                <w:color w:val="334155"/>
                <w:sz w:val="18"/>
              </w:rPr>
              <w:t>88.14%</w:t>
            </w:r>
          </w:p>
        </w:tc>
        <w:tc>
          <w:tcPr>
            <w:tcW w:w="1728" w:type="dxa"/>
            <w:shd w:val="clear" w:color="auto" w:fill="FFFFFF"/>
            <w:tcMar>
              <w:top w:w="100" w:type="dxa"/>
              <w:left w:w="150" w:type="dxa"/>
              <w:bottom w:w="100" w:type="dxa"/>
              <w:right w:w="150" w:type="dxa"/>
            </w:tcMar>
          </w:tcPr>
          <w:p w14:paraId="35F5A93F" w14:textId="77777777" w:rsidR="006A739C" w:rsidRPr="0090647C" w:rsidRDefault="00000000">
            <w:pPr>
              <w:rPr>
                <w:rFonts w:cs="Times New Roman"/>
              </w:rPr>
            </w:pPr>
            <w:r w:rsidRPr="0090647C">
              <w:rPr>
                <w:rFonts w:cs="Times New Roman"/>
                <w:color w:val="334155"/>
                <w:sz w:val="18"/>
              </w:rPr>
              <w:t>87.39%</w:t>
            </w:r>
          </w:p>
        </w:tc>
        <w:tc>
          <w:tcPr>
            <w:tcW w:w="1728" w:type="dxa"/>
            <w:shd w:val="clear" w:color="auto" w:fill="FFFFFF"/>
            <w:tcMar>
              <w:top w:w="100" w:type="dxa"/>
              <w:left w:w="150" w:type="dxa"/>
              <w:bottom w:w="100" w:type="dxa"/>
              <w:right w:w="150" w:type="dxa"/>
            </w:tcMar>
          </w:tcPr>
          <w:p w14:paraId="2C6AB63F" w14:textId="77777777" w:rsidR="006A739C" w:rsidRPr="0090647C" w:rsidRDefault="00000000">
            <w:pPr>
              <w:rPr>
                <w:rFonts w:cs="Times New Roman"/>
              </w:rPr>
            </w:pPr>
            <w:r w:rsidRPr="0090647C">
              <w:rPr>
                <w:rFonts w:cs="Times New Roman"/>
                <w:color w:val="334155"/>
                <w:sz w:val="18"/>
              </w:rPr>
              <w:t>236</w:t>
            </w:r>
          </w:p>
        </w:tc>
      </w:tr>
      <w:tr w:rsidR="006A739C" w:rsidRPr="0090647C" w14:paraId="143EC1FA" w14:textId="77777777">
        <w:trPr>
          <w:jc w:val="center"/>
        </w:trPr>
        <w:tc>
          <w:tcPr>
            <w:tcW w:w="2304" w:type="dxa"/>
            <w:shd w:val="clear" w:color="auto" w:fill="F8FAFC"/>
            <w:tcMar>
              <w:top w:w="100" w:type="dxa"/>
              <w:left w:w="150" w:type="dxa"/>
              <w:bottom w:w="100" w:type="dxa"/>
              <w:right w:w="150" w:type="dxa"/>
            </w:tcMar>
          </w:tcPr>
          <w:p w14:paraId="3108D467" w14:textId="77777777" w:rsidR="006A739C" w:rsidRPr="0090647C" w:rsidRDefault="00000000">
            <w:pPr>
              <w:rPr>
                <w:rFonts w:cs="Times New Roman"/>
              </w:rPr>
            </w:pPr>
            <w:r w:rsidRPr="0090647C">
              <w:rPr>
                <w:rFonts w:cs="Times New Roman"/>
                <w:color w:val="334155"/>
                <w:sz w:val="18"/>
              </w:rPr>
              <w:t>important</w:t>
            </w:r>
          </w:p>
        </w:tc>
        <w:tc>
          <w:tcPr>
            <w:tcW w:w="1728" w:type="dxa"/>
            <w:shd w:val="clear" w:color="auto" w:fill="F8FAFC"/>
            <w:tcMar>
              <w:top w:w="100" w:type="dxa"/>
              <w:left w:w="150" w:type="dxa"/>
              <w:bottom w:w="100" w:type="dxa"/>
              <w:right w:w="150" w:type="dxa"/>
            </w:tcMar>
          </w:tcPr>
          <w:p w14:paraId="3AC93BE0" w14:textId="77777777" w:rsidR="006A739C" w:rsidRPr="0090647C" w:rsidRDefault="00000000">
            <w:pPr>
              <w:rPr>
                <w:rFonts w:cs="Times New Roman"/>
              </w:rPr>
            </w:pPr>
            <w:r w:rsidRPr="0090647C">
              <w:rPr>
                <w:rFonts w:cs="Times New Roman"/>
                <w:color w:val="334155"/>
                <w:sz w:val="18"/>
              </w:rPr>
              <w:t>80.15%</w:t>
            </w:r>
          </w:p>
        </w:tc>
        <w:tc>
          <w:tcPr>
            <w:tcW w:w="1728" w:type="dxa"/>
            <w:shd w:val="clear" w:color="auto" w:fill="F8FAFC"/>
            <w:tcMar>
              <w:top w:w="100" w:type="dxa"/>
              <w:left w:w="150" w:type="dxa"/>
              <w:bottom w:w="100" w:type="dxa"/>
              <w:right w:w="150" w:type="dxa"/>
            </w:tcMar>
          </w:tcPr>
          <w:p w14:paraId="550ACCA7" w14:textId="77777777" w:rsidR="006A739C" w:rsidRPr="0090647C" w:rsidRDefault="00000000">
            <w:pPr>
              <w:rPr>
                <w:rFonts w:cs="Times New Roman"/>
              </w:rPr>
            </w:pPr>
            <w:r w:rsidRPr="0090647C">
              <w:rPr>
                <w:rFonts w:cs="Times New Roman"/>
                <w:color w:val="334155"/>
                <w:sz w:val="18"/>
              </w:rPr>
              <w:t>76.76%</w:t>
            </w:r>
          </w:p>
        </w:tc>
        <w:tc>
          <w:tcPr>
            <w:tcW w:w="1728" w:type="dxa"/>
            <w:shd w:val="clear" w:color="auto" w:fill="F8FAFC"/>
            <w:tcMar>
              <w:top w:w="100" w:type="dxa"/>
              <w:left w:w="150" w:type="dxa"/>
              <w:bottom w:w="100" w:type="dxa"/>
              <w:right w:w="150" w:type="dxa"/>
            </w:tcMar>
          </w:tcPr>
          <w:p w14:paraId="1A59F910" w14:textId="77777777" w:rsidR="006A739C" w:rsidRPr="0090647C" w:rsidRDefault="00000000">
            <w:pPr>
              <w:rPr>
                <w:rFonts w:cs="Times New Roman"/>
              </w:rPr>
            </w:pPr>
            <w:r w:rsidRPr="0090647C">
              <w:rPr>
                <w:rFonts w:cs="Times New Roman"/>
                <w:color w:val="334155"/>
                <w:sz w:val="18"/>
              </w:rPr>
              <w:t>78.42%</w:t>
            </w:r>
          </w:p>
        </w:tc>
        <w:tc>
          <w:tcPr>
            <w:tcW w:w="1728" w:type="dxa"/>
            <w:shd w:val="clear" w:color="auto" w:fill="F8FAFC"/>
            <w:tcMar>
              <w:top w:w="100" w:type="dxa"/>
              <w:left w:w="150" w:type="dxa"/>
              <w:bottom w:w="100" w:type="dxa"/>
              <w:right w:w="150" w:type="dxa"/>
            </w:tcMar>
          </w:tcPr>
          <w:p w14:paraId="08B49EDA" w14:textId="77777777" w:rsidR="006A739C" w:rsidRPr="0090647C" w:rsidRDefault="00000000">
            <w:pPr>
              <w:rPr>
                <w:rFonts w:cs="Times New Roman"/>
              </w:rPr>
            </w:pPr>
            <w:r w:rsidRPr="0090647C">
              <w:rPr>
                <w:rFonts w:cs="Times New Roman"/>
                <w:color w:val="334155"/>
                <w:sz w:val="18"/>
              </w:rPr>
              <w:t>142</w:t>
            </w:r>
          </w:p>
        </w:tc>
      </w:tr>
      <w:tr w:rsidR="006A739C" w:rsidRPr="0090647C" w14:paraId="1433D75B" w14:textId="77777777">
        <w:trPr>
          <w:jc w:val="center"/>
        </w:trPr>
        <w:tc>
          <w:tcPr>
            <w:tcW w:w="2304" w:type="dxa"/>
            <w:shd w:val="clear" w:color="auto" w:fill="FFFFFF"/>
            <w:tcMar>
              <w:top w:w="100" w:type="dxa"/>
              <w:left w:w="150" w:type="dxa"/>
              <w:bottom w:w="100" w:type="dxa"/>
              <w:right w:w="150" w:type="dxa"/>
            </w:tcMar>
          </w:tcPr>
          <w:p w14:paraId="46A450D0" w14:textId="77777777" w:rsidR="006A739C" w:rsidRPr="0090647C" w:rsidRDefault="00000000">
            <w:pPr>
              <w:rPr>
                <w:rFonts w:cs="Times New Roman"/>
              </w:rPr>
            </w:pPr>
            <w:r w:rsidRPr="0090647C">
              <w:rPr>
                <w:rFonts w:cs="Times New Roman"/>
                <w:color w:val="334155"/>
                <w:sz w:val="18"/>
              </w:rPr>
              <w:t>spam</w:t>
            </w:r>
          </w:p>
        </w:tc>
        <w:tc>
          <w:tcPr>
            <w:tcW w:w="1728" w:type="dxa"/>
            <w:shd w:val="clear" w:color="auto" w:fill="FFFFFF"/>
            <w:tcMar>
              <w:top w:w="100" w:type="dxa"/>
              <w:left w:w="150" w:type="dxa"/>
              <w:bottom w:w="100" w:type="dxa"/>
              <w:right w:w="150" w:type="dxa"/>
            </w:tcMar>
          </w:tcPr>
          <w:p w14:paraId="28BD0FDC" w14:textId="77777777" w:rsidR="006A739C" w:rsidRPr="0090647C" w:rsidRDefault="00000000">
            <w:pPr>
              <w:rPr>
                <w:rFonts w:cs="Times New Roman"/>
              </w:rPr>
            </w:pPr>
            <w:r w:rsidRPr="0090647C">
              <w:rPr>
                <w:rFonts w:cs="Times New Roman"/>
                <w:color w:val="334155"/>
                <w:sz w:val="18"/>
              </w:rPr>
              <w:t>98.80%</w:t>
            </w:r>
          </w:p>
        </w:tc>
        <w:tc>
          <w:tcPr>
            <w:tcW w:w="1728" w:type="dxa"/>
            <w:shd w:val="clear" w:color="auto" w:fill="FFFFFF"/>
            <w:tcMar>
              <w:top w:w="100" w:type="dxa"/>
              <w:left w:w="150" w:type="dxa"/>
              <w:bottom w:w="100" w:type="dxa"/>
              <w:right w:w="150" w:type="dxa"/>
            </w:tcMar>
          </w:tcPr>
          <w:p w14:paraId="78162BA8" w14:textId="77777777" w:rsidR="006A739C" w:rsidRPr="0090647C" w:rsidRDefault="00000000">
            <w:pPr>
              <w:rPr>
                <w:rFonts w:cs="Times New Roman"/>
              </w:rPr>
            </w:pPr>
            <w:r w:rsidRPr="0090647C">
              <w:rPr>
                <w:rFonts w:cs="Times New Roman"/>
                <w:color w:val="334155"/>
                <w:sz w:val="18"/>
              </w:rPr>
              <w:t>100.00%</w:t>
            </w:r>
          </w:p>
        </w:tc>
        <w:tc>
          <w:tcPr>
            <w:tcW w:w="1728" w:type="dxa"/>
            <w:shd w:val="clear" w:color="auto" w:fill="FFFFFF"/>
            <w:tcMar>
              <w:top w:w="100" w:type="dxa"/>
              <w:left w:w="150" w:type="dxa"/>
              <w:bottom w:w="100" w:type="dxa"/>
              <w:right w:w="150" w:type="dxa"/>
            </w:tcMar>
          </w:tcPr>
          <w:p w14:paraId="0595C9D7" w14:textId="77777777" w:rsidR="006A739C" w:rsidRPr="0090647C" w:rsidRDefault="00000000">
            <w:pPr>
              <w:rPr>
                <w:rFonts w:cs="Times New Roman"/>
              </w:rPr>
            </w:pPr>
            <w:r w:rsidRPr="0090647C">
              <w:rPr>
                <w:rFonts w:cs="Times New Roman"/>
                <w:color w:val="334155"/>
                <w:sz w:val="18"/>
              </w:rPr>
              <w:t>99.39%</w:t>
            </w:r>
          </w:p>
        </w:tc>
        <w:tc>
          <w:tcPr>
            <w:tcW w:w="1728" w:type="dxa"/>
            <w:shd w:val="clear" w:color="auto" w:fill="FFFFFF"/>
            <w:tcMar>
              <w:top w:w="100" w:type="dxa"/>
              <w:left w:w="150" w:type="dxa"/>
              <w:bottom w:w="100" w:type="dxa"/>
              <w:right w:w="150" w:type="dxa"/>
            </w:tcMar>
          </w:tcPr>
          <w:p w14:paraId="5E6CEFAE" w14:textId="77777777" w:rsidR="006A739C" w:rsidRPr="0090647C" w:rsidRDefault="00000000">
            <w:pPr>
              <w:rPr>
                <w:rFonts w:cs="Times New Roman"/>
              </w:rPr>
            </w:pPr>
            <w:r w:rsidRPr="0090647C">
              <w:rPr>
                <w:rFonts w:cs="Times New Roman"/>
                <w:color w:val="334155"/>
                <w:sz w:val="18"/>
              </w:rPr>
              <w:t>164</w:t>
            </w:r>
          </w:p>
        </w:tc>
      </w:tr>
      <w:tr w:rsidR="006A739C" w:rsidRPr="0090647C" w14:paraId="59E1C98D" w14:textId="77777777">
        <w:trPr>
          <w:jc w:val="center"/>
        </w:trPr>
        <w:tc>
          <w:tcPr>
            <w:tcW w:w="2304" w:type="dxa"/>
            <w:shd w:val="clear" w:color="auto" w:fill="F8FAFC"/>
            <w:tcMar>
              <w:top w:w="100" w:type="dxa"/>
              <w:left w:w="150" w:type="dxa"/>
              <w:bottom w:w="100" w:type="dxa"/>
              <w:right w:w="150" w:type="dxa"/>
            </w:tcMar>
          </w:tcPr>
          <w:p w14:paraId="23D97C2D" w14:textId="77777777" w:rsidR="006A739C" w:rsidRPr="0090647C" w:rsidRDefault="00000000">
            <w:pPr>
              <w:rPr>
                <w:rFonts w:cs="Times New Roman"/>
              </w:rPr>
            </w:pPr>
            <w:r w:rsidRPr="0090647C">
              <w:rPr>
                <w:rFonts w:cs="Times New Roman"/>
                <w:color w:val="334155"/>
                <w:sz w:val="18"/>
              </w:rPr>
              <w:t>Overall Accuracy</w:t>
            </w:r>
          </w:p>
        </w:tc>
        <w:tc>
          <w:tcPr>
            <w:tcW w:w="1728" w:type="dxa"/>
            <w:shd w:val="clear" w:color="auto" w:fill="F8FAFC"/>
            <w:tcMar>
              <w:top w:w="100" w:type="dxa"/>
              <w:left w:w="150" w:type="dxa"/>
              <w:bottom w:w="100" w:type="dxa"/>
              <w:right w:w="150" w:type="dxa"/>
            </w:tcMar>
          </w:tcPr>
          <w:p w14:paraId="697D9413" w14:textId="77777777" w:rsidR="006A739C" w:rsidRPr="0090647C" w:rsidRDefault="00000000">
            <w:pPr>
              <w:rPr>
                <w:rFonts w:cs="Times New Roman"/>
              </w:rPr>
            </w:pPr>
            <w:r w:rsidRPr="0090647C">
              <w:rPr>
                <w:rFonts w:cs="Times New Roman"/>
                <w:color w:val="334155"/>
                <w:sz w:val="18"/>
              </w:rPr>
              <w:t>88.75%</w:t>
            </w:r>
          </w:p>
        </w:tc>
        <w:tc>
          <w:tcPr>
            <w:tcW w:w="1728" w:type="dxa"/>
            <w:shd w:val="clear" w:color="auto" w:fill="F8FAFC"/>
            <w:tcMar>
              <w:top w:w="100" w:type="dxa"/>
              <w:left w:w="150" w:type="dxa"/>
              <w:bottom w:w="100" w:type="dxa"/>
              <w:right w:w="150" w:type="dxa"/>
            </w:tcMar>
          </w:tcPr>
          <w:p w14:paraId="11A692EB" w14:textId="77777777" w:rsidR="006A739C" w:rsidRPr="0090647C" w:rsidRDefault="00000000">
            <w:pPr>
              <w:rPr>
                <w:rFonts w:cs="Times New Roman"/>
              </w:rPr>
            </w:pPr>
            <w:r w:rsidRPr="0090647C">
              <w:rPr>
                <w:rFonts w:cs="Times New Roman"/>
                <w:color w:val="334155"/>
                <w:sz w:val="18"/>
              </w:rPr>
              <w:t>-</w:t>
            </w:r>
          </w:p>
        </w:tc>
        <w:tc>
          <w:tcPr>
            <w:tcW w:w="1728" w:type="dxa"/>
            <w:shd w:val="clear" w:color="auto" w:fill="F8FAFC"/>
            <w:tcMar>
              <w:top w:w="100" w:type="dxa"/>
              <w:left w:w="150" w:type="dxa"/>
              <w:bottom w:w="100" w:type="dxa"/>
              <w:right w:w="150" w:type="dxa"/>
            </w:tcMar>
          </w:tcPr>
          <w:p w14:paraId="3E5EF812" w14:textId="77777777" w:rsidR="006A739C" w:rsidRPr="0090647C" w:rsidRDefault="00000000">
            <w:pPr>
              <w:rPr>
                <w:rFonts w:cs="Times New Roman"/>
              </w:rPr>
            </w:pPr>
            <w:r w:rsidRPr="0090647C">
              <w:rPr>
                <w:rFonts w:cs="Times New Roman"/>
                <w:color w:val="334155"/>
                <w:sz w:val="18"/>
              </w:rPr>
              <w:t>-</w:t>
            </w:r>
          </w:p>
        </w:tc>
        <w:tc>
          <w:tcPr>
            <w:tcW w:w="1728" w:type="dxa"/>
            <w:shd w:val="clear" w:color="auto" w:fill="F8FAFC"/>
            <w:tcMar>
              <w:top w:w="100" w:type="dxa"/>
              <w:left w:w="150" w:type="dxa"/>
              <w:bottom w:w="100" w:type="dxa"/>
              <w:right w:w="150" w:type="dxa"/>
            </w:tcMar>
          </w:tcPr>
          <w:p w14:paraId="5C5F94F1" w14:textId="77777777" w:rsidR="006A739C" w:rsidRPr="0090647C" w:rsidRDefault="00000000">
            <w:pPr>
              <w:rPr>
                <w:rFonts w:cs="Times New Roman"/>
              </w:rPr>
            </w:pPr>
            <w:r w:rsidRPr="0090647C">
              <w:rPr>
                <w:rFonts w:cs="Times New Roman"/>
                <w:color w:val="334155"/>
                <w:sz w:val="18"/>
              </w:rPr>
              <w:t>542</w:t>
            </w:r>
          </w:p>
        </w:tc>
      </w:tr>
      <w:tr w:rsidR="006A739C" w:rsidRPr="0090647C" w14:paraId="44657234" w14:textId="77777777">
        <w:trPr>
          <w:jc w:val="center"/>
        </w:trPr>
        <w:tc>
          <w:tcPr>
            <w:tcW w:w="2304" w:type="dxa"/>
            <w:shd w:val="clear" w:color="auto" w:fill="FFFFFF"/>
            <w:tcMar>
              <w:top w:w="100" w:type="dxa"/>
              <w:left w:w="150" w:type="dxa"/>
              <w:bottom w:w="100" w:type="dxa"/>
              <w:right w:w="150" w:type="dxa"/>
            </w:tcMar>
          </w:tcPr>
          <w:p w14:paraId="45FE048F" w14:textId="77777777" w:rsidR="006A739C" w:rsidRPr="0090647C" w:rsidRDefault="00000000">
            <w:pPr>
              <w:rPr>
                <w:rFonts w:cs="Times New Roman"/>
              </w:rPr>
            </w:pPr>
            <w:r w:rsidRPr="0090647C">
              <w:rPr>
                <w:rFonts w:cs="Times New Roman"/>
                <w:color w:val="334155"/>
                <w:sz w:val="18"/>
              </w:rPr>
              <w:t>Macro Average</w:t>
            </w:r>
          </w:p>
        </w:tc>
        <w:tc>
          <w:tcPr>
            <w:tcW w:w="1728" w:type="dxa"/>
            <w:shd w:val="clear" w:color="auto" w:fill="FFFFFF"/>
            <w:tcMar>
              <w:top w:w="100" w:type="dxa"/>
              <w:left w:w="150" w:type="dxa"/>
              <w:bottom w:w="100" w:type="dxa"/>
              <w:right w:w="150" w:type="dxa"/>
            </w:tcMar>
          </w:tcPr>
          <w:p w14:paraId="3D01AFBA" w14:textId="77777777" w:rsidR="006A739C" w:rsidRPr="0090647C" w:rsidRDefault="00000000">
            <w:pPr>
              <w:rPr>
                <w:rFonts w:cs="Times New Roman"/>
              </w:rPr>
            </w:pPr>
            <w:r w:rsidRPr="0090647C">
              <w:rPr>
                <w:rFonts w:cs="Times New Roman"/>
                <w:color w:val="334155"/>
                <w:sz w:val="18"/>
              </w:rPr>
              <w:t>88.54%</w:t>
            </w:r>
          </w:p>
        </w:tc>
        <w:tc>
          <w:tcPr>
            <w:tcW w:w="1728" w:type="dxa"/>
            <w:shd w:val="clear" w:color="auto" w:fill="FFFFFF"/>
            <w:tcMar>
              <w:top w:w="100" w:type="dxa"/>
              <w:left w:w="150" w:type="dxa"/>
              <w:bottom w:w="100" w:type="dxa"/>
              <w:right w:w="150" w:type="dxa"/>
            </w:tcMar>
          </w:tcPr>
          <w:p w14:paraId="04BF3AE1" w14:textId="77777777" w:rsidR="006A739C" w:rsidRPr="0090647C" w:rsidRDefault="00000000">
            <w:pPr>
              <w:rPr>
                <w:rFonts w:cs="Times New Roman"/>
              </w:rPr>
            </w:pPr>
            <w:r w:rsidRPr="0090647C">
              <w:rPr>
                <w:rFonts w:cs="Times New Roman"/>
                <w:color w:val="334155"/>
                <w:sz w:val="18"/>
              </w:rPr>
              <w:t>88.30%</w:t>
            </w:r>
          </w:p>
        </w:tc>
        <w:tc>
          <w:tcPr>
            <w:tcW w:w="1728" w:type="dxa"/>
            <w:shd w:val="clear" w:color="auto" w:fill="FFFFFF"/>
            <w:tcMar>
              <w:top w:w="100" w:type="dxa"/>
              <w:left w:w="150" w:type="dxa"/>
              <w:bottom w:w="100" w:type="dxa"/>
              <w:right w:w="150" w:type="dxa"/>
            </w:tcMar>
          </w:tcPr>
          <w:p w14:paraId="37428814" w14:textId="77777777" w:rsidR="006A739C" w:rsidRPr="0090647C" w:rsidRDefault="00000000">
            <w:pPr>
              <w:rPr>
                <w:rFonts w:cs="Times New Roman"/>
              </w:rPr>
            </w:pPr>
            <w:r w:rsidRPr="0090647C">
              <w:rPr>
                <w:rFonts w:cs="Times New Roman"/>
                <w:color w:val="334155"/>
                <w:sz w:val="18"/>
              </w:rPr>
              <w:t>88.40%</w:t>
            </w:r>
          </w:p>
        </w:tc>
        <w:tc>
          <w:tcPr>
            <w:tcW w:w="1728" w:type="dxa"/>
            <w:shd w:val="clear" w:color="auto" w:fill="FFFFFF"/>
            <w:tcMar>
              <w:top w:w="100" w:type="dxa"/>
              <w:left w:w="150" w:type="dxa"/>
              <w:bottom w:w="100" w:type="dxa"/>
              <w:right w:w="150" w:type="dxa"/>
            </w:tcMar>
          </w:tcPr>
          <w:p w14:paraId="0E6B45E7" w14:textId="77777777" w:rsidR="006A739C" w:rsidRPr="0090647C" w:rsidRDefault="00000000">
            <w:pPr>
              <w:rPr>
                <w:rFonts w:cs="Times New Roman"/>
              </w:rPr>
            </w:pPr>
            <w:r w:rsidRPr="0090647C">
              <w:rPr>
                <w:rFonts w:cs="Times New Roman"/>
                <w:color w:val="334155"/>
                <w:sz w:val="18"/>
              </w:rPr>
              <w:t>542</w:t>
            </w:r>
          </w:p>
        </w:tc>
      </w:tr>
      <w:tr w:rsidR="006A739C" w:rsidRPr="0090647C" w14:paraId="04B2F102" w14:textId="77777777">
        <w:trPr>
          <w:jc w:val="center"/>
        </w:trPr>
        <w:tc>
          <w:tcPr>
            <w:tcW w:w="2304" w:type="dxa"/>
            <w:shd w:val="clear" w:color="auto" w:fill="F8FAFC"/>
            <w:tcMar>
              <w:top w:w="100" w:type="dxa"/>
              <w:left w:w="150" w:type="dxa"/>
              <w:bottom w:w="100" w:type="dxa"/>
              <w:right w:w="150" w:type="dxa"/>
            </w:tcMar>
          </w:tcPr>
          <w:p w14:paraId="02DB1314" w14:textId="77777777" w:rsidR="006A739C" w:rsidRPr="0090647C" w:rsidRDefault="00000000">
            <w:pPr>
              <w:rPr>
                <w:rFonts w:cs="Times New Roman"/>
              </w:rPr>
            </w:pPr>
            <w:r w:rsidRPr="0090647C">
              <w:rPr>
                <w:rFonts w:cs="Times New Roman"/>
                <w:color w:val="334155"/>
                <w:sz w:val="18"/>
              </w:rPr>
              <w:t>Weighted Average</w:t>
            </w:r>
          </w:p>
        </w:tc>
        <w:tc>
          <w:tcPr>
            <w:tcW w:w="1728" w:type="dxa"/>
            <w:shd w:val="clear" w:color="auto" w:fill="F8FAFC"/>
            <w:tcMar>
              <w:top w:w="100" w:type="dxa"/>
              <w:left w:w="150" w:type="dxa"/>
              <w:bottom w:w="100" w:type="dxa"/>
              <w:right w:w="150" w:type="dxa"/>
            </w:tcMar>
          </w:tcPr>
          <w:p w14:paraId="2977A61B" w14:textId="77777777" w:rsidR="006A739C" w:rsidRPr="0090647C" w:rsidRDefault="00000000">
            <w:pPr>
              <w:rPr>
                <w:rFonts w:cs="Times New Roman"/>
              </w:rPr>
            </w:pPr>
            <w:r w:rsidRPr="0090647C">
              <w:rPr>
                <w:rFonts w:cs="Times New Roman"/>
                <w:color w:val="334155"/>
                <w:sz w:val="18"/>
              </w:rPr>
              <w:t>88.63%</w:t>
            </w:r>
          </w:p>
        </w:tc>
        <w:tc>
          <w:tcPr>
            <w:tcW w:w="1728" w:type="dxa"/>
            <w:shd w:val="clear" w:color="auto" w:fill="F8FAFC"/>
            <w:tcMar>
              <w:top w:w="100" w:type="dxa"/>
              <w:left w:w="150" w:type="dxa"/>
              <w:bottom w:w="100" w:type="dxa"/>
              <w:right w:w="150" w:type="dxa"/>
            </w:tcMar>
          </w:tcPr>
          <w:p w14:paraId="6E2C2A5B" w14:textId="77777777" w:rsidR="006A739C" w:rsidRPr="0090647C" w:rsidRDefault="00000000">
            <w:pPr>
              <w:rPr>
                <w:rFonts w:cs="Times New Roman"/>
              </w:rPr>
            </w:pPr>
            <w:r w:rsidRPr="0090647C">
              <w:rPr>
                <w:rFonts w:cs="Times New Roman"/>
                <w:color w:val="334155"/>
                <w:sz w:val="18"/>
              </w:rPr>
              <w:t>88.75%</w:t>
            </w:r>
          </w:p>
        </w:tc>
        <w:tc>
          <w:tcPr>
            <w:tcW w:w="1728" w:type="dxa"/>
            <w:shd w:val="clear" w:color="auto" w:fill="F8FAFC"/>
            <w:tcMar>
              <w:top w:w="100" w:type="dxa"/>
              <w:left w:w="150" w:type="dxa"/>
              <w:bottom w:w="100" w:type="dxa"/>
              <w:right w:w="150" w:type="dxa"/>
            </w:tcMar>
          </w:tcPr>
          <w:p w14:paraId="2F61E004" w14:textId="77777777" w:rsidR="006A739C" w:rsidRPr="0090647C" w:rsidRDefault="00000000">
            <w:pPr>
              <w:rPr>
                <w:rFonts w:cs="Times New Roman"/>
              </w:rPr>
            </w:pPr>
            <w:r w:rsidRPr="0090647C">
              <w:rPr>
                <w:rFonts w:cs="Times New Roman"/>
                <w:color w:val="334155"/>
                <w:sz w:val="18"/>
              </w:rPr>
              <w:t>88.67%</w:t>
            </w:r>
          </w:p>
        </w:tc>
        <w:tc>
          <w:tcPr>
            <w:tcW w:w="1728" w:type="dxa"/>
            <w:shd w:val="clear" w:color="auto" w:fill="F8FAFC"/>
            <w:tcMar>
              <w:top w:w="100" w:type="dxa"/>
              <w:left w:w="150" w:type="dxa"/>
              <w:bottom w:w="100" w:type="dxa"/>
              <w:right w:w="150" w:type="dxa"/>
            </w:tcMar>
          </w:tcPr>
          <w:p w14:paraId="58DBD623" w14:textId="77777777" w:rsidR="006A739C" w:rsidRPr="0090647C" w:rsidRDefault="00000000">
            <w:pPr>
              <w:rPr>
                <w:rFonts w:cs="Times New Roman"/>
              </w:rPr>
            </w:pPr>
            <w:r w:rsidRPr="0090647C">
              <w:rPr>
                <w:rFonts w:cs="Times New Roman"/>
                <w:color w:val="334155"/>
                <w:sz w:val="18"/>
              </w:rPr>
              <w:t>542</w:t>
            </w:r>
          </w:p>
        </w:tc>
      </w:tr>
    </w:tbl>
    <w:p w14:paraId="5FD4899B" w14:textId="77777777" w:rsidR="006A739C" w:rsidRPr="0090647C" w:rsidRDefault="006A739C">
      <w:pPr>
        <w:spacing w:before="160"/>
        <w:rPr>
          <w:rFonts w:cs="Times New Roman"/>
        </w:rPr>
      </w:pPr>
    </w:p>
    <w:p w14:paraId="77AFDBC4" w14:textId="77777777" w:rsidR="006A739C" w:rsidRPr="0090647C" w:rsidRDefault="00000000">
      <w:pPr>
        <w:rPr>
          <w:rFonts w:cs="Times New Roman"/>
        </w:rPr>
      </w:pPr>
      <w:r w:rsidRPr="0090647C">
        <w:rPr>
          <w:rFonts w:cs="Times New Roman"/>
          <w:noProof/>
        </w:rPr>
        <w:drawing>
          <wp:inline distT="0" distB="0" distL="0" distR="0" wp14:anchorId="4D95008A" wp14:editId="684288DE">
            <wp:extent cx="4114800" cy="33319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classifier_confusion_matrix.png"/>
                    <pic:cNvPicPr/>
                  </pic:nvPicPr>
                  <pic:blipFill>
                    <a:blip r:embed="rId10"/>
                    <a:stretch>
                      <a:fillRect/>
                    </a:stretch>
                  </pic:blipFill>
                  <pic:spPr>
                    <a:xfrm>
                      <a:off x="0" y="0"/>
                      <a:ext cx="4114800" cy="3331931"/>
                    </a:xfrm>
                    <a:prstGeom prst="rect">
                      <a:avLst/>
                    </a:prstGeom>
                  </pic:spPr>
                </pic:pic>
              </a:graphicData>
            </a:graphic>
          </wp:inline>
        </w:drawing>
      </w:r>
    </w:p>
    <w:p w14:paraId="308EF3F4" w14:textId="77777777" w:rsidR="006A739C" w:rsidRPr="0090647C" w:rsidRDefault="00000000">
      <w:pPr>
        <w:spacing w:after="240"/>
        <w:jc w:val="center"/>
        <w:rPr>
          <w:rFonts w:cs="Times New Roman"/>
        </w:rPr>
      </w:pPr>
      <w:r w:rsidRPr="0090647C">
        <w:rPr>
          <w:rFonts w:cs="Times New Roman"/>
          <w:b/>
        </w:rPr>
        <w:t xml:space="preserve">Figure 5. </w:t>
      </w:r>
      <w:r w:rsidRPr="0090647C">
        <w:rPr>
          <w:rFonts w:cs="Times New Roman"/>
        </w:rPr>
        <w:t xml:space="preserve">Confusion matrix of the </w:t>
      </w:r>
      <w:proofErr w:type="spellStart"/>
      <w:r w:rsidRPr="0090647C">
        <w:rPr>
          <w:rFonts w:cs="Times New Roman"/>
        </w:rPr>
        <w:t>BiLSTM</w:t>
      </w:r>
      <w:proofErr w:type="spellEnd"/>
      <w:r w:rsidRPr="0090647C">
        <w:rPr>
          <w:rFonts w:cs="Times New Roman"/>
        </w:rPr>
        <w:t xml:space="preserve"> classifier on the held-out test split (N=542).</w:t>
      </w:r>
    </w:p>
    <w:p w14:paraId="773193F4" w14:textId="77777777" w:rsidR="006A739C" w:rsidRPr="0090647C" w:rsidRDefault="00000000">
      <w:pPr>
        <w:keepNext/>
        <w:spacing w:before="280" w:after="120"/>
        <w:rPr>
          <w:rFonts w:cs="Times New Roman"/>
        </w:rPr>
      </w:pPr>
      <w:r w:rsidRPr="0090647C">
        <w:rPr>
          <w:rFonts w:cs="Times New Roman"/>
          <w:b/>
          <w:sz w:val="23"/>
        </w:rPr>
        <w:t xml:space="preserve">5.5. System Reliability and Ingestion </w:t>
      </w:r>
      <w:proofErr w:type="spellStart"/>
      <w:r w:rsidRPr="0090647C">
        <w:rPr>
          <w:rFonts w:cs="Times New Roman"/>
          <w:b/>
          <w:sz w:val="23"/>
        </w:rPr>
        <w:t>Behaviour</w:t>
      </w:r>
      <w:proofErr w:type="spellEnd"/>
    </w:p>
    <w:p w14:paraId="4406004F" w14:textId="77777777" w:rsidR="006A739C" w:rsidRPr="0090647C" w:rsidRDefault="00000000">
      <w:pPr>
        <w:spacing w:after="120"/>
        <w:rPr>
          <w:rFonts w:cs="Times New Roman"/>
        </w:rPr>
      </w:pPr>
      <w:r w:rsidRPr="0090647C">
        <w:rPr>
          <w:rFonts w:cs="Times New Roman"/>
        </w:rPr>
        <w:t xml:space="preserve">All 7 automated reliability checks passed deterministically (100%). Regression testing confirmed that emails ingested while </w:t>
      </w:r>
      <w:proofErr w:type="spellStart"/>
      <w:r w:rsidRPr="0090647C">
        <w:rPr>
          <w:rFonts w:cs="Times New Roman"/>
        </w:rPr>
        <w:t>Streamlit</w:t>
      </w:r>
      <w:proofErr w:type="spellEnd"/>
      <w:r w:rsidRPr="0090647C">
        <w:rPr>
          <w:rFonts w:cs="Times New Roman"/>
        </w:rPr>
        <w:t xml:space="preserve"> was running were detected via </w:t>
      </w:r>
      <w:proofErr w:type="spellStart"/>
      <w:r w:rsidRPr="0090647C">
        <w:rPr>
          <w:rFonts w:cs="Times New Roman"/>
        </w:rPr>
        <w:t>reload_if_</w:t>
      </w:r>
      <w:proofErr w:type="gramStart"/>
      <w:r w:rsidRPr="0090647C">
        <w:rPr>
          <w:rFonts w:cs="Times New Roman"/>
        </w:rPr>
        <w:t>changed</w:t>
      </w:r>
      <w:proofErr w:type="spellEnd"/>
      <w:r w:rsidRPr="0090647C">
        <w:rPr>
          <w:rFonts w:cs="Times New Roman"/>
        </w:rPr>
        <w:t>(</w:t>
      </w:r>
      <w:proofErr w:type="gramEnd"/>
      <w:r w:rsidRPr="0090647C">
        <w:rPr>
          <w:rFonts w:cs="Times New Roman"/>
        </w:rPr>
        <w:t xml:space="preserve">) in under 5 microseconds, rebuilding the BM25 index and becoming immediately </w:t>
      </w:r>
      <w:proofErr w:type="spellStart"/>
      <w:r w:rsidRPr="0090647C">
        <w:rPr>
          <w:rFonts w:cs="Times New Roman"/>
        </w:rPr>
        <w:t>queryable</w:t>
      </w:r>
      <w:proofErr w:type="spellEnd"/>
      <w:r w:rsidRPr="0090647C">
        <w:rPr>
          <w:rFonts w:cs="Times New Roman"/>
        </w:rPr>
        <w:t xml:space="preserve"> without UI restart.</w:t>
      </w:r>
    </w:p>
    <w:p w14:paraId="3546BC87" w14:textId="77777777" w:rsidR="006A739C" w:rsidRPr="0090647C" w:rsidRDefault="00000000">
      <w:pPr>
        <w:keepNext/>
        <w:spacing w:before="280" w:after="120"/>
        <w:rPr>
          <w:rFonts w:cs="Times New Roman"/>
        </w:rPr>
      </w:pPr>
      <w:r w:rsidRPr="0090647C">
        <w:rPr>
          <w:rFonts w:cs="Times New Roman"/>
          <w:b/>
          <w:sz w:val="23"/>
        </w:rPr>
        <w:lastRenderedPageBreak/>
        <w:t>5.6. Latency and Computational Considerations</w:t>
      </w:r>
    </w:p>
    <w:p w14:paraId="75BB5B1C" w14:textId="77777777" w:rsidR="006A739C" w:rsidRPr="0090647C" w:rsidRDefault="00000000">
      <w:pPr>
        <w:spacing w:after="120"/>
        <w:rPr>
          <w:rFonts w:cs="Times New Roman"/>
        </w:rPr>
      </w:pPr>
      <w:r w:rsidRPr="0090647C">
        <w:rPr>
          <w:rFonts w:cs="Times New Roman"/>
        </w:rPr>
        <w:t xml:space="preserve">Table 6 and Figure 6 summarize system latencies. Isolated sub-benchmarks total 33.41 </w:t>
      </w:r>
      <w:proofErr w:type="spellStart"/>
      <w:r w:rsidRPr="0090647C">
        <w:rPr>
          <w:rFonts w:cs="Times New Roman"/>
        </w:rPr>
        <w:t>ms</w:t>
      </w:r>
      <w:proofErr w:type="spellEnd"/>
      <w:r w:rsidRPr="0090647C">
        <w:rPr>
          <w:rFonts w:cs="Times New Roman"/>
        </w:rPr>
        <w:t xml:space="preserve"> (</w:t>
      </w:r>
      <w:proofErr w:type="spellStart"/>
      <w:r w:rsidRPr="0090647C">
        <w:rPr>
          <w:rFonts w:cs="Times New Roman"/>
        </w:rPr>
        <w:t>SentenceTransformer</w:t>
      </w:r>
      <w:proofErr w:type="spellEnd"/>
      <w:r w:rsidRPr="0090647C">
        <w:rPr>
          <w:rFonts w:cs="Times New Roman"/>
        </w:rPr>
        <w:t xml:space="preserve"> embedding: 12.48 </w:t>
      </w:r>
      <w:proofErr w:type="spellStart"/>
      <w:r w:rsidRPr="0090647C">
        <w:rPr>
          <w:rFonts w:cs="Times New Roman"/>
        </w:rPr>
        <w:t>ms</w:t>
      </w:r>
      <w:proofErr w:type="spellEnd"/>
      <w:r w:rsidRPr="0090647C">
        <w:rPr>
          <w:rFonts w:cs="Times New Roman"/>
        </w:rPr>
        <w:t xml:space="preserve">, FAISS search: 1.47 </w:t>
      </w:r>
      <w:proofErr w:type="spellStart"/>
      <w:r w:rsidRPr="0090647C">
        <w:rPr>
          <w:rFonts w:cs="Times New Roman"/>
        </w:rPr>
        <w:t>ms</w:t>
      </w:r>
      <w:proofErr w:type="spellEnd"/>
      <w:r w:rsidRPr="0090647C">
        <w:rPr>
          <w:rFonts w:cs="Times New Roman"/>
        </w:rPr>
        <w:t xml:space="preserve">, BM25 lexical search: 1.87 </w:t>
      </w:r>
      <w:proofErr w:type="spellStart"/>
      <w:r w:rsidRPr="0090647C">
        <w:rPr>
          <w:rFonts w:cs="Times New Roman"/>
        </w:rPr>
        <w:t>ms</w:t>
      </w:r>
      <w:proofErr w:type="spellEnd"/>
      <w:r w:rsidRPr="0090647C">
        <w:rPr>
          <w:rFonts w:cs="Times New Roman"/>
        </w:rPr>
        <w:t xml:space="preserve">, reranking and deduplication: 17.49 </w:t>
      </w:r>
      <w:proofErr w:type="spellStart"/>
      <w:r w:rsidRPr="0090647C">
        <w:rPr>
          <w:rFonts w:cs="Times New Roman"/>
        </w:rPr>
        <w:t>ms</w:t>
      </w:r>
      <w:proofErr w:type="spellEnd"/>
      <w:r w:rsidRPr="0090647C">
        <w:rPr>
          <w:rFonts w:cs="Times New Roman"/>
        </w:rPr>
        <w:t xml:space="preserve">, context assembly: 0.10 </w:t>
      </w:r>
      <w:proofErr w:type="spellStart"/>
      <w:r w:rsidRPr="0090647C">
        <w:rPr>
          <w:rFonts w:cs="Times New Roman"/>
        </w:rPr>
        <w:t>ms</w:t>
      </w:r>
      <w:proofErr w:type="spellEnd"/>
      <w:r w:rsidRPr="0090647C">
        <w:rPr>
          <w:rFonts w:cs="Times New Roman"/>
        </w:rPr>
        <w:t xml:space="preserve">). Total end-to-end retrieval in </w:t>
      </w:r>
      <w:proofErr w:type="spellStart"/>
      <w:r w:rsidRPr="0090647C">
        <w:rPr>
          <w:rFonts w:cs="Times New Roman"/>
        </w:rPr>
        <w:t>retrieve_with_</w:t>
      </w:r>
      <w:proofErr w:type="gramStart"/>
      <w:r w:rsidRPr="0090647C">
        <w:rPr>
          <w:rFonts w:cs="Times New Roman"/>
        </w:rPr>
        <w:t>context</w:t>
      </w:r>
      <w:proofErr w:type="spellEnd"/>
      <w:r w:rsidRPr="0090647C">
        <w:rPr>
          <w:rFonts w:cs="Times New Roman"/>
        </w:rPr>
        <w:t>(</w:t>
      </w:r>
      <w:proofErr w:type="gramEnd"/>
      <w:r w:rsidRPr="0090647C">
        <w:rPr>
          <w:rFonts w:cs="Times New Roman"/>
        </w:rPr>
        <w:t xml:space="preserve">) measured 51.10 </w:t>
      </w:r>
      <w:proofErr w:type="spellStart"/>
      <w:r w:rsidRPr="0090647C">
        <w:rPr>
          <w:rFonts w:cs="Times New Roman"/>
        </w:rPr>
        <w:t>ms</w:t>
      </w:r>
      <w:proofErr w:type="spellEnd"/>
      <w:r w:rsidRPr="0090647C">
        <w:rPr>
          <w:rFonts w:cs="Times New Roman"/>
        </w:rPr>
        <w:t xml:space="preserve"> on CPU. The 17.69 </w:t>
      </w:r>
      <w:proofErr w:type="spellStart"/>
      <w:r w:rsidRPr="0090647C">
        <w:rPr>
          <w:rFonts w:cs="Times New Roman"/>
        </w:rPr>
        <w:t>ms</w:t>
      </w:r>
      <w:proofErr w:type="spellEnd"/>
      <w:r w:rsidRPr="0090647C">
        <w:rPr>
          <w:rFonts w:cs="Times New Roman"/>
        </w:rPr>
        <w:t xml:space="preserve"> difference between isolated component sums and end-to-end execution accounts for query intent analysis regexes (~3.8 </w:t>
      </w:r>
      <w:proofErr w:type="spellStart"/>
      <w:r w:rsidRPr="0090647C">
        <w:rPr>
          <w:rFonts w:cs="Times New Roman"/>
        </w:rPr>
        <w:t>ms</w:t>
      </w:r>
      <w:proofErr w:type="spellEnd"/>
      <w:r w:rsidRPr="0090647C">
        <w:rPr>
          <w:rFonts w:cs="Times New Roman"/>
        </w:rPr>
        <w:t xml:space="preserve">), Reciprocal Rank Fusion calculation (~1.2 </w:t>
      </w:r>
      <w:proofErr w:type="spellStart"/>
      <w:r w:rsidRPr="0090647C">
        <w:rPr>
          <w:rFonts w:cs="Times New Roman"/>
        </w:rPr>
        <w:t>ms</w:t>
      </w:r>
      <w:proofErr w:type="spellEnd"/>
      <w:r w:rsidRPr="0090647C">
        <w:rPr>
          <w:rFonts w:cs="Times New Roman"/>
        </w:rPr>
        <w:t xml:space="preserve">), dense vector reconstruction from FAISS for lexical-only candidates via </w:t>
      </w:r>
      <w:proofErr w:type="spellStart"/>
      <w:proofErr w:type="gramStart"/>
      <w:r w:rsidRPr="0090647C">
        <w:rPr>
          <w:rFonts w:cs="Times New Roman"/>
        </w:rPr>
        <w:t>store.index</w:t>
      </w:r>
      <w:proofErr w:type="gramEnd"/>
      <w:r w:rsidRPr="0090647C">
        <w:rPr>
          <w:rFonts w:cs="Times New Roman"/>
        </w:rPr>
        <w:t>.</w:t>
      </w:r>
      <w:proofErr w:type="gramStart"/>
      <w:r w:rsidRPr="0090647C">
        <w:rPr>
          <w:rFonts w:cs="Times New Roman"/>
        </w:rPr>
        <w:t>reconstruct</w:t>
      </w:r>
      <w:proofErr w:type="spellEnd"/>
      <w:r w:rsidRPr="0090647C">
        <w:rPr>
          <w:rFonts w:cs="Times New Roman"/>
        </w:rPr>
        <w:t>(</w:t>
      </w:r>
      <w:proofErr w:type="gramEnd"/>
      <w:r w:rsidRPr="0090647C">
        <w:rPr>
          <w:rFonts w:cs="Times New Roman"/>
        </w:rPr>
        <w:t xml:space="preserve">) (~4.5 </w:t>
      </w:r>
      <w:proofErr w:type="spellStart"/>
      <w:r w:rsidRPr="0090647C">
        <w:rPr>
          <w:rFonts w:cs="Times New Roman"/>
        </w:rPr>
        <w:t>ms</w:t>
      </w:r>
      <w:proofErr w:type="spellEnd"/>
      <w:r w:rsidRPr="0090647C">
        <w:rPr>
          <w:rFonts w:cs="Times New Roman"/>
        </w:rPr>
        <w:t xml:space="preserve">), similarity threshold filtering, and </w:t>
      </w:r>
      <w:proofErr w:type="spellStart"/>
      <w:r w:rsidRPr="0090647C">
        <w:rPr>
          <w:rFonts w:cs="Times New Roman"/>
        </w:rPr>
        <w:t>Pydantic</w:t>
      </w:r>
      <w:proofErr w:type="spellEnd"/>
      <w:r w:rsidRPr="0090647C">
        <w:rPr>
          <w:rFonts w:cs="Times New Roman"/>
        </w:rPr>
        <w:t xml:space="preserve"> </w:t>
      </w:r>
      <w:proofErr w:type="spellStart"/>
      <w:r w:rsidRPr="0090647C">
        <w:rPr>
          <w:rFonts w:cs="Times New Roman"/>
        </w:rPr>
        <w:t>SearchResult</w:t>
      </w:r>
      <w:proofErr w:type="spellEnd"/>
      <w:r w:rsidRPr="0090647C">
        <w:rPr>
          <w:rFonts w:cs="Times New Roman"/>
        </w:rPr>
        <w:t xml:space="preserve"> serialization (~8.2 </w:t>
      </w:r>
      <w:proofErr w:type="spellStart"/>
      <w:r w:rsidRPr="0090647C">
        <w:rPr>
          <w:rFonts w:cs="Times New Roman"/>
        </w:rPr>
        <w:t>ms</w:t>
      </w:r>
      <w:proofErr w:type="spellEnd"/>
      <w:r w:rsidRPr="0090647C">
        <w:rPr>
          <w:rFonts w:cs="Times New Roman"/>
        </w:rPr>
        <w:t xml:space="preserve">). Cloud LLM answer generation required 3,480.33 </w:t>
      </w:r>
      <w:proofErr w:type="spellStart"/>
      <w:r w:rsidRPr="0090647C">
        <w:rPr>
          <w:rFonts w:cs="Times New Roman"/>
        </w:rPr>
        <w:t>ms</w:t>
      </w:r>
      <w:proofErr w:type="spellEnd"/>
      <w:r w:rsidRPr="0090647C">
        <w:rPr>
          <w:rFonts w:cs="Times New Roman"/>
        </w:rPr>
        <w:t xml:space="preserve"> over HTTPS.</w:t>
      </w:r>
    </w:p>
    <w:p w14:paraId="2FA339BC" w14:textId="77777777" w:rsidR="006A739C" w:rsidRPr="0090647C" w:rsidRDefault="006A739C">
      <w:pPr>
        <w:spacing w:before="160"/>
        <w:rPr>
          <w:rFonts w:cs="Times New Roman"/>
        </w:rPr>
      </w:pPr>
    </w:p>
    <w:p w14:paraId="23EA9ED1" w14:textId="77777777" w:rsidR="006A739C" w:rsidRPr="0090647C" w:rsidRDefault="00000000">
      <w:pPr>
        <w:spacing w:after="80"/>
        <w:rPr>
          <w:rFonts w:cs="Times New Roman"/>
        </w:rPr>
      </w:pPr>
      <w:r w:rsidRPr="0090647C">
        <w:rPr>
          <w:rFonts w:cs="Times New Roman"/>
          <w:b/>
        </w:rPr>
        <w:t xml:space="preserve">Table 6. </w:t>
      </w:r>
      <w:r w:rsidRPr="0090647C">
        <w:rPr>
          <w:rFonts w:cs="Times New Roman"/>
        </w:rPr>
        <w:t xml:space="preserve">Granular latency profile of </w:t>
      </w:r>
      <w:proofErr w:type="spellStart"/>
      <w:r w:rsidRPr="0090647C">
        <w:rPr>
          <w:rFonts w:cs="Times New Roman"/>
        </w:rPr>
        <w:t>MailMind</w:t>
      </w:r>
      <w:proofErr w:type="spellEnd"/>
      <w:r w:rsidRPr="0090647C">
        <w:rPr>
          <w:rFonts w:cs="Times New Roman"/>
        </w:rPr>
        <w:t xml:space="preserve"> components.</w:t>
      </w:r>
    </w:p>
    <w:tbl>
      <w:tblPr>
        <w:tblW w:w="0" w:type="auto"/>
        <w:jc w:val="center"/>
        <w:tblLayout w:type="fixed"/>
        <w:tblLook w:val="04A0" w:firstRow="1" w:lastRow="0" w:firstColumn="1" w:lastColumn="0" w:noHBand="0" w:noVBand="1"/>
      </w:tblPr>
      <w:tblGrid>
        <w:gridCol w:w="3168"/>
        <w:gridCol w:w="2016"/>
        <w:gridCol w:w="4320"/>
      </w:tblGrid>
      <w:tr w:rsidR="006A739C" w:rsidRPr="0090647C" w14:paraId="58A709A9" w14:textId="77777777">
        <w:trPr>
          <w:jc w:val="center"/>
        </w:trPr>
        <w:tc>
          <w:tcPr>
            <w:tcW w:w="3168" w:type="dxa"/>
            <w:shd w:val="clear" w:color="auto" w:fill="F1F5F9"/>
            <w:tcMar>
              <w:top w:w="120" w:type="dxa"/>
              <w:left w:w="150" w:type="dxa"/>
              <w:bottom w:w="120" w:type="dxa"/>
              <w:right w:w="150" w:type="dxa"/>
            </w:tcMar>
          </w:tcPr>
          <w:p w14:paraId="7ADB7045" w14:textId="77777777" w:rsidR="006A739C" w:rsidRPr="0090647C" w:rsidRDefault="00000000">
            <w:pPr>
              <w:rPr>
                <w:rFonts w:cs="Times New Roman"/>
              </w:rPr>
            </w:pPr>
            <w:r w:rsidRPr="0090647C">
              <w:rPr>
                <w:rFonts w:cs="Times New Roman"/>
                <w:b/>
                <w:color w:val="0F172A"/>
                <w:sz w:val="19"/>
              </w:rPr>
              <w:t>Pipeline Stage</w:t>
            </w:r>
          </w:p>
        </w:tc>
        <w:tc>
          <w:tcPr>
            <w:tcW w:w="2016" w:type="dxa"/>
            <w:shd w:val="clear" w:color="auto" w:fill="F1F5F9"/>
            <w:tcMar>
              <w:top w:w="120" w:type="dxa"/>
              <w:left w:w="150" w:type="dxa"/>
              <w:bottom w:w="120" w:type="dxa"/>
              <w:right w:w="150" w:type="dxa"/>
            </w:tcMar>
          </w:tcPr>
          <w:p w14:paraId="4F6EF7AF" w14:textId="77777777" w:rsidR="006A739C" w:rsidRPr="0090647C" w:rsidRDefault="00000000">
            <w:pPr>
              <w:rPr>
                <w:rFonts w:cs="Times New Roman"/>
              </w:rPr>
            </w:pPr>
            <w:r w:rsidRPr="0090647C">
              <w:rPr>
                <w:rFonts w:cs="Times New Roman"/>
                <w:b/>
                <w:color w:val="0F172A"/>
                <w:sz w:val="19"/>
              </w:rPr>
              <w:t>Latency</w:t>
            </w:r>
          </w:p>
        </w:tc>
        <w:tc>
          <w:tcPr>
            <w:tcW w:w="4320" w:type="dxa"/>
            <w:shd w:val="clear" w:color="auto" w:fill="F1F5F9"/>
            <w:tcMar>
              <w:top w:w="120" w:type="dxa"/>
              <w:left w:w="150" w:type="dxa"/>
              <w:bottom w:w="120" w:type="dxa"/>
              <w:right w:w="150" w:type="dxa"/>
            </w:tcMar>
          </w:tcPr>
          <w:p w14:paraId="6F20CEB6" w14:textId="77777777" w:rsidR="006A739C" w:rsidRPr="0090647C" w:rsidRDefault="00000000">
            <w:pPr>
              <w:rPr>
                <w:rFonts w:cs="Times New Roman"/>
              </w:rPr>
            </w:pPr>
            <w:r w:rsidRPr="0090647C">
              <w:rPr>
                <w:rFonts w:cs="Times New Roman"/>
                <w:b/>
                <w:color w:val="0F172A"/>
                <w:sz w:val="19"/>
              </w:rPr>
              <w:t>Execution Scope</w:t>
            </w:r>
          </w:p>
        </w:tc>
      </w:tr>
      <w:tr w:rsidR="006A739C" w:rsidRPr="0090647C" w14:paraId="348E912B" w14:textId="77777777">
        <w:trPr>
          <w:jc w:val="center"/>
        </w:trPr>
        <w:tc>
          <w:tcPr>
            <w:tcW w:w="3168" w:type="dxa"/>
            <w:shd w:val="clear" w:color="auto" w:fill="FFFFFF"/>
            <w:tcMar>
              <w:top w:w="100" w:type="dxa"/>
              <w:left w:w="150" w:type="dxa"/>
              <w:bottom w:w="100" w:type="dxa"/>
              <w:right w:w="150" w:type="dxa"/>
            </w:tcMar>
          </w:tcPr>
          <w:p w14:paraId="1B2A87D1" w14:textId="77777777" w:rsidR="006A739C" w:rsidRPr="0090647C" w:rsidRDefault="00000000">
            <w:pPr>
              <w:rPr>
                <w:rFonts w:cs="Times New Roman"/>
              </w:rPr>
            </w:pPr>
            <w:proofErr w:type="spellStart"/>
            <w:r w:rsidRPr="0090647C">
              <w:rPr>
                <w:rFonts w:cs="Times New Roman"/>
                <w:color w:val="334155"/>
                <w:sz w:val="18"/>
              </w:rPr>
              <w:t>SentenceTransformer</w:t>
            </w:r>
            <w:proofErr w:type="spellEnd"/>
            <w:r w:rsidRPr="0090647C">
              <w:rPr>
                <w:rFonts w:cs="Times New Roman"/>
                <w:color w:val="334155"/>
                <w:sz w:val="18"/>
              </w:rPr>
              <w:t xml:space="preserve"> Embedding</w:t>
            </w:r>
          </w:p>
        </w:tc>
        <w:tc>
          <w:tcPr>
            <w:tcW w:w="2016" w:type="dxa"/>
            <w:shd w:val="clear" w:color="auto" w:fill="FFFFFF"/>
            <w:tcMar>
              <w:top w:w="100" w:type="dxa"/>
              <w:left w:w="150" w:type="dxa"/>
              <w:bottom w:w="100" w:type="dxa"/>
              <w:right w:w="150" w:type="dxa"/>
            </w:tcMar>
          </w:tcPr>
          <w:p w14:paraId="49A91439" w14:textId="77777777" w:rsidR="006A739C" w:rsidRPr="0090647C" w:rsidRDefault="00000000">
            <w:pPr>
              <w:rPr>
                <w:rFonts w:cs="Times New Roman"/>
              </w:rPr>
            </w:pPr>
            <w:r w:rsidRPr="0090647C">
              <w:rPr>
                <w:rFonts w:cs="Times New Roman"/>
                <w:color w:val="334155"/>
                <w:sz w:val="18"/>
              </w:rPr>
              <w:t xml:space="preserve">12.48 </w:t>
            </w:r>
            <w:proofErr w:type="spellStart"/>
            <w:r w:rsidRPr="0090647C">
              <w:rPr>
                <w:rFonts w:cs="Times New Roman"/>
                <w:color w:val="334155"/>
                <w:sz w:val="18"/>
              </w:rPr>
              <w:t>ms</w:t>
            </w:r>
            <w:proofErr w:type="spellEnd"/>
          </w:p>
        </w:tc>
        <w:tc>
          <w:tcPr>
            <w:tcW w:w="4320" w:type="dxa"/>
            <w:shd w:val="clear" w:color="auto" w:fill="FFFFFF"/>
            <w:tcMar>
              <w:top w:w="100" w:type="dxa"/>
              <w:left w:w="150" w:type="dxa"/>
              <w:bottom w:w="100" w:type="dxa"/>
              <w:right w:w="150" w:type="dxa"/>
            </w:tcMar>
          </w:tcPr>
          <w:p w14:paraId="7679AA7E" w14:textId="77777777" w:rsidR="006A739C" w:rsidRPr="0090647C" w:rsidRDefault="00000000">
            <w:pPr>
              <w:rPr>
                <w:rFonts w:cs="Times New Roman"/>
              </w:rPr>
            </w:pPr>
            <w:r w:rsidRPr="0090647C">
              <w:rPr>
                <w:rFonts w:cs="Times New Roman"/>
                <w:color w:val="334155"/>
                <w:sz w:val="18"/>
              </w:rPr>
              <w:t>Query vectorization (all-MiniLM-L6-v2)</w:t>
            </w:r>
          </w:p>
        </w:tc>
      </w:tr>
      <w:tr w:rsidR="006A739C" w:rsidRPr="0090647C" w14:paraId="594E9A2E" w14:textId="77777777">
        <w:trPr>
          <w:jc w:val="center"/>
        </w:trPr>
        <w:tc>
          <w:tcPr>
            <w:tcW w:w="3168" w:type="dxa"/>
            <w:shd w:val="clear" w:color="auto" w:fill="F8FAFC"/>
            <w:tcMar>
              <w:top w:w="100" w:type="dxa"/>
              <w:left w:w="150" w:type="dxa"/>
              <w:bottom w:w="100" w:type="dxa"/>
              <w:right w:w="150" w:type="dxa"/>
            </w:tcMar>
          </w:tcPr>
          <w:p w14:paraId="5C63FFF4" w14:textId="77777777" w:rsidR="006A739C" w:rsidRPr="0090647C" w:rsidRDefault="00000000">
            <w:pPr>
              <w:rPr>
                <w:rFonts w:cs="Times New Roman"/>
              </w:rPr>
            </w:pPr>
            <w:r w:rsidRPr="0090647C">
              <w:rPr>
                <w:rFonts w:cs="Times New Roman"/>
                <w:color w:val="334155"/>
                <w:sz w:val="18"/>
              </w:rPr>
              <w:t>FAISS Dense Vector Search</w:t>
            </w:r>
          </w:p>
        </w:tc>
        <w:tc>
          <w:tcPr>
            <w:tcW w:w="2016" w:type="dxa"/>
            <w:shd w:val="clear" w:color="auto" w:fill="F8FAFC"/>
            <w:tcMar>
              <w:top w:w="100" w:type="dxa"/>
              <w:left w:w="150" w:type="dxa"/>
              <w:bottom w:w="100" w:type="dxa"/>
              <w:right w:w="150" w:type="dxa"/>
            </w:tcMar>
          </w:tcPr>
          <w:p w14:paraId="035F0B9C" w14:textId="77777777" w:rsidR="006A739C" w:rsidRPr="0090647C" w:rsidRDefault="00000000">
            <w:pPr>
              <w:rPr>
                <w:rFonts w:cs="Times New Roman"/>
              </w:rPr>
            </w:pPr>
            <w:r w:rsidRPr="0090647C">
              <w:rPr>
                <w:rFonts w:cs="Times New Roman"/>
                <w:color w:val="334155"/>
                <w:sz w:val="18"/>
              </w:rPr>
              <w:t xml:space="preserve">1.47 </w:t>
            </w:r>
            <w:proofErr w:type="spellStart"/>
            <w:r w:rsidRPr="0090647C">
              <w:rPr>
                <w:rFonts w:cs="Times New Roman"/>
                <w:color w:val="334155"/>
                <w:sz w:val="18"/>
              </w:rPr>
              <w:t>ms</w:t>
            </w:r>
            <w:proofErr w:type="spellEnd"/>
          </w:p>
        </w:tc>
        <w:tc>
          <w:tcPr>
            <w:tcW w:w="4320" w:type="dxa"/>
            <w:shd w:val="clear" w:color="auto" w:fill="F8FAFC"/>
            <w:tcMar>
              <w:top w:w="100" w:type="dxa"/>
              <w:left w:w="150" w:type="dxa"/>
              <w:bottom w:w="100" w:type="dxa"/>
              <w:right w:w="150" w:type="dxa"/>
            </w:tcMar>
          </w:tcPr>
          <w:p w14:paraId="704D1C96" w14:textId="77777777" w:rsidR="006A739C" w:rsidRPr="0090647C" w:rsidRDefault="00000000">
            <w:pPr>
              <w:rPr>
                <w:rFonts w:cs="Times New Roman"/>
              </w:rPr>
            </w:pPr>
            <w:r w:rsidRPr="0090647C">
              <w:rPr>
                <w:rFonts w:cs="Times New Roman"/>
                <w:color w:val="334155"/>
                <w:sz w:val="18"/>
              </w:rPr>
              <w:t>Inner product search over 13,297 vectors</w:t>
            </w:r>
          </w:p>
        </w:tc>
      </w:tr>
      <w:tr w:rsidR="006A739C" w:rsidRPr="0090647C" w14:paraId="3AEF8579" w14:textId="77777777">
        <w:trPr>
          <w:jc w:val="center"/>
        </w:trPr>
        <w:tc>
          <w:tcPr>
            <w:tcW w:w="3168" w:type="dxa"/>
            <w:shd w:val="clear" w:color="auto" w:fill="FFFFFF"/>
            <w:tcMar>
              <w:top w:w="100" w:type="dxa"/>
              <w:left w:w="150" w:type="dxa"/>
              <w:bottom w:w="100" w:type="dxa"/>
              <w:right w:w="150" w:type="dxa"/>
            </w:tcMar>
          </w:tcPr>
          <w:p w14:paraId="377DC1EF" w14:textId="77777777" w:rsidR="006A739C" w:rsidRPr="0090647C" w:rsidRDefault="00000000">
            <w:pPr>
              <w:rPr>
                <w:rFonts w:cs="Times New Roman"/>
              </w:rPr>
            </w:pPr>
            <w:r w:rsidRPr="0090647C">
              <w:rPr>
                <w:rFonts w:cs="Times New Roman"/>
                <w:color w:val="334155"/>
                <w:sz w:val="18"/>
              </w:rPr>
              <w:t>BM25 Lexical Inverted Search</w:t>
            </w:r>
          </w:p>
        </w:tc>
        <w:tc>
          <w:tcPr>
            <w:tcW w:w="2016" w:type="dxa"/>
            <w:shd w:val="clear" w:color="auto" w:fill="FFFFFF"/>
            <w:tcMar>
              <w:top w:w="100" w:type="dxa"/>
              <w:left w:w="150" w:type="dxa"/>
              <w:bottom w:w="100" w:type="dxa"/>
              <w:right w:w="150" w:type="dxa"/>
            </w:tcMar>
          </w:tcPr>
          <w:p w14:paraId="6E85C4E3" w14:textId="77777777" w:rsidR="006A739C" w:rsidRPr="0090647C" w:rsidRDefault="00000000">
            <w:pPr>
              <w:rPr>
                <w:rFonts w:cs="Times New Roman"/>
              </w:rPr>
            </w:pPr>
            <w:r w:rsidRPr="0090647C">
              <w:rPr>
                <w:rFonts w:cs="Times New Roman"/>
                <w:color w:val="334155"/>
                <w:sz w:val="18"/>
              </w:rPr>
              <w:t xml:space="preserve">1.87 </w:t>
            </w:r>
            <w:proofErr w:type="spellStart"/>
            <w:r w:rsidRPr="0090647C">
              <w:rPr>
                <w:rFonts w:cs="Times New Roman"/>
                <w:color w:val="334155"/>
                <w:sz w:val="18"/>
              </w:rPr>
              <w:t>ms</w:t>
            </w:r>
            <w:proofErr w:type="spellEnd"/>
          </w:p>
        </w:tc>
        <w:tc>
          <w:tcPr>
            <w:tcW w:w="4320" w:type="dxa"/>
            <w:shd w:val="clear" w:color="auto" w:fill="FFFFFF"/>
            <w:tcMar>
              <w:top w:w="100" w:type="dxa"/>
              <w:left w:w="150" w:type="dxa"/>
              <w:bottom w:w="100" w:type="dxa"/>
              <w:right w:w="150" w:type="dxa"/>
            </w:tcMar>
          </w:tcPr>
          <w:p w14:paraId="1CDF3B38" w14:textId="77777777" w:rsidR="006A739C" w:rsidRPr="0090647C" w:rsidRDefault="00000000">
            <w:pPr>
              <w:rPr>
                <w:rFonts w:cs="Times New Roman"/>
              </w:rPr>
            </w:pPr>
            <w:r w:rsidRPr="0090647C">
              <w:rPr>
                <w:rFonts w:cs="Times New Roman"/>
                <w:color w:val="334155"/>
                <w:sz w:val="18"/>
              </w:rPr>
              <w:t>Token inverted index candidate retrieval</w:t>
            </w:r>
          </w:p>
        </w:tc>
      </w:tr>
      <w:tr w:rsidR="006A739C" w:rsidRPr="0090647C" w14:paraId="1910B981" w14:textId="77777777">
        <w:trPr>
          <w:jc w:val="center"/>
        </w:trPr>
        <w:tc>
          <w:tcPr>
            <w:tcW w:w="3168" w:type="dxa"/>
            <w:shd w:val="clear" w:color="auto" w:fill="F8FAFC"/>
            <w:tcMar>
              <w:top w:w="100" w:type="dxa"/>
              <w:left w:w="150" w:type="dxa"/>
              <w:bottom w:w="100" w:type="dxa"/>
              <w:right w:w="150" w:type="dxa"/>
            </w:tcMar>
          </w:tcPr>
          <w:p w14:paraId="11E03A4B" w14:textId="77777777" w:rsidR="006A739C" w:rsidRPr="0090647C" w:rsidRDefault="00000000">
            <w:pPr>
              <w:rPr>
                <w:rFonts w:cs="Times New Roman"/>
              </w:rPr>
            </w:pPr>
            <w:r w:rsidRPr="0090647C">
              <w:rPr>
                <w:rFonts w:cs="Times New Roman"/>
                <w:color w:val="334155"/>
                <w:sz w:val="18"/>
              </w:rPr>
              <w:t xml:space="preserve">Metadata Reranking &amp; </w:t>
            </w:r>
            <w:proofErr w:type="spellStart"/>
            <w:r w:rsidRPr="0090647C">
              <w:rPr>
                <w:rFonts w:cs="Times New Roman"/>
                <w:color w:val="334155"/>
                <w:sz w:val="18"/>
              </w:rPr>
              <w:t>Dedup</w:t>
            </w:r>
            <w:proofErr w:type="spellEnd"/>
          </w:p>
        </w:tc>
        <w:tc>
          <w:tcPr>
            <w:tcW w:w="2016" w:type="dxa"/>
            <w:shd w:val="clear" w:color="auto" w:fill="F8FAFC"/>
            <w:tcMar>
              <w:top w:w="100" w:type="dxa"/>
              <w:left w:w="150" w:type="dxa"/>
              <w:bottom w:w="100" w:type="dxa"/>
              <w:right w:w="150" w:type="dxa"/>
            </w:tcMar>
          </w:tcPr>
          <w:p w14:paraId="6228FFB9" w14:textId="77777777" w:rsidR="006A739C" w:rsidRPr="0090647C" w:rsidRDefault="00000000">
            <w:pPr>
              <w:rPr>
                <w:rFonts w:cs="Times New Roman"/>
              </w:rPr>
            </w:pPr>
            <w:r w:rsidRPr="0090647C">
              <w:rPr>
                <w:rFonts w:cs="Times New Roman"/>
                <w:color w:val="334155"/>
                <w:sz w:val="18"/>
              </w:rPr>
              <w:t xml:space="preserve">17.49 </w:t>
            </w:r>
            <w:proofErr w:type="spellStart"/>
            <w:r w:rsidRPr="0090647C">
              <w:rPr>
                <w:rFonts w:cs="Times New Roman"/>
                <w:color w:val="334155"/>
                <w:sz w:val="18"/>
              </w:rPr>
              <w:t>ms</w:t>
            </w:r>
            <w:proofErr w:type="spellEnd"/>
          </w:p>
        </w:tc>
        <w:tc>
          <w:tcPr>
            <w:tcW w:w="4320" w:type="dxa"/>
            <w:shd w:val="clear" w:color="auto" w:fill="F8FAFC"/>
            <w:tcMar>
              <w:top w:w="100" w:type="dxa"/>
              <w:left w:w="150" w:type="dxa"/>
              <w:bottom w:w="100" w:type="dxa"/>
              <w:right w:w="150" w:type="dxa"/>
            </w:tcMar>
          </w:tcPr>
          <w:p w14:paraId="59E74A0D" w14:textId="77777777" w:rsidR="006A739C" w:rsidRPr="0090647C" w:rsidRDefault="00000000">
            <w:pPr>
              <w:rPr>
                <w:rFonts w:cs="Times New Roman"/>
              </w:rPr>
            </w:pPr>
            <w:r w:rsidRPr="0090647C">
              <w:rPr>
                <w:rFonts w:cs="Times New Roman"/>
                <w:color w:val="334155"/>
                <w:sz w:val="18"/>
              </w:rPr>
              <w:t>6-weight scoring and chunk deduplication</w:t>
            </w:r>
          </w:p>
        </w:tc>
      </w:tr>
      <w:tr w:rsidR="006A739C" w:rsidRPr="0090647C" w14:paraId="2EE99623" w14:textId="77777777">
        <w:trPr>
          <w:jc w:val="center"/>
        </w:trPr>
        <w:tc>
          <w:tcPr>
            <w:tcW w:w="3168" w:type="dxa"/>
            <w:shd w:val="clear" w:color="auto" w:fill="FFFFFF"/>
            <w:tcMar>
              <w:top w:w="100" w:type="dxa"/>
              <w:left w:w="150" w:type="dxa"/>
              <w:bottom w:w="100" w:type="dxa"/>
              <w:right w:w="150" w:type="dxa"/>
            </w:tcMar>
          </w:tcPr>
          <w:p w14:paraId="31A9491B" w14:textId="77777777" w:rsidR="006A739C" w:rsidRPr="0090647C" w:rsidRDefault="00000000">
            <w:pPr>
              <w:rPr>
                <w:rFonts w:cs="Times New Roman"/>
              </w:rPr>
            </w:pPr>
            <w:r w:rsidRPr="0090647C">
              <w:rPr>
                <w:rFonts w:cs="Times New Roman"/>
                <w:color w:val="334155"/>
                <w:sz w:val="18"/>
              </w:rPr>
              <w:t>Context Assembly</w:t>
            </w:r>
          </w:p>
        </w:tc>
        <w:tc>
          <w:tcPr>
            <w:tcW w:w="2016" w:type="dxa"/>
            <w:shd w:val="clear" w:color="auto" w:fill="FFFFFF"/>
            <w:tcMar>
              <w:top w:w="100" w:type="dxa"/>
              <w:left w:w="150" w:type="dxa"/>
              <w:bottom w:w="100" w:type="dxa"/>
              <w:right w:w="150" w:type="dxa"/>
            </w:tcMar>
          </w:tcPr>
          <w:p w14:paraId="46664FF9" w14:textId="77777777" w:rsidR="006A739C" w:rsidRPr="0090647C" w:rsidRDefault="00000000">
            <w:pPr>
              <w:rPr>
                <w:rFonts w:cs="Times New Roman"/>
              </w:rPr>
            </w:pPr>
            <w:r w:rsidRPr="0090647C">
              <w:rPr>
                <w:rFonts w:cs="Times New Roman"/>
                <w:color w:val="334155"/>
                <w:sz w:val="18"/>
              </w:rPr>
              <w:t xml:space="preserve">0.10 </w:t>
            </w:r>
            <w:proofErr w:type="spellStart"/>
            <w:r w:rsidRPr="0090647C">
              <w:rPr>
                <w:rFonts w:cs="Times New Roman"/>
                <w:color w:val="334155"/>
                <w:sz w:val="18"/>
              </w:rPr>
              <w:t>ms</w:t>
            </w:r>
            <w:proofErr w:type="spellEnd"/>
          </w:p>
        </w:tc>
        <w:tc>
          <w:tcPr>
            <w:tcW w:w="4320" w:type="dxa"/>
            <w:shd w:val="clear" w:color="auto" w:fill="FFFFFF"/>
            <w:tcMar>
              <w:top w:w="100" w:type="dxa"/>
              <w:left w:w="150" w:type="dxa"/>
              <w:bottom w:w="100" w:type="dxa"/>
              <w:right w:w="150" w:type="dxa"/>
            </w:tcMar>
          </w:tcPr>
          <w:p w14:paraId="5E16E204" w14:textId="77777777" w:rsidR="006A739C" w:rsidRPr="0090647C" w:rsidRDefault="00000000">
            <w:pPr>
              <w:rPr>
                <w:rFonts w:cs="Times New Roman"/>
              </w:rPr>
            </w:pPr>
            <w:r w:rsidRPr="0090647C">
              <w:rPr>
                <w:rFonts w:cs="Times New Roman"/>
                <w:color w:val="334155"/>
                <w:sz w:val="18"/>
              </w:rPr>
              <w:t>Evidence extraction and snippet assembly</w:t>
            </w:r>
          </w:p>
        </w:tc>
      </w:tr>
      <w:tr w:rsidR="006A739C" w:rsidRPr="0090647C" w14:paraId="49DD1B78" w14:textId="77777777">
        <w:trPr>
          <w:jc w:val="center"/>
        </w:trPr>
        <w:tc>
          <w:tcPr>
            <w:tcW w:w="3168" w:type="dxa"/>
            <w:shd w:val="clear" w:color="auto" w:fill="F8FAFC"/>
            <w:tcMar>
              <w:top w:w="100" w:type="dxa"/>
              <w:left w:w="150" w:type="dxa"/>
              <w:bottom w:w="100" w:type="dxa"/>
              <w:right w:w="150" w:type="dxa"/>
            </w:tcMar>
          </w:tcPr>
          <w:p w14:paraId="523178A8" w14:textId="77777777" w:rsidR="006A739C" w:rsidRPr="0090647C" w:rsidRDefault="00000000">
            <w:pPr>
              <w:rPr>
                <w:rFonts w:cs="Times New Roman"/>
              </w:rPr>
            </w:pPr>
            <w:r w:rsidRPr="0090647C">
              <w:rPr>
                <w:rFonts w:cs="Times New Roman"/>
                <w:color w:val="334155"/>
                <w:sz w:val="18"/>
              </w:rPr>
              <w:t>Isolated Subtotal</w:t>
            </w:r>
          </w:p>
        </w:tc>
        <w:tc>
          <w:tcPr>
            <w:tcW w:w="2016" w:type="dxa"/>
            <w:shd w:val="clear" w:color="auto" w:fill="F8FAFC"/>
            <w:tcMar>
              <w:top w:w="100" w:type="dxa"/>
              <w:left w:w="150" w:type="dxa"/>
              <w:bottom w:w="100" w:type="dxa"/>
              <w:right w:w="150" w:type="dxa"/>
            </w:tcMar>
          </w:tcPr>
          <w:p w14:paraId="4EEEAADC" w14:textId="77777777" w:rsidR="006A739C" w:rsidRPr="0090647C" w:rsidRDefault="00000000">
            <w:pPr>
              <w:rPr>
                <w:rFonts w:cs="Times New Roman"/>
              </w:rPr>
            </w:pPr>
            <w:r w:rsidRPr="0090647C">
              <w:rPr>
                <w:rFonts w:cs="Times New Roman"/>
                <w:color w:val="334155"/>
                <w:sz w:val="18"/>
              </w:rPr>
              <w:t xml:space="preserve">33.41 </w:t>
            </w:r>
            <w:proofErr w:type="spellStart"/>
            <w:r w:rsidRPr="0090647C">
              <w:rPr>
                <w:rFonts w:cs="Times New Roman"/>
                <w:color w:val="334155"/>
                <w:sz w:val="18"/>
              </w:rPr>
              <w:t>ms</w:t>
            </w:r>
            <w:proofErr w:type="spellEnd"/>
          </w:p>
        </w:tc>
        <w:tc>
          <w:tcPr>
            <w:tcW w:w="4320" w:type="dxa"/>
            <w:shd w:val="clear" w:color="auto" w:fill="F8FAFC"/>
            <w:tcMar>
              <w:top w:w="100" w:type="dxa"/>
              <w:left w:w="150" w:type="dxa"/>
              <w:bottom w:w="100" w:type="dxa"/>
              <w:right w:w="150" w:type="dxa"/>
            </w:tcMar>
          </w:tcPr>
          <w:p w14:paraId="351D8DFE" w14:textId="77777777" w:rsidR="006A739C" w:rsidRPr="0090647C" w:rsidRDefault="00000000">
            <w:pPr>
              <w:rPr>
                <w:rFonts w:cs="Times New Roman"/>
              </w:rPr>
            </w:pPr>
            <w:r w:rsidRPr="0090647C">
              <w:rPr>
                <w:rFonts w:cs="Times New Roman"/>
                <w:color w:val="334155"/>
                <w:sz w:val="18"/>
              </w:rPr>
              <w:t>Sum of isolated micro-benchmarks</w:t>
            </w:r>
          </w:p>
        </w:tc>
      </w:tr>
      <w:tr w:rsidR="006A739C" w:rsidRPr="0090647C" w14:paraId="6D08D4E2" w14:textId="77777777">
        <w:trPr>
          <w:jc w:val="center"/>
        </w:trPr>
        <w:tc>
          <w:tcPr>
            <w:tcW w:w="3168" w:type="dxa"/>
            <w:shd w:val="clear" w:color="auto" w:fill="FFFFFF"/>
            <w:tcMar>
              <w:top w:w="100" w:type="dxa"/>
              <w:left w:w="150" w:type="dxa"/>
              <w:bottom w:w="100" w:type="dxa"/>
              <w:right w:w="150" w:type="dxa"/>
            </w:tcMar>
          </w:tcPr>
          <w:p w14:paraId="4273AE66" w14:textId="77777777" w:rsidR="006A739C" w:rsidRPr="0090647C" w:rsidRDefault="00000000">
            <w:pPr>
              <w:rPr>
                <w:rFonts w:cs="Times New Roman"/>
              </w:rPr>
            </w:pPr>
            <w:r w:rsidRPr="0090647C">
              <w:rPr>
                <w:rFonts w:cs="Times New Roman"/>
                <w:color w:val="334155"/>
                <w:sz w:val="18"/>
              </w:rPr>
              <w:t>Total End-to-End Retrieval</w:t>
            </w:r>
          </w:p>
        </w:tc>
        <w:tc>
          <w:tcPr>
            <w:tcW w:w="2016" w:type="dxa"/>
            <w:shd w:val="clear" w:color="auto" w:fill="FFFFFF"/>
            <w:tcMar>
              <w:top w:w="100" w:type="dxa"/>
              <w:left w:w="150" w:type="dxa"/>
              <w:bottom w:w="100" w:type="dxa"/>
              <w:right w:w="150" w:type="dxa"/>
            </w:tcMar>
          </w:tcPr>
          <w:p w14:paraId="6AF656CB" w14:textId="77777777" w:rsidR="006A739C" w:rsidRPr="0090647C" w:rsidRDefault="00000000">
            <w:pPr>
              <w:rPr>
                <w:rFonts w:cs="Times New Roman"/>
              </w:rPr>
            </w:pPr>
            <w:r w:rsidRPr="0090647C">
              <w:rPr>
                <w:rFonts w:cs="Times New Roman"/>
                <w:color w:val="334155"/>
                <w:sz w:val="18"/>
              </w:rPr>
              <w:t xml:space="preserve">51.10 </w:t>
            </w:r>
            <w:proofErr w:type="spellStart"/>
            <w:r w:rsidRPr="0090647C">
              <w:rPr>
                <w:rFonts w:cs="Times New Roman"/>
                <w:color w:val="334155"/>
                <w:sz w:val="18"/>
              </w:rPr>
              <w:t>ms</w:t>
            </w:r>
            <w:proofErr w:type="spellEnd"/>
          </w:p>
        </w:tc>
        <w:tc>
          <w:tcPr>
            <w:tcW w:w="4320" w:type="dxa"/>
            <w:shd w:val="clear" w:color="auto" w:fill="FFFFFF"/>
            <w:tcMar>
              <w:top w:w="100" w:type="dxa"/>
              <w:left w:w="150" w:type="dxa"/>
              <w:bottom w:w="100" w:type="dxa"/>
              <w:right w:w="150" w:type="dxa"/>
            </w:tcMar>
          </w:tcPr>
          <w:p w14:paraId="076C9E7D" w14:textId="77777777" w:rsidR="006A739C" w:rsidRPr="0090647C" w:rsidRDefault="00000000">
            <w:pPr>
              <w:rPr>
                <w:rFonts w:cs="Times New Roman"/>
              </w:rPr>
            </w:pPr>
            <w:r w:rsidRPr="0090647C">
              <w:rPr>
                <w:rFonts w:cs="Times New Roman"/>
                <w:color w:val="334155"/>
                <w:sz w:val="18"/>
              </w:rPr>
              <w:t xml:space="preserve">Measured in </w:t>
            </w:r>
            <w:proofErr w:type="spellStart"/>
            <w:r w:rsidRPr="0090647C">
              <w:rPr>
                <w:rFonts w:cs="Times New Roman"/>
                <w:color w:val="334155"/>
                <w:sz w:val="18"/>
              </w:rPr>
              <w:t>retrieve_with_context</w:t>
            </w:r>
            <w:proofErr w:type="spellEnd"/>
            <w:r w:rsidRPr="0090647C">
              <w:rPr>
                <w:rFonts w:cs="Times New Roman"/>
                <w:color w:val="334155"/>
                <w:sz w:val="18"/>
              </w:rPr>
              <w:t xml:space="preserve"> (includes RRF, query analysis)</w:t>
            </w:r>
          </w:p>
        </w:tc>
      </w:tr>
      <w:tr w:rsidR="006A739C" w:rsidRPr="0090647C" w14:paraId="649E44CD" w14:textId="77777777">
        <w:trPr>
          <w:jc w:val="center"/>
        </w:trPr>
        <w:tc>
          <w:tcPr>
            <w:tcW w:w="3168" w:type="dxa"/>
            <w:shd w:val="clear" w:color="auto" w:fill="F8FAFC"/>
            <w:tcMar>
              <w:top w:w="100" w:type="dxa"/>
              <w:left w:w="150" w:type="dxa"/>
              <w:bottom w:w="100" w:type="dxa"/>
              <w:right w:w="150" w:type="dxa"/>
            </w:tcMar>
          </w:tcPr>
          <w:p w14:paraId="06DBDA24" w14:textId="77777777" w:rsidR="006A739C" w:rsidRPr="0090647C" w:rsidRDefault="00000000">
            <w:pPr>
              <w:rPr>
                <w:rFonts w:cs="Times New Roman"/>
              </w:rPr>
            </w:pPr>
            <w:r w:rsidRPr="0090647C">
              <w:rPr>
                <w:rFonts w:cs="Times New Roman"/>
                <w:color w:val="334155"/>
                <w:sz w:val="18"/>
              </w:rPr>
              <w:t>Gemini LLM Answer Generation</w:t>
            </w:r>
          </w:p>
        </w:tc>
        <w:tc>
          <w:tcPr>
            <w:tcW w:w="2016" w:type="dxa"/>
            <w:shd w:val="clear" w:color="auto" w:fill="F8FAFC"/>
            <w:tcMar>
              <w:top w:w="100" w:type="dxa"/>
              <w:left w:w="150" w:type="dxa"/>
              <w:bottom w:w="100" w:type="dxa"/>
              <w:right w:w="150" w:type="dxa"/>
            </w:tcMar>
          </w:tcPr>
          <w:p w14:paraId="3B4C4A41" w14:textId="77777777" w:rsidR="006A739C" w:rsidRPr="0090647C" w:rsidRDefault="00000000">
            <w:pPr>
              <w:rPr>
                <w:rFonts w:cs="Times New Roman"/>
              </w:rPr>
            </w:pPr>
            <w:r w:rsidRPr="0090647C">
              <w:rPr>
                <w:rFonts w:cs="Times New Roman"/>
                <w:color w:val="334155"/>
                <w:sz w:val="18"/>
              </w:rPr>
              <w:t xml:space="preserve">3480.33 </w:t>
            </w:r>
            <w:proofErr w:type="spellStart"/>
            <w:r w:rsidRPr="0090647C">
              <w:rPr>
                <w:rFonts w:cs="Times New Roman"/>
                <w:color w:val="334155"/>
                <w:sz w:val="18"/>
              </w:rPr>
              <w:t>ms</w:t>
            </w:r>
            <w:proofErr w:type="spellEnd"/>
          </w:p>
        </w:tc>
        <w:tc>
          <w:tcPr>
            <w:tcW w:w="4320" w:type="dxa"/>
            <w:shd w:val="clear" w:color="auto" w:fill="F8FAFC"/>
            <w:tcMar>
              <w:top w:w="100" w:type="dxa"/>
              <w:left w:w="150" w:type="dxa"/>
              <w:bottom w:w="100" w:type="dxa"/>
              <w:right w:w="150" w:type="dxa"/>
            </w:tcMar>
          </w:tcPr>
          <w:p w14:paraId="78C97BC6" w14:textId="77777777" w:rsidR="006A739C" w:rsidRPr="0090647C" w:rsidRDefault="00000000">
            <w:pPr>
              <w:rPr>
                <w:rFonts w:cs="Times New Roman"/>
              </w:rPr>
            </w:pPr>
            <w:r w:rsidRPr="0090647C">
              <w:rPr>
                <w:rFonts w:cs="Times New Roman"/>
                <w:color w:val="334155"/>
                <w:sz w:val="18"/>
              </w:rPr>
              <w:t>Cloud network round-trip and synthesis</w:t>
            </w:r>
          </w:p>
        </w:tc>
      </w:tr>
    </w:tbl>
    <w:p w14:paraId="26C25FA4" w14:textId="77777777" w:rsidR="006A739C" w:rsidRPr="0090647C" w:rsidRDefault="006A739C">
      <w:pPr>
        <w:spacing w:before="160"/>
        <w:rPr>
          <w:rFonts w:cs="Times New Roman"/>
        </w:rPr>
      </w:pPr>
    </w:p>
    <w:p w14:paraId="09DBD107" w14:textId="77777777" w:rsidR="006A739C" w:rsidRPr="0090647C" w:rsidRDefault="00000000">
      <w:pPr>
        <w:rPr>
          <w:rFonts w:cs="Times New Roman"/>
        </w:rPr>
      </w:pPr>
      <w:r w:rsidRPr="0090647C">
        <w:rPr>
          <w:rFonts w:cs="Times New Roman"/>
          <w:noProof/>
        </w:rPr>
        <w:lastRenderedPageBreak/>
        <w:drawing>
          <wp:inline distT="0" distB="0" distL="0" distR="0" wp14:anchorId="5B89AB93" wp14:editId="4B881B11">
            <wp:extent cx="5669280" cy="24981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latency_breakdown.png"/>
                    <pic:cNvPicPr/>
                  </pic:nvPicPr>
                  <pic:blipFill>
                    <a:blip r:embed="rId11"/>
                    <a:stretch>
                      <a:fillRect/>
                    </a:stretch>
                  </pic:blipFill>
                  <pic:spPr>
                    <a:xfrm>
                      <a:off x="0" y="0"/>
                      <a:ext cx="5669280" cy="2498174"/>
                    </a:xfrm>
                    <a:prstGeom prst="rect">
                      <a:avLst/>
                    </a:prstGeom>
                  </pic:spPr>
                </pic:pic>
              </a:graphicData>
            </a:graphic>
          </wp:inline>
        </w:drawing>
      </w:r>
    </w:p>
    <w:p w14:paraId="50EEA0BB" w14:textId="77777777" w:rsidR="006A739C" w:rsidRPr="0090647C" w:rsidRDefault="00000000">
      <w:pPr>
        <w:spacing w:after="240"/>
        <w:jc w:val="center"/>
        <w:rPr>
          <w:rFonts w:cs="Times New Roman"/>
        </w:rPr>
      </w:pPr>
      <w:r w:rsidRPr="0090647C">
        <w:rPr>
          <w:rFonts w:cs="Times New Roman"/>
          <w:b/>
        </w:rPr>
        <w:t xml:space="preserve">Figure 6. </w:t>
      </w:r>
      <w:r w:rsidRPr="0090647C">
        <w:rPr>
          <w:rFonts w:cs="Times New Roman"/>
        </w:rPr>
        <w:t>Granular latency profile, illustrating the micro-benchmark breakdown of CPU retrieval stages (left) and total system-level latency including cloud LLM generation (right).</w:t>
      </w:r>
    </w:p>
    <w:p w14:paraId="6D98FFB2" w14:textId="77777777" w:rsidR="006A739C" w:rsidRPr="0090647C" w:rsidRDefault="00000000">
      <w:pPr>
        <w:keepNext/>
        <w:spacing w:before="280" w:after="120"/>
        <w:rPr>
          <w:rFonts w:cs="Times New Roman"/>
        </w:rPr>
      </w:pPr>
      <w:r w:rsidRPr="0090647C">
        <w:rPr>
          <w:rFonts w:cs="Times New Roman"/>
          <w:b/>
          <w:color w:val="0F172A"/>
          <w:sz w:val="26"/>
        </w:rPr>
        <w:t>6. Discussion</w:t>
      </w:r>
    </w:p>
    <w:p w14:paraId="219640BC" w14:textId="77777777" w:rsidR="006A739C" w:rsidRPr="0090647C" w:rsidRDefault="00000000">
      <w:pPr>
        <w:keepNext/>
        <w:spacing w:before="280" w:after="120"/>
        <w:rPr>
          <w:rFonts w:cs="Times New Roman"/>
        </w:rPr>
      </w:pPr>
      <w:r w:rsidRPr="0090647C">
        <w:rPr>
          <w:rFonts w:cs="Times New Roman"/>
          <w:b/>
          <w:sz w:val="23"/>
        </w:rPr>
        <w:t>6.1. Interpretation of the Retrieval Results</w:t>
      </w:r>
    </w:p>
    <w:p w14:paraId="1C3E2386" w14:textId="77777777" w:rsidR="006A739C" w:rsidRPr="0090647C" w:rsidRDefault="00000000">
      <w:pPr>
        <w:spacing w:after="120"/>
        <w:rPr>
          <w:rFonts w:cs="Times New Roman"/>
        </w:rPr>
      </w:pPr>
      <w:r w:rsidRPr="0090647C">
        <w:rPr>
          <w:rFonts w:cs="Times New Roman"/>
        </w:rPr>
        <w:t>The empirical results confirm that hybrid dense-lexical retrieval coupled with multi-signal reranking produces marked improvements over pure dense retrieval (+24.29% absolute gain in Recall@10, +17.02% in Success@10). BM25 effectively rescues rare alphanumeric identifiers that dense embeddings dilute, while Reciprocal Rank Fusion smoothly integrates the candidates without requiring score calibration.</w:t>
      </w:r>
    </w:p>
    <w:p w14:paraId="16E57A23" w14:textId="77777777" w:rsidR="006A739C" w:rsidRPr="0090647C" w:rsidRDefault="00000000">
      <w:pPr>
        <w:keepNext/>
        <w:spacing w:before="280" w:after="120"/>
        <w:rPr>
          <w:rFonts w:cs="Times New Roman"/>
        </w:rPr>
      </w:pPr>
      <w:r w:rsidRPr="0090647C">
        <w:rPr>
          <w:rFonts w:cs="Times New Roman"/>
          <w:b/>
          <w:sz w:val="23"/>
        </w:rPr>
        <w:t>6.2. Multi-Circular Event Dispersion and Recall@5</w:t>
      </w:r>
    </w:p>
    <w:p w14:paraId="7C8B5BDD" w14:textId="77777777" w:rsidR="006A739C" w:rsidRPr="0090647C" w:rsidRDefault="00000000">
      <w:pPr>
        <w:spacing w:after="120"/>
        <w:rPr>
          <w:rFonts w:cs="Times New Roman"/>
        </w:rPr>
      </w:pPr>
      <w:r w:rsidRPr="0090647C">
        <w:rPr>
          <w:rFonts w:cs="Times New Roman"/>
        </w:rPr>
        <w:t>A key empirical finding is that Recall@5 (72.52%) remained below the project's 80.0% engineering target despite Recall@10 (81.74%) and Recall@20 (85.28%) passing. This is directly attributable to multi-circular event dispersion: complex recruitment drives frequently send 4 to 8 separate notices over several weeks. When an event contains 6 relevant circulars, it is mathematically impossible to achieve 100% recall within top 5 slots. Expanding context to top 10 captures the necessary breadth.</w:t>
      </w:r>
    </w:p>
    <w:p w14:paraId="0950349C" w14:textId="77777777" w:rsidR="006A739C" w:rsidRPr="0090647C" w:rsidRDefault="00000000">
      <w:pPr>
        <w:keepNext/>
        <w:spacing w:before="280" w:after="120"/>
        <w:rPr>
          <w:rFonts w:cs="Times New Roman"/>
        </w:rPr>
      </w:pPr>
      <w:r w:rsidRPr="0090647C">
        <w:rPr>
          <w:rFonts w:cs="Times New Roman"/>
          <w:b/>
          <w:sz w:val="23"/>
        </w:rPr>
        <w:t>6.3. Grounded Generation and Decoupled Abstention</w:t>
      </w:r>
    </w:p>
    <w:p w14:paraId="64FEF9F2" w14:textId="77777777" w:rsidR="006A739C" w:rsidRPr="0090647C" w:rsidRDefault="00000000">
      <w:pPr>
        <w:spacing w:after="120"/>
        <w:rPr>
          <w:rFonts w:cs="Times New Roman"/>
        </w:rPr>
      </w:pPr>
      <w:r w:rsidRPr="0090647C">
        <w:rPr>
          <w:rFonts w:cs="Times New Roman"/>
        </w:rPr>
        <w:t xml:space="preserve">Enforcing bracketed citations and strict evidence-bounding prompts yielded 95.80% answer correctness and 87.50% citation correctness. Pre-generation similarity thresholding (0.25) achieved 100% abstention on out-of-domain queries without invoking the Gemini API. </w:t>
      </w:r>
      <w:proofErr w:type="spellStart"/>
      <w:r w:rsidRPr="0090647C">
        <w:rPr>
          <w:rFonts w:cs="Times New Roman"/>
        </w:rPr>
        <w:t>Groundedness</w:t>
      </w:r>
      <w:proofErr w:type="spellEnd"/>
      <w:r w:rsidRPr="0090647C">
        <w:rPr>
          <w:rFonts w:cs="Times New Roman"/>
        </w:rPr>
        <w:t xml:space="preserve"> (83.30%) revealed that commercial LLMs still introduce slight conversational interpolations and boilerplate recruitment guidelines, confirming that abstention and answer </w:t>
      </w:r>
      <w:proofErr w:type="spellStart"/>
      <w:r w:rsidRPr="0090647C">
        <w:rPr>
          <w:rFonts w:cs="Times New Roman"/>
        </w:rPr>
        <w:t>groundedness</w:t>
      </w:r>
      <w:proofErr w:type="spellEnd"/>
      <w:r w:rsidRPr="0090647C">
        <w:rPr>
          <w:rFonts w:cs="Times New Roman"/>
        </w:rPr>
        <w:t xml:space="preserve"> are distinct properties requiring separate algorithmic controls.</w:t>
      </w:r>
    </w:p>
    <w:p w14:paraId="24C79860" w14:textId="77777777" w:rsidR="006A739C" w:rsidRPr="0090647C" w:rsidRDefault="00000000">
      <w:pPr>
        <w:keepNext/>
        <w:spacing w:before="280" w:after="120"/>
        <w:rPr>
          <w:rFonts w:cs="Times New Roman"/>
        </w:rPr>
      </w:pPr>
      <w:r w:rsidRPr="0090647C">
        <w:rPr>
          <w:rFonts w:cs="Times New Roman"/>
          <w:b/>
          <w:sz w:val="23"/>
        </w:rPr>
        <w:lastRenderedPageBreak/>
        <w:t>6.4. Real-Time Ingestion and Freshness</w:t>
      </w:r>
    </w:p>
    <w:p w14:paraId="182D5E17" w14:textId="77777777" w:rsidR="006A739C" w:rsidRPr="0090647C" w:rsidRDefault="00000000">
      <w:pPr>
        <w:spacing w:after="120"/>
        <w:rPr>
          <w:rFonts w:cs="Times New Roman"/>
        </w:rPr>
      </w:pPr>
      <w:r w:rsidRPr="0090647C">
        <w:rPr>
          <w:rFonts w:cs="Times New Roman"/>
        </w:rPr>
        <w:t>The combination of Google Pub/Sub push webhooks, OIDC JWT authentication, and atomic signature-based cache invalidation demonstrates that real-time retrieval freshness can be achieved in desktop/client-server architectures with negligible overhead (2 microsecond check on rerun) and robust thread safety.</w:t>
      </w:r>
    </w:p>
    <w:p w14:paraId="1F7F4936" w14:textId="77777777" w:rsidR="006A739C" w:rsidRPr="0090647C" w:rsidRDefault="00000000">
      <w:pPr>
        <w:keepNext/>
        <w:spacing w:before="280" w:after="120"/>
        <w:rPr>
          <w:rFonts w:cs="Times New Roman"/>
        </w:rPr>
      </w:pPr>
      <w:r w:rsidRPr="0090647C">
        <w:rPr>
          <w:rFonts w:cs="Times New Roman"/>
          <w:b/>
          <w:color w:val="0F172A"/>
          <w:sz w:val="26"/>
        </w:rPr>
        <w:t>7. Limitations and Threats to Validity</w:t>
      </w:r>
    </w:p>
    <w:p w14:paraId="71286093" w14:textId="77777777" w:rsidR="006A739C" w:rsidRPr="0090647C" w:rsidRDefault="00000000">
      <w:pPr>
        <w:spacing w:after="120"/>
        <w:rPr>
          <w:rFonts w:cs="Times New Roman"/>
        </w:rPr>
      </w:pPr>
      <w:r w:rsidRPr="0090647C">
        <w:rPr>
          <w:rFonts w:cs="Times New Roman"/>
        </w:rPr>
        <w:t>1. Benchmark Size and Negative Queries: While the benchmark contains 50 realistic queries with 105 graded judgments across 8 categories, the negative out-of-domain sample is small (N=3 full, N=2 test), introducing higher statistical uncertainty for abstention reliability.</w:t>
      </w:r>
    </w:p>
    <w:p w14:paraId="350DDDF1" w14:textId="77777777" w:rsidR="006A739C" w:rsidRPr="0090647C" w:rsidRDefault="00000000">
      <w:pPr>
        <w:spacing w:after="120"/>
        <w:rPr>
          <w:rFonts w:cs="Times New Roman"/>
        </w:rPr>
      </w:pPr>
      <w:r w:rsidRPr="0090647C">
        <w:rPr>
          <w:rFonts w:cs="Times New Roman"/>
        </w:rPr>
        <w:t xml:space="preserve">2. </w:t>
      </w:r>
      <w:proofErr w:type="spellStart"/>
      <w:r w:rsidRPr="0090647C">
        <w:rPr>
          <w:rFonts w:cs="Times New Roman"/>
        </w:rPr>
        <w:t>Groundedness</w:t>
      </w:r>
      <w:proofErr w:type="spellEnd"/>
      <w:r w:rsidRPr="0090647C">
        <w:rPr>
          <w:rFonts w:cs="Times New Roman"/>
        </w:rPr>
        <w:t xml:space="preserve"> vs. Abstention Gap: Pre-generation similarity thresholding reliably blocks out-of-domain queries, but within-domain </w:t>
      </w:r>
      <w:proofErr w:type="spellStart"/>
      <w:r w:rsidRPr="0090647C">
        <w:rPr>
          <w:rFonts w:cs="Times New Roman"/>
        </w:rPr>
        <w:t>groundedness</w:t>
      </w:r>
      <w:proofErr w:type="spellEnd"/>
      <w:r w:rsidRPr="0090647C">
        <w:rPr>
          <w:rFonts w:cs="Times New Roman"/>
        </w:rPr>
        <w:t xml:space="preserve"> (83.30%) demonstrates that prompt constraints cannot fully eliminate subtle parametric boilerplate hallucinations or context boundary guesses.</w:t>
      </w:r>
    </w:p>
    <w:p w14:paraId="700827D0" w14:textId="77777777" w:rsidR="006A739C" w:rsidRPr="0090647C" w:rsidRDefault="00000000">
      <w:pPr>
        <w:spacing w:after="120"/>
        <w:rPr>
          <w:rFonts w:cs="Times New Roman"/>
        </w:rPr>
      </w:pPr>
      <w:r w:rsidRPr="0090647C">
        <w:rPr>
          <w:rFonts w:cs="Times New Roman"/>
        </w:rPr>
        <w:t>3. Full Component Ablation: While the cumulative gain of hybrid retrieval over dense baseline is measured (+24.29% Recall@10), a complete 2^6 factorial ablation isolating each individual reranking feature was not performed.</w:t>
      </w:r>
    </w:p>
    <w:p w14:paraId="03EC386C" w14:textId="77777777" w:rsidR="006A739C" w:rsidRPr="0090647C" w:rsidRDefault="00000000">
      <w:pPr>
        <w:spacing w:after="120"/>
        <w:rPr>
          <w:rFonts w:cs="Times New Roman"/>
        </w:rPr>
      </w:pPr>
      <w:r w:rsidRPr="0090647C">
        <w:rPr>
          <w:rFonts w:cs="Times New Roman"/>
        </w:rPr>
        <w:t>4. LLM-as-a-Judge Evaluation: RAG evaluation relied on Gemini 3.5 Flash-Lite under structured rubrics and atomic claim verification; while cross-checked against deterministic rules, extensive human double-annotation would further solidify findings.</w:t>
      </w:r>
    </w:p>
    <w:p w14:paraId="183D4368" w14:textId="77777777" w:rsidR="006A739C" w:rsidRPr="0090647C" w:rsidRDefault="00000000">
      <w:pPr>
        <w:spacing w:after="120"/>
        <w:rPr>
          <w:rFonts w:cs="Times New Roman"/>
        </w:rPr>
      </w:pPr>
      <w:r w:rsidRPr="0090647C">
        <w:rPr>
          <w:rFonts w:cs="Times New Roman"/>
        </w:rPr>
        <w:t xml:space="preserve">5. Cloud Generation Latency: While local CPU retrieval executes in 51.10 </w:t>
      </w:r>
      <w:proofErr w:type="spellStart"/>
      <w:r w:rsidRPr="0090647C">
        <w:rPr>
          <w:rFonts w:cs="Times New Roman"/>
        </w:rPr>
        <w:t>ms</w:t>
      </w:r>
      <w:proofErr w:type="spellEnd"/>
      <w:r w:rsidRPr="0090647C">
        <w:rPr>
          <w:rFonts w:cs="Times New Roman"/>
        </w:rPr>
        <w:t>, cloud generation requires ~3.48 s over the API, introducing network dependency and external privacy considerations.</w:t>
      </w:r>
    </w:p>
    <w:p w14:paraId="014F9ACB" w14:textId="77777777" w:rsidR="006A739C" w:rsidRPr="0090647C" w:rsidRDefault="00000000">
      <w:pPr>
        <w:keepNext/>
        <w:spacing w:before="280" w:after="120"/>
        <w:rPr>
          <w:rFonts w:cs="Times New Roman"/>
        </w:rPr>
      </w:pPr>
      <w:r w:rsidRPr="0090647C">
        <w:rPr>
          <w:rFonts w:cs="Times New Roman"/>
          <w:b/>
          <w:color w:val="0F172A"/>
          <w:sz w:val="26"/>
        </w:rPr>
        <w:t>8. Conclusion and Future Work</w:t>
      </w:r>
    </w:p>
    <w:p w14:paraId="65F1FF16" w14:textId="77777777" w:rsidR="006A739C" w:rsidRPr="0090647C" w:rsidRDefault="00000000">
      <w:pPr>
        <w:spacing w:after="120"/>
        <w:rPr>
          <w:rFonts w:cs="Times New Roman"/>
        </w:rPr>
      </w:pPr>
      <w:r w:rsidRPr="0090647C">
        <w:rPr>
          <w:rFonts w:cs="Times New Roman"/>
        </w:rPr>
        <w:t xml:space="preserve">This paper presented </w:t>
      </w:r>
      <w:proofErr w:type="spellStart"/>
      <w:r w:rsidRPr="0090647C">
        <w:rPr>
          <w:rFonts w:cs="Times New Roman"/>
        </w:rPr>
        <w:t>MailMind</w:t>
      </w:r>
      <w:proofErr w:type="spellEnd"/>
      <w:r w:rsidRPr="0090647C">
        <w:rPr>
          <w:rFonts w:cs="Times New Roman"/>
        </w:rPr>
        <w:t xml:space="preserve">, an integrated hybrid RAG framework engineered for real-time personal email search and grounded summarization. By combining dense FAISS search, lexical BM25 retrieval, Reciprocal Rank Fusion, 6-signal metadata reranking, and Gemini grounded generation, </w:t>
      </w:r>
      <w:proofErr w:type="spellStart"/>
      <w:r w:rsidRPr="0090647C">
        <w:rPr>
          <w:rFonts w:cs="Times New Roman"/>
        </w:rPr>
        <w:t>MailMind</w:t>
      </w:r>
      <w:proofErr w:type="spellEnd"/>
      <w:r w:rsidRPr="0090647C">
        <w:rPr>
          <w:rFonts w:cs="Times New Roman"/>
        </w:rPr>
        <w:t xml:space="preserve"> achieves 81.74% Recall@10, 85.28% Recall@20, 89.36% Success@10, 95.80% Answer Correctness, 87.50% Citation Correctness, and 100% Abstention Accuracy on out-of-domain queries over an indexed corpus of 10,782 emails, executing retrieval in 51.10 </w:t>
      </w:r>
      <w:proofErr w:type="spellStart"/>
      <w:r w:rsidRPr="0090647C">
        <w:rPr>
          <w:rFonts w:cs="Times New Roman"/>
        </w:rPr>
        <w:t>ms</w:t>
      </w:r>
      <w:proofErr w:type="spellEnd"/>
      <w:r w:rsidRPr="0090647C">
        <w:rPr>
          <w:rFonts w:cs="Times New Roman"/>
        </w:rPr>
        <w:t xml:space="preserve"> on CPU.</w:t>
      </w:r>
    </w:p>
    <w:p w14:paraId="0FD3E8AE" w14:textId="77777777" w:rsidR="006A739C" w:rsidRPr="0090647C" w:rsidRDefault="00000000">
      <w:pPr>
        <w:spacing w:after="120"/>
        <w:rPr>
          <w:rFonts w:cs="Times New Roman"/>
        </w:rPr>
      </w:pPr>
      <w:r w:rsidRPr="0090647C">
        <w:rPr>
          <w:rFonts w:cs="Times New Roman"/>
        </w:rPr>
        <w:t>Future work will focus on: (1) query expansion for sender-based and temporal queries, (2) deploying local quantized open-weight models (Llama-3/Mistral) for on-device privacy and sub-second generation, (3) expanding multi-institutional benchmarks, and (4) performing systematic component ablation sweeps.</w:t>
      </w:r>
    </w:p>
    <w:p w14:paraId="4F92198D" w14:textId="77777777" w:rsidR="006A739C" w:rsidRPr="0090647C" w:rsidRDefault="00000000">
      <w:pPr>
        <w:keepNext/>
        <w:spacing w:before="280" w:after="120"/>
        <w:rPr>
          <w:rFonts w:cs="Times New Roman"/>
        </w:rPr>
      </w:pPr>
      <w:r w:rsidRPr="0090647C">
        <w:rPr>
          <w:rFonts w:cs="Times New Roman"/>
          <w:b/>
          <w:color w:val="0F172A"/>
          <w:sz w:val="26"/>
        </w:rPr>
        <w:t>Declarations</w:t>
      </w:r>
    </w:p>
    <w:p w14:paraId="32EB14DC" w14:textId="77777777" w:rsidR="006A739C" w:rsidRPr="0090647C" w:rsidRDefault="00000000">
      <w:pPr>
        <w:spacing w:after="120"/>
        <w:rPr>
          <w:rFonts w:cs="Times New Roman"/>
        </w:rPr>
      </w:pPr>
      <w:r w:rsidRPr="0090647C">
        <w:rPr>
          <w:rFonts w:cs="Times New Roman"/>
        </w:rPr>
        <w:t>Funding: The authors received no financial support for the research, authorship, and/or publication of this article.</w:t>
      </w:r>
    </w:p>
    <w:p w14:paraId="7F8BFF34" w14:textId="77777777" w:rsidR="006A739C" w:rsidRPr="0090647C" w:rsidRDefault="00000000">
      <w:pPr>
        <w:spacing w:after="120"/>
        <w:rPr>
          <w:rFonts w:cs="Times New Roman"/>
        </w:rPr>
      </w:pPr>
      <w:r w:rsidRPr="0090647C">
        <w:rPr>
          <w:rFonts w:cs="Times New Roman"/>
        </w:rPr>
        <w:t>Competing Interests: The authors declare no potential conflicts of interest with respect to the research, authorship, and/or publication of this article.</w:t>
      </w:r>
    </w:p>
    <w:p w14:paraId="38CA7271" w14:textId="77777777" w:rsidR="006A739C" w:rsidRPr="0090647C" w:rsidRDefault="00000000">
      <w:pPr>
        <w:spacing w:after="120"/>
        <w:rPr>
          <w:rFonts w:cs="Times New Roman"/>
        </w:rPr>
      </w:pPr>
      <w:r w:rsidRPr="0090647C">
        <w:rPr>
          <w:rFonts w:cs="Times New Roman"/>
        </w:rPr>
        <w:t xml:space="preserve">Data and Code Availability: The complete software implementation, evaluation scripts, frozen benchmark queries, and raw evaluation JSON artifacts are openly available at </w:t>
      </w:r>
      <w:r w:rsidRPr="0090647C">
        <w:rPr>
          <w:rFonts w:cs="Times New Roman"/>
        </w:rPr>
        <w:lastRenderedPageBreak/>
        <w:t>https://github.com/Nayan172005/MailMind. The underlying private personal email correspondence is restricted to preserve student privacy.</w:t>
      </w:r>
    </w:p>
    <w:p w14:paraId="499518F7" w14:textId="77777777" w:rsidR="006A739C" w:rsidRPr="0090647C" w:rsidRDefault="00000000">
      <w:pPr>
        <w:spacing w:after="120"/>
        <w:rPr>
          <w:rFonts w:cs="Times New Roman"/>
        </w:rPr>
      </w:pPr>
      <w:r w:rsidRPr="0090647C">
        <w:rPr>
          <w:rFonts w:cs="Times New Roman"/>
        </w:rPr>
        <w:t>Ethics Approval: The email dataset was compiled from institutional circulars received by the student authors. All personal identifiers, including student registration numbers, phone numbers, and private sender addresses, were sanitized prior to indexing. The research was conducted in compliance with institutional data protection standards; formal external ethics committee approval was not required as the study analyzed sanitized institutional notifications without human interventional trials.</w:t>
      </w:r>
    </w:p>
    <w:p w14:paraId="77EB933E" w14:textId="77777777" w:rsidR="006A739C" w:rsidRPr="0090647C" w:rsidRDefault="00000000">
      <w:pPr>
        <w:spacing w:after="120"/>
        <w:rPr>
          <w:rFonts w:cs="Times New Roman"/>
        </w:rPr>
      </w:pPr>
      <w:r w:rsidRPr="0090647C">
        <w:rPr>
          <w:rFonts w:cs="Times New Roman"/>
        </w:rPr>
        <w:t xml:space="preserve">Author Contributions: Nayan Sharma: Conceptualization, methodology, software architecture, hybrid retrieval implementation, evaluation framework, and manuscript drafting. Nabhan Belim: Data preprocessing, </w:t>
      </w:r>
      <w:proofErr w:type="spellStart"/>
      <w:r w:rsidRPr="0090647C">
        <w:rPr>
          <w:rFonts w:cs="Times New Roman"/>
        </w:rPr>
        <w:t>BiLSTM</w:t>
      </w:r>
      <w:proofErr w:type="spellEnd"/>
      <w:r w:rsidRPr="0090647C">
        <w:rPr>
          <w:rFonts w:cs="Times New Roman"/>
        </w:rPr>
        <w:t xml:space="preserve"> classification pipeline, Gmail OAuth/webhook integration, experimental testing, and manuscript review. Amil Mahajan: Vector indexing, </w:t>
      </w:r>
      <w:proofErr w:type="spellStart"/>
      <w:r w:rsidRPr="0090647C">
        <w:rPr>
          <w:rFonts w:cs="Times New Roman"/>
        </w:rPr>
        <w:t>Streamlit</w:t>
      </w:r>
      <w:proofErr w:type="spellEnd"/>
      <w:r w:rsidRPr="0090647C">
        <w:rPr>
          <w:rFonts w:cs="Times New Roman"/>
        </w:rPr>
        <w:t xml:space="preserve"> user interface, concurrency and cache invalidation engineering, evaluation benchmarking, and manuscript editing.</w:t>
      </w:r>
    </w:p>
    <w:p w14:paraId="237CB7B9" w14:textId="77777777" w:rsidR="006A739C" w:rsidRPr="0090647C" w:rsidRDefault="00000000">
      <w:pPr>
        <w:keepNext/>
        <w:spacing w:before="280" w:after="120"/>
        <w:rPr>
          <w:rFonts w:cs="Times New Roman"/>
        </w:rPr>
      </w:pPr>
      <w:r w:rsidRPr="0090647C">
        <w:rPr>
          <w:rFonts w:cs="Times New Roman"/>
          <w:b/>
          <w:color w:val="0F172A"/>
          <w:sz w:val="26"/>
        </w:rPr>
        <w:t>References</w:t>
      </w:r>
    </w:p>
    <w:p w14:paraId="02A0F3FA" w14:textId="77777777" w:rsidR="006A739C" w:rsidRPr="0090647C" w:rsidRDefault="00000000">
      <w:pPr>
        <w:spacing w:after="80" w:line="252" w:lineRule="auto"/>
        <w:rPr>
          <w:rFonts w:cs="Times New Roman"/>
        </w:rPr>
      </w:pPr>
      <w:r w:rsidRPr="0090647C">
        <w:rPr>
          <w:rFonts w:cs="Times New Roman"/>
          <w:sz w:val="19"/>
        </w:rPr>
        <w:t>[1] Dumais S, Cutrell E, Cadiz JJ, et al. Stuff I've seen: a system for personal information retrieval and re-use. In: Proceedings of the 26th annual international ACM SIGIR conference on research and development in information retrieval (SIGIR '03). Toronto, Canada: ACM, 2003, pp. 72-79. DOI: 10.1145/860435.860451.</w:t>
      </w:r>
    </w:p>
    <w:p w14:paraId="73BC6109" w14:textId="77777777" w:rsidR="006A739C" w:rsidRPr="0090647C" w:rsidRDefault="00000000">
      <w:pPr>
        <w:spacing w:after="80" w:line="252" w:lineRule="auto"/>
        <w:rPr>
          <w:rFonts w:cs="Times New Roman"/>
        </w:rPr>
      </w:pPr>
      <w:r w:rsidRPr="0090647C">
        <w:rPr>
          <w:rFonts w:cs="Times New Roman"/>
          <w:sz w:val="19"/>
        </w:rPr>
        <w:t xml:space="preserve">[2] </w:t>
      </w:r>
      <w:proofErr w:type="spellStart"/>
      <w:r w:rsidRPr="0090647C">
        <w:rPr>
          <w:rFonts w:cs="Times New Roman"/>
          <w:sz w:val="19"/>
        </w:rPr>
        <w:t>Kuzi</w:t>
      </w:r>
      <w:proofErr w:type="spellEnd"/>
      <w:r w:rsidRPr="0090647C">
        <w:rPr>
          <w:rFonts w:cs="Times New Roman"/>
          <w:sz w:val="19"/>
        </w:rPr>
        <w:t xml:space="preserve"> S, Carmel D, </w:t>
      </w:r>
      <w:proofErr w:type="spellStart"/>
      <w:r w:rsidRPr="0090647C">
        <w:rPr>
          <w:rFonts w:cs="Times New Roman"/>
          <w:sz w:val="19"/>
        </w:rPr>
        <w:t>Libov</w:t>
      </w:r>
      <w:proofErr w:type="spellEnd"/>
      <w:r w:rsidRPr="0090647C">
        <w:rPr>
          <w:rFonts w:cs="Times New Roman"/>
          <w:sz w:val="19"/>
        </w:rPr>
        <w:t xml:space="preserve"> A, and Raviv A. Query expansion for email search. In: Proceedings of the 40th international ACM SIGIR conference on research and development in information retrieval (SIGIR '17). Shinjuku, Tokyo, Japan: ACM, 2017, pp. 849-852. DOI: 10.1145/3077136.3080660.</w:t>
      </w:r>
    </w:p>
    <w:p w14:paraId="1CE37E5A" w14:textId="77777777" w:rsidR="006A739C" w:rsidRPr="0090647C" w:rsidRDefault="00000000">
      <w:pPr>
        <w:spacing w:after="80" w:line="252" w:lineRule="auto"/>
        <w:rPr>
          <w:rFonts w:cs="Times New Roman"/>
        </w:rPr>
      </w:pPr>
      <w:r w:rsidRPr="0090647C">
        <w:rPr>
          <w:rFonts w:cs="Times New Roman"/>
          <w:sz w:val="19"/>
        </w:rPr>
        <w:t xml:space="preserve">[3] Wang X, Bendersky M, Metzler D, and </w:t>
      </w:r>
      <w:proofErr w:type="spellStart"/>
      <w:r w:rsidRPr="0090647C">
        <w:rPr>
          <w:rFonts w:cs="Times New Roman"/>
          <w:sz w:val="19"/>
        </w:rPr>
        <w:t>Najork</w:t>
      </w:r>
      <w:proofErr w:type="spellEnd"/>
      <w:r w:rsidRPr="0090647C">
        <w:rPr>
          <w:rFonts w:cs="Times New Roman"/>
          <w:sz w:val="19"/>
        </w:rPr>
        <w:t xml:space="preserve"> M. Learning to rank with selection bias in personal search. In: Proceedings of the 39th international ACM SIGIR conference on research and development in information retrieval (SIGIR '16). Pisa, Italy: ACM, 2016, pp. 115-124. DOI: 10.1145/2911451.2911537.</w:t>
      </w:r>
    </w:p>
    <w:p w14:paraId="5E72F246" w14:textId="77777777" w:rsidR="006A739C" w:rsidRPr="0090647C" w:rsidRDefault="00000000">
      <w:pPr>
        <w:spacing w:after="80" w:line="252" w:lineRule="auto"/>
        <w:rPr>
          <w:rFonts w:cs="Times New Roman"/>
        </w:rPr>
      </w:pPr>
      <w:r w:rsidRPr="0090647C">
        <w:rPr>
          <w:rFonts w:cs="Times New Roman"/>
          <w:sz w:val="19"/>
        </w:rPr>
        <w:t xml:space="preserve">[4] Bendersky M, Wang X, Metzler D, and </w:t>
      </w:r>
      <w:proofErr w:type="spellStart"/>
      <w:r w:rsidRPr="0090647C">
        <w:rPr>
          <w:rFonts w:cs="Times New Roman"/>
          <w:sz w:val="19"/>
        </w:rPr>
        <w:t>Najork</w:t>
      </w:r>
      <w:proofErr w:type="spellEnd"/>
      <w:r w:rsidRPr="0090647C">
        <w:rPr>
          <w:rFonts w:cs="Times New Roman"/>
          <w:sz w:val="19"/>
        </w:rPr>
        <w:t xml:space="preserve"> M. Learning from user interactions in personal search via attribute parameterization. In: Proceedings of the tenth ACM international conference on web search and data mining (WSDM '17). Cambridge, UK: ACM, 2017, pp. 791-799. DOI: 10.1145/3018661.3018712.</w:t>
      </w:r>
    </w:p>
    <w:p w14:paraId="7AC54E61" w14:textId="77777777" w:rsidR="006A739C" w:rsidRPr="0090647C" w:rsidRDefault="00000000">
      <w:pPr>
        <w:spacing w:after="80" w:line="252" w:lineRule="auto"/>
        <w:rPr>
          <w:rFonts w:cs="Times New Roman"/>
        </w:rPr>
      </w:pPr>
      <w:r w:rsidRPr="0090647C">
        <w:rPr>
          <w:rFonts w:cs="Times New Roman"/>
          <w:sz w:val="19"/>
        </w:rPr>
        <w:t xml:space="preserve">[5] Bendersky M, Wang X, </w:t>
      </w:r>
      <w:proofErr w:type="spellStart"/>
      <w:r w:rsidRPr="0090647C">
        <w:rPr>
          <w:rFonts w:cs="Times New Roman"/>
          <w:sz w:val="19"/>
        </w:rPr>
        <w:t>Najork</w:t>
      </w:r>
      <w:proofErr w:type="spellEnd"/>
      <w:r w:rsidRPr="0090647C">
        <w:rPr>
          <w:rFonts w:cs="Times New Roman"/>
          <w:sz w:val="19"/>
        </w:rPr>
        <w:t xml:space="preserve"> M, and Metzler D. Search in personal and enterprise collections. Foundations and Trends in Information Retrieval 2020; 14(1): 1-116. DOI: 10.1561/1500000069.</w:t>
      </w:r>
    </w:p>
    <w:p w14:paraId="7E5CCF1A" w14:textId="77777777" w:rsidR="006A739C" w:rsidRPr="0090647C" w:rsidRDefault="00000000">
      <w:pPr>
        <w:spacing w:after="80" w:line="252" w:lineRule="auto"/>
        <w:rPr>
          <w:rFonts w:cs="Times New Roman"/>
        </w:rPr>
      </w:pPr>
      <w:r w:rsidRPr="0090647C">
        <w:rPr>
          <w:rFonts w:cs="Times New Roman"/>
          <w:sz w:val="19"/>
        </w:rPr>
        <w:t>[6] Ayalon A. Mediation of information overload in the relationship between information-seeking and digital well-being: An exploratory study. Journal of Information Science 2025; Published online. DOI: 10.1177/01655515251359762.</w:t>
      </w:r>
    </w:p>
    <w:p w14:paraId="49821FFE" w14:textId="77777777" w:rsidR="006A739C" w:rsidRPr="0090647C" w:rsidRDefault="00000000">
      <w:pPr>
        <w:spacing w:after="80" w:line="252" w:lineRule="auto"/>
        <w:rPr>
          <w:rFonts w:cs="Times New Roman"/>
        </w:rPr>
      </w:pPr>
      <w:r w:rsidRPr="0090647C">
        <w:rPr>
          <w:rFonts w:cs="Times New Roman"/>
          <w:sz w:val="19"/>
        </w:rPr>
        <w:t>[7] Robertson S and Zaragoza H. The probabilistic relevance framework: BM25 and beyond. Foundations and Trends in Information Retrieval 2009; 3(4): 333-389. DOI: 10.1561/1500000019.</w:t>
      </w:r>
    </w:p>
    <w:p w14:paraId="20121D61" w14:textId="77777777" w:rsidR="006A739C" w:rsidRPr="0090647C" w:rsidRDefault="00000000">
      <w:pPr>
        <w:spacing w:after="80" w:line="252" w:lineRule="auto"/>
        <w:rPr>
          <w:rFonts w:cs="Times New Roman"/>
        </w:rPr>
      </w:pPr>
      <w:r w:rsidRPr="0090647C">
        <w:rPr>
          <w:rFonts w:cs="Times New Roman"/>
          <w:sz w:val="19"/>
        </w:rPr>
        <w:t xml:space="preserve">[8] </w:t>
      </w:r>
      <w:proofErr w:type="spellStart"/>
      <w:r w:rsidRPr="0090647C">
        <w:rPr>
          <w:rFonts w:cs="Times New Roman"/>
          <w:sz w:val="19"/>
        </w:rPr>
        <w:t>Karpukhin</w:t>
      </w:r>
      <w:proofErr w:type="spellEnd"/>
      <w:r w:rsidRPr="0090647C">
        <w:rPr>
          <w:rFonts w:cs="Times New Roman"/>
          <w:sz w:val="19"/>
        </w:rPr>
        <w:t xml:space="preserve"> V, Oguz B, Min S, et al. Dense passage retrieval for open-domain question answering. In: Proceedings of the 2020 conference on empirical methods in natural language processing (EMNLP). Online: ACL, 2020, pp. 6769-6781. DOI: 10.18653/v1/2020.emnlp-main.550.</w:t>
      </w:r>
    </w:p>
    <w:p w14:paraId="71FDDE5D" w14:textId="77777777" w:rsidR="006A739C" w:rsidRPr="0090647C" w:rsidRDefault="00000000">
      <w:pPr>
        <w:spacing w:after="80" w:line="252" w:lineRule="auto"/>
        <w:rPr>
          <w:rFonts w:cs="Times New Roman"/>
        </w:rPr>
      </w:pPr>
      <w:r w:rsidRPr="0090647C">
        <w:rPr>
          <w:rFonts w:cs="Times New Roman"/>
          <w:sz w:val="19"/>
        </w:rPr>
        <w:t xml:space="preserve">[9] Reimers N and </w:t>
      </w:r>
      <w:proofErr w:type="spellStart"/>
      <w:r w:rsidRPr="0090647C">
        <w:rPr>
          <w:rFonts w:cs="Times New Roman"/>
          <w:sz w:val="19"/>
        </w:rPr>
        <w:t>Gurevych</w:t>
      </w:r>
      <w:proofErr w:type="spellEnd"/>
      <w:r w:rsidRPr="0090647C">
        <w:rPr>
          <w:rFonts w:cs="Times New Roman"/>
          <w:sz w:val="19"/>
        </w:rPr>
        <w:t xml:space="preserve"> I. Sentence-BERT: Sentence embeddings using Siamese BERT-networks. In: Proceedings of the 2019 conference on empirical methods in natural language processing (EMNLP-IJCNLP). Hong Kong, China: ACL, 2019, pp. 3982-3992. DOI: 10.18653/v1/D19-1410.</w:t>
      </w:r>
    </w:p>
    <w:p w14:paraId="3348849B" w14:textId="77777777" w:rsidR="006A739C" w:rsidRPr="0090647C" w:rsidRDefault="00000000">
      <w:pPr>
        <w:spacing w:after="80" w:line="252" w:lineRule="auto"/>
        <w:rPr>
          <w:rFonts w:cs="Times New Roman"/>
        </w:rPr>
      </w:pPr>
      <w:r w:rsidRPr="0090647C">
        <w:rPr>
          <w:rFonts w:cs="Times New Roman"/>
          <w:sz w:val="19"/>
        </w:rPr>
        <w:t xml:space="preserve">[10] Johnson J, </w:t>
      </w:r>
      <w:proofErr w:type="spellStart"/>
      <w:r w:rsidRPr="0090647C">
        <w:rPr>
          <w:rFonts w:cs="Times New Roman"/>
          <w:sz w:val="19"/>
        </w:rPr>
        <w:t>Douze</w:t>
      </w:r>
      <w:proofErr w:type="spellEnd"/>
      <w:r w:rsidRPr="0090647C">
        <w:rPr>
          <w:rFonts w:cs="Times New Roman"/>
          <w:sz w:val="19"/>
        </w:rPr>
        <w:t xml:space="preserve"> M, and Jégou H. Billion-scale similarity search with GPUs. IEEE Transactions on Big Data 2021; 7(3): 535-547. DOI: 10.1109/TBDATA.2019.2921572.</w:t>
      </w:r>
    </w:p>
    <w:p w14:paraId="0013FAAA" w14:textId="77777777" w:rsidR="006A739C" w:rsidRPr="0090647C" w:rsidRDefault="00000000">
      <w:pPr>
        <w:spacing w:after="80" w:line="252" w:lineRule="auto"/>
        <w:rPr>
          <w:rFonts w:cs="Times New Roman"/>
        </w:rPr>
      </w:pPr>
      <w:r w:rsidRPr="0090647C">
        <w:rPr>
          <w:rFonts w:cs="Times New Roman"/>
          <w:sz w:val="19"/>
        </w:rPr>
        <w:t xml:space="preserve">[11] Cormack GV, Clarke CLA, and </w:t>
      </w:r>
      <w:proofErr w:type="spellStart"/>
      <w:r w:rsidRPr="0090647C">
        <w:rPr>
          <w:rFonts w:cs="Times New Roman"/>
          <w:sz w:val="19"/>
        </w:rPr>
        <w:t>Büttcher</w:t>
      </w:r>
      <w:proofErr w:type="spellEnd"/>
      <w:r w:rsidRPr="0090647C">
        <w:rPr>
          <w:rFonts w:cs="Times New Roman"/>
          <w:sz w:val="19"/>
        </w:rPr>
        <w:t xml:space="preserve"> S. Reciprocal rank fusion outperforms </w:t>
      </w:r>
      <w:proofErr w:type="spellStart"/>
      <w:r w:rsidRPr="0090647C">
        <w:rPr>
          <w:rFonts w:cs="Times New Roman"/>
          <w:sz w:val="19"/>
        </w:rPr>
        <w:t>condorcet</w:t>
      </w:r>
      <w:proofErr w:type="spellEnd"/>
      <w:r w:rsidRPr="0090647C">
        <w:rPr>
          <w:rFonts w:cs="Times New Roman"/>
          <w:sz w:val="19"/>
        </w:rPr>
        <w:t xml:space="preserve"> and individual rank learning methods. In: Proceedings of the 32nd international ACM SIGIR conference on research and development in information retrieval (SIGIR '09). Boston, MA: ACM, 2009, pp. 758-759. DOI: 10.1145/1571941.1572114.</w:t>
      </w:r>
    </w:p>
    <w:p w14:paraId="198402C2" w14:textId="77777777" w:rsidR="006A739C" w:rsidRPr="0090647C" w:rsidRDefault="00000000">
      <w:pPr>
        <w:spacing w:after="80" w:line="252" w:lineRule="auto"/>
        <w:rPr>
          <w:rFonts w:cs="Times New Roman"/>
        </w:rPr>
      </w:pPr>
      <w:r w:rsidRPr="0090647C">
        <w:rPr>
          <w:rFonts w:cs="Times New Roman"/>
          <w:sz w:val="19"/>
        </w:rPr>
        <w:t>[12] Luan Y, Eisenstein J, Toutanova K, and Collins M. Sparse, dense, and attentional representations for text retrieval. Transactions of the Association for Computational Linguistics 2021; 9: 329-345. DOI: 10.1162/tacl_a_00369.</w:t>
      </w:r>
    </w:p>
    <w:p w14:paraId="786A8C63" w14:textId="77777777" w:rsidR="006A739C" w:rsidRPr="0090647C" w:rsidRDefault="00000000">
      <w:pPr>
        <w:spacing w:after="80" w:line="252" w:lineRule="auto"/>
        <w:rPr>
          <w:rFonts w:cs="Times New Roman"/>
        </w:rPr>
      </w:pPr>
      <w:r w:rsidRPr="0090647C">
        <w:rPr>
          <w:rFonts w:cs="Times New Roman"/>
          <w:sz w:val="19"/>
        </w:rPr>
        <w:lastRenderedPageBreak/>
        <w:t>[13] Yang Y, Carlson P, He S, Qiao Y, and Yang T. Cluster-based partial dense retrieval fused with sparse text retrieval. In: Proceedings of the 47th international ACM SIGIR conference on research and development in information retrieval (SIGIR '24). Washington, DC: ACM, 2024, pp. 1827-1837. DOI: 10.1145/3626772.3657972.</w:t>
      </w:r>
    </w:p>
    <w:p w14:paraId="2A98BD80" w14:textId="77777777" w:rsidR="006A739C" w:rsidRPr="0090647C" w:rsidRDefault="00000000">
      <w:pPr>
        <w:spacing w:after="80" w:line="252" w:lineRule="auto"/>
        <w:rPr>
          <w:rFonts w:cs="Times New Roman"/>
        </w:rPr>
      </w:pPr>
      <w:r w:rsidRPr="0090647C">
        <w:rPr>
          <w:rFonts w:cs="Times New Roman"/>
          <w:sz w:val="19"/>
        </w:rPr>
        <w:t xml:space="preserve">[14] Formal T, </w:t>
      </w:r>
      <w:proofErr w:type="spellStart"/>
      <w:r w:rsidRPr="0090647C">
        <w:rPr>
          <w:rFonts w:cs="Times New Roman"/>
          <w:sz w:val="19"/>
        </w:rPr>
        <w:t>Lassance</w:t>
      </w:r>
      <w:proofErr w:type="spellEnd"/>
      <w:r w:rsidRPr="0090647C">
        <w:rPr>
          <w:rFonts w:cs="Times New Roman"/>
          <w:sz w:val="19"/>
        </w:rPr>
        <w:t xml:space="preserve"> C, Piwowarski B, and </w:t>
      </w:r>
      <w:proofErr w:type="spellStart"/>
      <w:r w:rsidRPr="0090647C">
        <w:rPr>
          <w:rFonts w:cs="Times New Roman"/>
          <w:sz w:val="19"/>
        </w:rPr>
        <w:t>Clinchant</w:t>
      </w:r>
      <w:proofErr w:type="spellEnd"/>
      <w:r w:rsidRPr="0090647C">
        <w:rPr>
          <w:rFonts w:cs="Times New Roman"/>
          <w:sz w:val="19"/>
        </w:rPr>
        <w:t xml:space="preserve"> S. SPLADE v2: Sparse lexical and expansion model for information retrieval. </w:t>
      </w:r>
      <w:proofErr w:type="spellStart"/>
      <w:r w:rsidRPr="0090647C">
        <w:rPr>
          <w:rFonts w:cs="Times New Roman"/>
          <w:sz w:val="19"/>
        </w:rPr>
        <w:t>arXiv</w:t>
      </w:r>
      <w:proofErr w:type="spellEnd"/>
      <w:r w:rsidRPr="0090647C">
        <w:rPr>
          <w:rFonts w:cs="Times New Roman"/>
          <w:sz w:val="19"/>
        </w:rPr>
        <w:t xml:space="preserve"> preprint arXiv:2109.10086, 2021. DOI: 10.48550/arXiv.2109.10086.</w:t>
      </w:r>
    </w:p>
    <w:p w14:paraId="40AAB1CA" w14:textId="77777777" w:rsidR="006A739C" w:rsidRPr="0090647C" w:rsidRDefault="00000000">
      <w:pPr>
        <w:spacing w:after="80" w:line="252" w:lineRule="auto"/>
        <w:rPr>
          <w:rFonts w:cs="Times New Roman"/>
        </w:rPr>
      </w:pPr>
      <w:r w:rsidRPr="0090647C">
        <w:rPr>
          <w:rFonts w:cs="Times New Roman"/>
          <w:sz w:val="19"/>
        </w:rPr>
        <w:t xml:space="preserve">[15] Nogueira R and Cho K. Passage re-ranking with BERT. </w:t>
      </w:r>
      <w:proofErr w:type="spellStart"/>
      <w:r w:rsidRPr="0090647C">
        <w:rPr>
          <w:rFonts w:cs="Times New Roman"/>
          <w:sz w:val="19"/>
        </w:rPr>
        <w:t>arXiv</w:t>
      </w:r>
      <w:proofErr w:type="spellEnd"/>
      <w:r w:rsidRPr="0090647C">
        <w:rPr>
          <w:rFonts w:cs="Times New Roman"/>
          <w:sz w:val="19"/>
        </w:rPr>
        <w:t xml:space="preserve"> preprint arXiv:1901.04085, 2019. DOI: 10.48550/arXiv.1901.04085.</w:t>
      </w:r>
    </w:p>
    <w:p w14:paraId="6F736780" w14:textId="77777777" w:rsidR="006A739C" w:rsidRPr="0090647C" w:rsidRDefault="00000000">
      <w:pPr>
        <w:spacing w:after="80" w:line="252" w:lineRule="auto"/>
        <w:rPr>
          <w:rFonts w:cs="Times New Roman"/>
        </w:rPr>
      </w:pPr>
      <w:r w:rsidRPr="0090647C">
        <w:rPr>
          <w:rFonts w:cs="Times New Roman"/>
          <w:sz w:val="19"/>
        </w:rPr>
        <w:t xml:space="preserve">[16] Khattab O and Zaharia M. </w:t>
      </w:r>
      <w:proofErr w:type="spellStart"/>
      <w:r w:rsidRPr="0090647C">
        <w:rPr>
          <w:rFonts w:cs="Times New Roman"/>
          <w:sz w:val="19"/>
        </w:rPr>
        <w:t>ColBERT</w:t>
      </w:r>
      <w:proofErr w:type="spellEnd"/>
      <w:r w:rsidRPr="0090647C">
        <w:rPr>
          <w:rFonts w:cs="Times New Roman"/>
          <w:sz w:val="19"/>
        </w:rPr>
        <w:t>: Efficient and effective passage search via contextualized late interaction over BERT. In: Proceedings of the 43rd international ACM SIGIR conference on research and development in information retrieval (SIGIR '20). Virtual Event: ACM, 2020, pp. 39-48. DOI: 10.1145/3397271.3401075.</w:t>
      </w:r>
    </w:p>
    <w:p w14:paraId="39568087" w14:textId="77777777" w:rsidR="006A739C" w:rsidRPr="0090647C" w:rsidRDefault="00000000">
      <w:pPr>
        <w:spacing w:after="80" w:line="252" w:lineRule="auto"/>
        <w:rPr>
          <w:rFonts w:cs="Times New Roman"/>
        </w:rPr>
      </w:pPr>
      <w:r w:rsidRPr="0090647C">
        <w:rPr>
          <w:rFonts w:cs="Times New Roman"/>
          <w:sz w:val="19"/>
        </w:rPr>
        <w:t>[17] Dai Z and Callan J. Deeper text understanding for IR with contextual neural language modeling. In: Proceedings of the 42nd international ACM SIGIR conference on research and development in information retrieval (SIGIR '19). Paris, France: ACM, 2019, pp. 385-394. DOI: 10.1145/3331184.3331303.</w:t>
      </w:r>
    </w:p>
    <w:p w14:paraId="468D8B97" w14:textId="77777777" w:rsidR="006A739C" w:rsidRPr="0090647C" w:rsidRDefault="00000000">
      <w:pPr>
        <w:spacing w:after="80" w:line="252" w:lineRule="auto"/>
        <w:rPr>
          <w:rFonts w:cs="Times New Roman"/>
        </w:rPr>
      </w:pPr>
      <w:r w:rsidRPr="0090647C">
        <w:rPr>
          <w:rFonts w:cs="Times New Roman"/>
          <w:sz w:val="19"/>
        </w:rPr>
        <w:t xml:space="preserve">[18] Lewis P, Perez E, </w:t>
      </w:r>
      <w:proofErr w:type="spellStart"/>
      <w:r w:rsidRPr="0090647C">
        <w:rPr>
          <w:rFonts w:cs="Times New Roman"/>
          <w:sz w:val="19"/>
        </w:rPr>
        <w:t>Piktus</w:t>
      </w:r>
      <w:proofErr w:type="spellEnd"/>
      <w:r w:rsidRPr="0090647C">
        <w:rPr>
          <w:rFonts w:cs="Times New Roman"/>
          <w:sz w:val="19"/>
        </w:rPr>
        <w:t xml:space="preserve"> A, et al. Retrieval-augmented generation for knowledge-intensive NLP tasks. In: Advances in neural information processing systems (</w:t>
      </w:r>
      <w:proofErr w:type="spellStart"/>
      <w:r w:rsidRPr="0090647C">
        <w:rPr>
          <w:rFonts w:cs="Times New Roman"/>
          <w:sz w:val="19"/>
        </w:rPr>
        <w:t>NeurIPS</w:t>
      </w:r>
      <w:proofErr w:type="spellEnd"/>
      <w:r w:rsidRPr="0090647C">
        <w:rPr>
          <w:rFonts w:cs="Times New Roman"/>
          <w:sz w:val="19"/>
        </w:rPr>
        <w:t xml:space="preserve"> 2020), Vol. 33, 2020, pp. 9459-9474.</w:t>
      </w:r>
    </w:p>
    <w:p w14:paraId="3F3103CF" w14:textId="77777777" w:rsidR="006A739C" w:rsidRPr="0090647C" w:rsidRDefault="00000000">
      <w:pPr>
        <w:spacing w:after="80" w:line="252" w:lineRule="auto"/>
        <w:rPr>
          <w:rFonts w:cs="Times New Roman"/>
        </w:rPr>
      </w:pPr>
      <w:r w:rsidRPr="0090647C">
        <w:rPr>
          <w:rFonts w:cs="Times New Roman"/>
          <w:sz w:val="19"/>
        </w:rPr>
        <w:t xml:space="preserve">[19] Gao Y, Xiong Y, Gao X, et al. Retrieval-augmented generation for large language models: A survey. </w:t>
      </w:r>
      <w:proofErr w:type="spellStart"/>
      <w:r w:rsidRPr="0090647C">
        <w:rPr>
          <w:rFonts w:cs="Times New Roman"/>
          <w:sz w:val="19"/>
        </w:rPr>
        <w:t>arXiv</w:t>
      </w:r>
      <w:proofErr w:type="spellEnd"/>
      <w:r w:rsidRPr="0090647C">
        <w:rPr>
          <w:rFonts w:cs="Times New Roman"/>
          <w:sz w:val="19"/>
        </w:rPr>
        <w:t xml:space="preserve"> preprint arXiv:2312.10997, 2023. DOI: 10.48550/arXiv.2312.10997.</w:t>
      </w:r>
    </w:p>
    <w:p w14:paraId="566C01E0" w14:textId="77777777" w:rsidR="006A739C" w:rsidRPr="0090647C" w:rsidRDefault="00000000">
      <w:pPr>
        <w:spacing w:after="80" w:line="252" w:lineRule="auto"/>
        <w:rPr>
          <w:rFonts w:cs="Times New Roman"/>
        </w:rPr>
      </w:pPr>
      <w:r w:rsidRPr="0090647C">
        <w:rPr>
          <w:rFonts w:cs="Times New Roman"/>
          <w:sz w:val="19"/>
        </w:rPr>
        <w:t xml:space="preserve">[20] Asai A, Wu Z, Wang Y, Sil A, and </w:t>
      </w:r>
      <w:proofErr w:type="spellStart"/>
      <w:r w:rsidRPr="0090647C">
        <w:rPr>
          <w:rFonts w:cs="Times New Roman"/>
          <w:sz w:val="19"/>
        </w:rPr>
        <w:t>Hajishirzi</w:t>
      </w:r>
      <w:proofErr w:type="spellEnd"/>
      <w:r w:rsidRPr="0090647C">
        <w:rPr>
          <w:rFonts w:cs="Times New Roman"/>
          <w:sz w:val="19"/>
        </w:rPr>
        <w:t xml:space="preserve"> H. Self-RAG: Learning to retrieve, generate, and critique through self-reflection. In: The twelfth international conference on learning representations (ICLR 2024). Vienna, Austria, 2024. arXiv:2310.11511.</w:t>
      </w:r>
    </w:p>
    <w:p w14:paraId="0890DAE0" w14:textId="77777777" w:rsidR="006A739C" w:rsidRPr="0090647C" w:rsidRDefault="00000000">
      <w:pPr>
        <w:spacing w:after="80" w:line="252" w:lineRule="auto"/>
        <w:rPr>
          <w:rFonts w:cs="Times New Roman"/>
        </w:rPr>
      </w:pPr>
      <w:r w:rsidRPr="0090647C">
        <w:rPr>
          <w:rFonts w:cs="Times New Roman"/>
          <w:sz w:val="19"/>
        </w:rPr>
        <w:t>[21] Gao T, Yen H, Yu J, and Chen D. Enabling large language models to generate text with citations. In: Proceedings of the 2023 conference on empirical methods in natural language processing (EMNLP 2023). Singapore: ACL, 2023, pp. 6465-6488. DOI: 10.18653/v1/2023.emnlp-main.398.</w:t>
      </w:r>
    </w:p>
    <w:p w14:paraId="38297773" w14:textId="77777777" w:rsidR="006A739C" w:rsidRPr="0090647C" w:rsidRDefault="00000000">
      <w:pPr>
        <w:spacing w:after="80" w:line="252" w:lineRule="auto"/>
        <w:rPr>
          <w:rFonts w:cs="Times New Roman"/>
        </w:rPr>
      </w:pPr>
      <w:r w:rsidRPr="0090647C">
        <w:rPr>
          <w:rFonts w:cs="Times New Roman"/>
          <w:sz w:val="19"/>
        </w:rPr>
        <w:t xml:space="preserve">[22] Qi J, Sarti G, Fernández R, and </w:t>
      </w:r>
      <w:proofErr w:type="spellStart"/>
      <w:r w:rsidRPr="0090647C">
        <w:rPr>
          <w:rFonts w:cs="Times New Roman"/>
          <w:sz w:val="19"/>
        </w:rPr>
        <w:t>Bisazza</w:t>
      </w:r>
      <w:proofErr w:type="spellEnd"/>
      <w:r w:rsidRPr="0090647C">
        <w:rPr>
          <w:rFonts w:cs="Times New Roman"/>
          <w:sz w:val="19"/>
        </w:rPr>
        <w:t xml:space="preserve"> A. Model internals-based answer attribution for trustworthy retrieval-augmented generation. In: Proceedings of the 2024 conference on empirical methods in natural language processing (EMNLP 2024). Miami, FL: ACL, 2024, pp. 6057-6074. DOI: 10.18653/v1/2024.emnlp-main.347.</w:t>
      </w:r>
    </w:p>
    <w:p w14:paraId="29D859D6" w14:textId="77777777" w:rsidR="006A739C" w:rsidRPr="0090647C" w:rsidRDefault="00000000">
      <w:pPr>
        <w:spacing w:after="80" w:line="252" w:lineRule="auto"/>
        <w:rPr>
          <w:rFonts w:cs="Times New Roman"/>
        </w:rPr>
      </w:pPr>
      <w:r w:rsidRPr="0090647C">
        <w:rPr>
          <w:rFonts w:cs="Times New Roman"/>
          <w:sz w:val="19"/>
        </w:rPr>
        <w:t xml:space="preserve">[23] Min S, Krishna K, Lyu X, et al. </w:t>
      </w:r>
      <w:proofErr w:type="spellStart"/>
      <w:r w:rsidRPr="0090647C">
        <w:rPr>
          <w:rFonts w:cs="Times New Roman"/>
          <w:sz w:val="19"/>
        </w:rPr>
        <w:t>FActScore</w:t>
      </w:r>
      <w:proofErr w:type="spellEnd"/>
      <w:r w:rsidRPr="0090647C">
        <w:rPr>
          <w:rFonts w:cs="Times New Roman"/>
          <w:sz w:val="19"/>
        </w:rPr>
        <w:t>: Fine-grained atomic evaluation of factual precision in long form text generation. In: Proceedings of the 2023 conference on empirical methods in natural language processing (EMNLP 2023). Singapore: ACL, 2023, pp. 12076-12100. DOI: 10.18653/v1/2023.emnlp-main.741.</w:t>
      </w:r>
    </w:p>
    <w:p w14:paraId="6BFB1F29" w14:textId="77777777" w:rsidR="006A739C" w:rsidRPr="0090647C" w:rsidRDefault="00000000">
      <w:pPr>
        <w:spacing w:after="80" w:line="252" w:lineRule="auto"/>
        <w:rPr>
          <w:rFonts w:cs="Times New Roman"/>
        </w:rPr>
      </w:pPr>
      <w:r w:rsidRPr="0090647C">
        <w:rPr>
          <w:rFonts w:cs="Times New Roman"/>
          <w:sz w:val="19"/>
        </w:rPr>
        <w:t xml:space="preserve">[24] Ji Z, Lee N, </w:t>
      </w:r>
      <w:proofErr w:type="spellStart"/>
      <w:r w:rsidRPr="0090647C">
        <w:rPr>
          <w:rFonts w:cs="Times New Roman"/>
          <w:sz w:val="19"/>
        </w:rPr>
        <w:t>Frieske</w:t>
      </w:r>
      <w:proofErr w:type="spellEnd"/>
      <w:r w:rsidRPr="0090647C">
        <w:rPr>
          <w:rFonts w:cs="Times New Roman"/>
          <w:sz w:val="19"/>
        </w:rPr>
        <w:t xml:space="preserve"> R, et al. Survey of hallucination in natural language generation. ACM Computing Surveys 2023; 55(12): 1-38 (Article 248). DOI: 10.1145/3571730.</w:t>
      </w:r>
    </w:p>
    <w:p w14:paraId="1BE75F7C" w14:textId="77777777" w:rsidR="006A739C" w:rsidRPr="0090647C" w:rsidRDefault="00000000">
      <w:pPr>
        <w:spacing w:after="80" w:line="252" w:lineRule="auto"/>
        <w:rPr>
          <w:rFonts w:cs="Times New Roman"/>
        </w:rPr>
      </w:pPr>
      <w:r w:rsidRPr="0090647C">
        <w:rPr>
          <w:rFonts w:cs="Times New Roman"/>
          <w:sz w:val="19"/>
        </w:rPr>
        <w:t>[25] Chen L, Zhang R, Guo J, Fan Y, and Cheng X. Controlling risk of retrieval-augmented generation: A counterfactual prompting framework. In: Findings of the association for computational linguistics: EMNLP 2024. Miami, FL: ACL, 2024, pp. 2380-2393. DOI: 10.18653/v1/2024.findings-emnlp.133.</w:t>
      </w:r>
    </w:p>
    <w:p w14:paraId="1646C7A1" w14:textId="77777777" w:rsidR="006A739C" w:rsidRPr="0090647C" w:rsidRDefault="00000000">
      <w:pPr>
        <w:spacing w:after="80" w:line="252" w:lineRule="auto"/>
        <w:rPr>
          <w:rFonts w:cs="Times New Roman"/>
        </w:rPr>
      </w:pPr>
      <w:r w:rsidRPr="0090647C">
        <w:rPr>
          <w:rFonts w:cs="Times New Roman"/>
          <w:sz w:val="19"/>
        </w:rPr>
        <w:t xml:space="preserve">[26] Es S, James J, Espinosa-Anke L, and </w:t>
      </w:r>
      <w:proofErr w:type="spellStart"/>
      <w:r w:rsidRPr="0090647C">
        <w:rPr>
          <w:rFonts w:cs="Times New Roman"/>
          <w:sz w:val="19"/>
        </w:rPr>
        <w:t>Schockaert</w:t>
      </w:r>
      <w:proofErr w:type="spellEnd"/>
      <w:r w:rsidRPr="0090647C">
        <w:rPr>
          <w:rFonts w:cs="Times New Roman"/>
          <w:sz w:val="19"/>
        </w:rPr>
        <w:t xml:space="preserve"> S. RAGAs: Automated evaluation of retrieval augmented generation. In: Proceedings of the 18th conference of the European chapter of the association for computational linguistics: System demonstrations (EACL 2024). St. Julian's, Malta: ACL, 2024, pp. 150-158. DOI: 10.18653/v1/2024.eacl-demo.16.</w:t>
      </w:r>
    </w:p>
    <w:p w14:paraId="34652C14" w14:textId="77777777" w:rsidR="006A739C" w:rsidRPr="0090647C" w:rsidRDefault="00000000">
      <w:pPr>
        <w:spacing w:after="80" w:line="252" w:lineRule="auto"/>
        <w:rPr>
          <w:rFonts w:cs="Times New Roman"/>
        </w:rPr>
      </w:pPr>
      <w:r w:rsidRPr="0090647C">
        <w:rPr>
          <w:rFonts w:cs="Times New Roman"/>
          <w:sz w:val="19"/>
        </w:rPr>
        <w:t>[27] Zheng L, Chiang WL, Sheng Y, et al. Judging LLM-as-a-judge with MT-bench and chatbot arena. In: Advances in neural information processing systems (</w:t>
      </w:r>
      <w:proofErr w:type="spellStart"/>
      <w:r w:rsidRPr="0090647C">
        <w:rPr>
          <w:rFonts w:cs="Times New Roman"/>
          <w:sz w:val="19"/>
        </w:rPr>
        <w:t>NeurIPS</w:t>
      </w:r>
      <w:proofErr w:type="spellEnd"/>
      <w:r w:rsidRPr="0090647C">
        <w:rPr>
          <w:rFonts w:cs="Times New Roman"/>
          <w:sz w:val="19"/>
        </w:rPr>
        <w:t xml:space="preserve"> 2023), Vol. 36 (Datasets and Benchmarks Track), 2023. DOI: 10.48550/arXiv.2306.05685.</w:t>
      </w:r>
    </w:p>
    <w:p w14:paraId="2858C4C6" w14:textId="77777777" w:rsidR="006A739C" w:rsidRPr="0090647C" w:rsidRDefault="00000000">
      <w:pPr>
        <w:spacing w:after="80" w:line="252" w:lineRule="auto"/>
        <w:rPr>
          <w:rFonts w:cs="Times New Roman"/>
        </w:rPr>
      </w:pPr>
      <w:r w:rsidRPr="0090647C">
        <w:rPr>
          <w:rFonts w:cs="Times New Roman"/>
          <w:sz w:val="19"/>
        </w:rPr>
        <w:t>[28] Saad-Falcon J, Khattab O, Potts C, and Zaharia M. ARES: An automated evaluation framework for retrieval-augmented generation systems. In: Proceedings of the 2024 conference of the North American chapter of the association for computational linguistics (NAACL 2024). Mexico City, Mexico: ACL, 2024, pp. 3020-3036. DOI: 10.18653/v1/2024.naacl-long.168.</w:t>
      </w:r>
    </w:p>
    <w:p w14:paraId="70819AAC" w14:textId="77777777" w:rsidR="006A739C" w:rsidRPr="0090647C" w:rsidRDefault="00000000">
      <w:pPr>
        <w:spacing w:after="80" w:line="252" w:lineRule="auto"/>
        <w:rPr>
          <w:rFonts w:cs="Times New Roman"/>
        </w:rPr>
      </w:pPr>
      <w:r w:rsidRPr="0090647C">
        <w:rPr>
          <w:rFonts w:cs="Times New Roman"/>
          <w:sz w:val="19"/>
        </w:rPr>
        <w:t>[29] Busch M, Gade K, Nishihara R, et al. Earlybird: Real-time search at Twitter. In: 2012 IEEE 28th international conference on data engineering (ICDE). Arlington, VA: IEEE, 2012, pp. 1360-1369. DOI: 10.1109/ICDE.2012.38.</w:t>
      </w:r>
    </w:p>
    <w:p w14:paraId="3717A1E9" w14:textId="77777777" w:rsidR="006A739C" w:rsidRPr="0090647C" w:rsidRDefault="00000000">
      <w:pPr>
        <w:spacing w:after="80" w:line="252" w:lineRule="auto"/>
        <w:rPr>
          <w:rFonts w:cs="Times New Roman"/>
        </w:rPr>
      </w:pPr>
      <w:r w:rsidRPr="0090647C">
        <w:rPr>
          <w:rFonts w:cs="Times New Roman"/>
          <w:sz w:val="19"/>
        </w:rPr>
        <w:t>[30] Zhang X, Liu Y, Zhang M, et al. Incremental IVF index maintenance for streaming vector search. In: Proceedings of the 46th international ACM SIGIR conference on research and development in information retrieval (SIGIR '23). Taipei, Taiwan: ACM, 2023, pp. 1761-1770. DOI: 10.1145/3539618.3591651.</w:t>
      </w:r>
    </w:p>
    <w:p w14:paraId="20AB3100" w14:textId="77777777" w:rsidR="006A739C" w:rsidRPr="0090647C" w:rsidRDefault="00000000">
      <w:pPr>
        <w:spacing w:after="80" w:line="252" w:lineRule="auto"/>
        <w:rPr>
          <w:rFonts w:cs="Times New Roman"/>
        </w:rPr>
      </w:pPr>
      <w:r w:rsidRPr="0090647C">
        <w:rPr>
          <w:rFonts w:cs="Times New Roman"/>
          <w:sz w:val="19"/>
        </w:rPr>
        <w:lastRenderedPageBreak/>
        <w:t>[31] Asadi N and Lin J. Dynamic index pruning for multi-tiered inverted indexes. In: Proceedings of the 36th international ACM SIGIR conference on research and development in information retrieval (SIGIR '13). Dublin, Ireland: ACM, 2013, pp. 1021-1024. DOI: 10.1145/2484028.2484170.</w:t>
      </w:r>
    </w:p>
    <w:p w14:paraId="6283A02B" w14:textId="77777777" w:rsidR="006A739C" w:rsidRPr="0090647C" w:rsidRDefault="00000000">
      <w:pPr>
        <w:spacing w:after="80" w:line="252" w:lineRule="auto"/>
        <w:rPr>
          <w:rFonts w:cs="Times New Roman"/>
        </w:rPr>
      </w:pPr>
      <w:r w:rsidRPr="0090647C">
        <w:rPr>
          <w:rFonts w:cs="Times New Roman"/>
          <w:sz w:val="19"/>
        </w:rPr>
        <w:t xml:space="preserve">[32] Zhang S, </w:t>
      </w:r>
      <w:proofErr w:type="spellStart"/>
      <w:r w:rsidRPr="0090647C">
        <w:rPr>
          <w:rFonts w:cs="Times New Roman"/>
          <w:sz w:val="19"/>
        </w:rPr>
        <w:t>Celikyilmaz</w:t>
      </w:r>
      <w:proofErr w:type="spellEnd"/>
      <w:r w:rsidRPr="0090647C">
        <w:rPr>
          <w:rFonts w:cs="Times New Roman"/>
          <w:sz w:val="19"/>
        </w:rPr>
        <w:t xml:space="preserve"> A, Gao J, and Bansal M. </w:t>
      </w:r>
      <w:proofErr w:type="spellStart"/>
      <w:r w:rsidRPr="0090647C">
        <w:rPr>
          <w:rFonts w:cs="Times New Roman"/>
          <w:sz w:val="19"/>
        </w:rPr>
        <w:t>EmailSum</w:t>
      </w:r>
      <w:proofErr w:type="spellEnd"/>
      <w:r w:rsidRPr="0090647C">
        <w:rPr>
          <w:rFonts w:cs="Times New Roman"/>
          <w:sz w:val="19"/>
        </w:rPr>
        <w:t>: Abstractive email thread summarization. In: Proceedings of the 59th annual meeting of the association for computational linguistics and the 11th international joint conference on natural language processing (ACL-IJCNLP 2021). Online: ACL, 2021, pp. 6895-6909. DOI: 10.18653/v1/2021.acl-long.537.</w:t>
      </w:r>
    </w:p>
    <w:p w14:paraId="6EA48349" w14:textId="77777777" w:rsidR="006A739C" w:rsidRPr="0090647C" w:rsidRDefault="00000000">
      <w:pPr>
        <w:spacing w:after="80" w:line="252" w:lineRule="auto"/>
        <w:rPr>
          <w:rFonts w:cs="Times New Roman"/>
        </w:rPr>
      </w:pPr>
      <w:r w:rsidRPr="0090647C">
        <w:rPr>
          <w:rFonts w:cs="Times New Roman"/>
          <w:sz w:val="19"/>
        </w:rPr>
        <w:t>[33] Bhowmick PK and Hazarika SM. E-mail spam filtering: a review of approaches and challenges. Soft Computing 2018; 22(6): 1679-1696. DOI: 10.1007/s00500-016-2415-3.</w:t>
      </w:r>
    </w:p>
    <w:p w14:paraId="384D766A" w14:textId="77777777" w:rsidR="006A739C" w:rsidRPr="0090647C" w:rsidRDefault="00000000">
      <w:pPr>
        <w:spacing w:after="80" w:line="252" w:lineRule="auto"/>
        <w:rPr>
          <w:rFonts w:cs="Times New Roman"/>
        </w:rPr>
      </w:pPr>
      <w:r w:rsidRPr="0090647C">
        <w:rPr>
          <w:rFonts w:cs="Times New Roman"/>
          <w:sz w:val="19"/>
        </w:rPr>
        <w:t xml:space="preserve">[34] </w:t>
      </w:r>
      <w:proofErr w:type="spellStart"/>
      <w:r w:rsidRPr="0090647C">
        <w:rPr>
          <w:rFonts w:cs="Times New Roman"/>
          <w:sz w:val="19"/>
        </w:rPr>
        <w:t>Dredze</w:t>
      </w:r>
      <w:proofErr w:type="spellEnd"/>
      <w:r w:rsidRPr="0090647C">
        <w:rPr>
          <w:rFonts w:cs="Times New Roman"/>
          <w:sz w:val="19"/>
        </w:rPr>
        <w:t xml:space="preserve"> M, Lau T, and </w:t>
      </w:r>
      <w:proofErr w:type="spellStart"/>
      <w:r w:rsidRPr="0090647C">
        <w:rPr>
          <w:rFonts w:cs="Times New Roman"/>
          <w:sz w:val="19"/>
        </w:rPr>
        <w:t>Kushmerick</w:t>
      </w:r>
      <w:proofErr w:type="spellEnd"/>
      <w:r w:rsidRPr="0090647C">
        <w:rPr>
          <w:rFonts w:cs="Times New Roman"/>
          <w:sz w:val="19"/>
        </w:rPr>
        <w:t xml:space="preserve"> N. Automatically classifying emails into activities. In: Proceedings of the fifth conference on email and anti-spam (CEAS 2008). Mountain View, CA, 2008.</w:t>
      </w:r>
    </w:p>
    <w:sectPr w:rsidR="006A739C" w:rsidRPr="0090647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7589801">
    <w:abstractNumId w:val="8"/>
  </w:num>
  <w:num w:numId="2" w16cid:durableId="1317997376">
    <w:abstractNumId w:val="6"/>
  </w:num>
  <w:num w:numId="3" w16cid:durableId="1536188538">
    <w:abstractNumId w:val="5"/>
  </w:num>
  <w:num w:numId="4" w16cid:durableId="1331521067">
    <w:abstractNumId w:val="4"/>
  </w:num>
  <w:num w:numId="5" w16cid:durableId="1154756888">
    <w:abstractNumId w:val="7"/>
  </w:num>
  <w:num w:numId="6" w16cid:durableId="2036465792">
    <w:abstractNumId w:val="3"/>
  </w:num>
  <w:num w:numId="7" w16cid:durableId="1814324123">
    <w:abstractNumId w:val="2"/>
  </w:num>
  <w:num w:numId="8" w16cid:durableId="1103111045">
    <w:abstractNumId w:val="1"/>
  </w:num>
  <w:num w:numId="9" w16cid:durableId="730735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EC6"/>
    <w:rsid w:val="0029639D"/>
    <w:rsid w:val="00326F90"/>
    <w:rsid w:val="006A739C"/>
    <w:rsid w:val="00725206"/>
    <w:rsid w:val="008F5F54"/>
    <w:rsid w:val="0090647C"/>
    <w:rsid w:val="00AA1D8D"/>
    <w:rsid w:val="00B47730"/>
    <w:rsid w:val="00CB0664"/>
    <w:rsid w:val="00EF7A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F35B6"/>
  <w14:defaultImageDpi w14:val="300"/>
  <w15:docId w15:val="{4BF07396-36D9-4FBA-A676-A36742A4D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21</Pages>
  <Words>7472</Words>
  <Characters>42592</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Nayan Sharma</cp:lastModifiedBy>
  <cp:revision>3</cp:revision>
  <dcterms:created xsi:type="dcterms:W3CDTF">2013-12-23T23:15:00Z</dcterms:created>
  <dcterms:modified xsi:type="dcterms:W3CDTF">2026-10-19T18:02:00Z</dcterms:modified>
  <cp:category/>
</cp:coreProperties>
</file>