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sz w:val="32"/>
          <w:szCs w:val="32"/>
          <w:rtl w:val="0"/>
        </w:rPr>
        <w:t xml:space="preserve">Day 2: Board Setup &amp; Protocol Design Sheet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i w:val="1"/>
          <w:iCs w:val="1"/>
          <w:sz w:val="22"/>
          <w:szCs w:val="22"/>
          <w:rtl w:val="0"/>
        </w:rPr>
        <w:t xml:space="preserve">Wii Balance Board ML Project · STEM Research Camp</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Calibri" w:cs="Calibri" w:eastAsia="Calibri" w:hAnsi="Calibri"/>
          <w:b w:val="1"/>
          <w:bCs w:val="1"/>
          <w:rtl w:val="0"/>
        </w:rPr>
        <w:t xml:space="preserve">Part 1 — Board Setup Checklist</w:t>
      </w:r>
      <w:r w:rsidDel="00000000" w:rsidR="00000000" w:rsidRPr="00000000">
        <w:rPr>
          <w:rtl w:val="0"/>
        </w:rPr>
      </w:r>
    </w:p>
    <w:p w:rsidR="00000000" w:rsidDel="00000000" w:rsidP="00000000" w:rsidRDefault="00000000" w:rsidRPr="00000000" w14:paraId="00000004">
      <w:pPr>
        <w:spacing w:after="140" w:line="300" w:lineRule="auto"/>
        <w:rPr/>
      </w:pPr>
      <w:r w:rsidDel="00000000" w:rsidR="00000000" w:rsidRPr="00000000">
        <w:rPr>
          <w:rFonts w:ascii="Calibri" w:cs="Calibri" w:eastAsia="Calibri" w:hAnsi="Calibri"/>
          <w:sz w:val="23"/>
          <w:szCs w:val="23"/>
          <w:rtl w:val="0"/>
        </w:rPr>
        <w:t xml:space="preserve">Work through this with your partner before you design anything. Check each box as you go — don't skip ahead if something isn't working yet, ask a mentor.</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Board is paired over Bluetooth with the laptop</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Bridge software is running and shows a live connection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Demo Mode is open and the CoP cursor is visible on screen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You performed a tare (zero the sensors) with NO ONE standing on the board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You stepped on and watched the CoP cursor move as you shifted your weight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Both partners have tried standing on the board at least once</w:t>
      </w:r>
      <w:r w:rsidDel="00000000" w:rsidR="00000000" w:rsidRPr="00000000">
        <w:rPr>
          <w:rtl w:val="0"/>
        </w:rPr>
      </w:r>
    </w:p>
    <w:p w:rsidR="00000000" w:rsidDel="00000000" w:rsidP="00000000" w:rsidRDefault="00000000" w:rsidRPr="00000000" w14:paraId="0000000B">
      <w:pPr>
        <w:pStyle w:val="Heading1"/>
        <w:spacing w:after="120" w:before="240" w:lineRule="auto"/>
        <w:rPr/>
      </w:pPr>
      <w:r w:rsidDel="00000000" w:rsidR="00000000" w:rsidRPr="00000000">
        <w:rPr>
          <w:rFonts w:ascii="Calibri" w:cs="Calibri" w:eastAsia="Calibri" w:hAnsi="Calibri"/>
          <w:b w:val="1"/>
          <w:bCs w:val="1"/>
          <w:rtl w:val="0"/>
        </w:rPr>
        <w:t xml:space="preserve">Part 2 — Why These Steps Matter</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00" w:lineRule="auto"/>
        <w:ind w:left="720" w:right="0" w:hanging="360"/>
        <w:jc w:val="left"/>
        <w:rPr>
          <w:rFonts w:ascii="Calibri" w:cs="Calibri" w:eastAsia="Calibri" w:hAnsi="Calibri"/>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Pairing: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board and the laptop need to be talking over Bluetooth before any data can flow. If the connection drops mid-session, you'll need to re-pair.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00" w:lineRule="auto"/>
        <w:ind w:left="720" w:right="0" w:hanging="360"/>
        <w:jc w:val="left"/>
        <w:rPr>
          <w:rFonts w:ascii="Calibri" w:cs="Calibri" w:eastAsia="Calibri" w:hAnsi="Calibri"/>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Bridge: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this is the software that translates the board's raw sensor readings into a live Center of Pressure stream your app can use.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Calibri" w:cs="Calibri" w:eastAsia="Calibri" w:hAnsi="Calibri"/>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Tare (zeroing):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every board reads slightly differently at rest. Taring with no one on the board resets that baseline to zero, so your CoP readings reflect YOUR posture — not a manufacturing quirk in the board.</w:t>
      </w:r>
      <w:r w:rsidDel="00000000" w:rsidR="00000000" w:rsidRPr="00000000">
        <w:rPr>
          <w:rtl w:val="0"/>
        </w:rPr>
      </w:r>
    </w:p>
    <w:p w:rsidR="00000000" w:rsidDel="00000000" w:rsidP="00000000" w:rsidRDefault="00000000" w:rsidRPr="00000000" w14:paraId="0000000F">
      <w:pPr>
        <w:spacing w:after="140" w:line="300" w:lineRule="auto"/>
        <w:rPr/>
      </w:pPr>
      <w:r w:rsidDel="00000000" w:rsidR="00000000" w:rsidRPr="00000000">
        <w:rPr>
          <w:rFonts w:ascii="Calibri" w:cs="Calibri" w:eastAsia="Calibri" w:hAnsi="Calibri"/>
          <w:sz w:val="23"/>
          <w:szCs w:val="23"/>
          <w:rtl w:val="0"/>
        </w:rPr>
        <w:t xml:space="preserve">Skipping tare is one of the most common reasons a first dataset looks strange — if your CoP dot doesn't sit near the center when you're standing normally, re-tare before collecting anything.</w:t>
      </w:r>
      <w:r w:rsidDel="00000000" w:rsidR="00000000" w:rsidRPr="00000000">
        <w:rPr>
          <w:rtl w:val="0"/>
        </w:rPr>
      </w:r>
    </w:p>
    <w:p w:rsidR="00000000" w:rsidDel="00000000" w:rsidP="00000000" w:rsidRDefault="00000000" w:rsidRPr="00000000" w14:paraId="00000010">
      <w:pPr>
        <w:pStyle w:val="Heading1"/>
        <w:spacing w:after="120" w:before="240" w:lineRule="auto"/>
        <w:rPr/>
      </w:pPr>
      <w:r w:rsidDel="00000000" w:rsidR="00000000" w:rsidRPr="00000000">
        <w:rPr>
          <w:rFonts w:ascii="Calibri" w:cs="Calibri" w:eastAsia="Calibri" w:hAnsi="Calibri"/>
          <w:b w:val="1"/>
          <w:bCs w:val="1"/>
          <w:rtl w:val="0"/>
        </w:rPr>
        <w:t xml:space="preserve">Part 3 — Design Your Collection Protocol</w:t>
      </w:r>
      <w:r w:rsidDel="00000000" w:rsidR="00000000" w:rsidRPr="00000000">
        <w:rPr>
          <w:rtl w:val="0"/>
        </w:rPr>
      </w:r>
    </w:p>
    <w:p w:rsidR="00000000" w:rsidDel="00000000" w:rsidP="00000000" w:rsidRDefault="00000000" w:rsidRPr="00000000" w14:paraId="00000011">
      <w:pPr>
        <w:spacing w:after="140" w:line="300" w:lineRule="auto"/>
        <w:rPr/>
      </w:pPr>
      <w:r w:rsidDel="00000000" w:rsidR="00000000" w:rsidRPr="00000000">
        <w:rPr>
          <w:rFonts w:ascii="Calibri" w:cs="Calibri" w:eastAsia="Calibri" w:hAnsi="Calibri"/>
          <w:sz w:val="23"/>
          <w:szCs w:val="23"/>
          <w:rtl w:val="0"/>
        </w:rPr>
        <w:t xml:space="preserve">Before you collect a single real recording, decide on these as a team. There's no single right answer — but you DO need to pick one and stay consistent, since changing your protocol partway through makes your data harder to compare.</w:t>
      </w:r>
      <w:r w:rsidDel="00000000" w:rsidR="00000000" w:rsidRPr="00000000">
        <w:rPr>
          <w:rtl w:val="0"/>
        </w:rPr>
      </w:r>
    </w:p>
    <w:tbl>
      <w:tblPr>
        <w:tblStyle w:val="Table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100"/>
        <w:tblGridChange w:id="0">
          <w:tblGrid>
            <w:gridCol w:w="3600"/>
            <w:gridCol w:w="6100"/>
          </w:tblGrid>
        </w:tblGridChange>
      </w:tblGrid>
      <w:tr>
        <w:trPr>
          <w:cantSplit w:val="0"/>
          <w:tblHeader w:val="1"/>
        </w:trPr>
        <w:tc>
          <w:tcPr>
            <w:shd w:fill="eaf1f8" w:val="clear"/>
            <w:tcMar>
              <w:top w:w="100.0" w:type="dxa"/>
              <w:left w:w="100.0" w:type="dxa"/>
              <w:bottom w:w="100.0" w:type="dxa"/>
              <w:right w:w="100.0" w:type="dxa"/>
            </w:tcMar>
            <w:vAlign w:val="center"/>
          </w:tcPr>
          <w:p w:rsidR="00000000" w:rsidDel="00000000" w:rsidP="00000000" w:rsidRDefault="00000000" w:rsidRPr="00000000" w14:paraId="00000012">
            <w:pPr>
              <w:jc w:val="left"/>
              <w:rPr/>
            </w:pPr>
            <w:r w:rsidDel="00000000" w:rsidR="00000000" w:rsidRPr="00000000">
              <w:rPr>
                <w:rFonts w:ascii="Calibri" w:cs="Calibri" w:eastAsia="Calibri" w:hAnsi="Calibri"/>
                <w:b w:val="1"/>
                <w:bCs w:val="1"/>
                <w:sz w:val="21"/>
                <w:szCs w:val="21"/>
                <w:rtl w:val="0"/>
              </w:rPr>
              <w:t xml:space="preserve">Decision</w:t>
            </w:r>
            <w:r w:rsidDel="00000000" w:rsidR="00000000" w:rsidRPr="00000000">
              <w:rPr>
                <w:rtl w:val="0"/>
              </w:rPr>
            </w:r>
          </w:p>
        </w:tc>
        <w:tc>
          <w:tcPr>
            <w:shd w:fill="eaf1f8" w:val="clear"/>
            <w:tcMar>
              <w:top w:w="100.0" w:type="dxa"/>
              <w:left w:w="100.0" w:type="dxa"/>
              <w:bottom w:w="100.0" w:type="dxa"/>
              <w:right w:w="100.0" w:type="dxa"/>
            </w:tcM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b w:val="1"/>
                <w:bCs w:val="1"/>
                <w:sz w:val="21"/>
                <w:szCs w:val="21"/>
                <w:rtl w:val="0"/>
              </w:rPr>
              <w:t xml:space="preserve">Our Plan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sz w:val="21"/>
                <w:szCs w:val="21"/>
                <w:rtl w:val="0"/>
              </w:rPr>
              <w:t xml:space="preserve">Postures we will test (at least Neutral + Slouched — add more if you like)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5">
            <w:pPr>
              <w:jc w:val="left"/>
              <w:rPr>
                <w:i w:val="1"/>
                <w:iCs w:val="1"/>
              </w:rPr>
            </w:pPr>
            <w:r w:rsidDel="00000000" w:rsidR="00000000" w:rsidRPr="00000000">
              <w:rPr>
                <w:rtl w:val="0"/>
              </w:rPr>
              <w:t xml:space="preserve">Just </w:t>
            </w:r>
            <w:r w:rsidDel="00000000" w:rsidR="00000000" w:rsidRPr="00000000">
              <w:rPr>
                <w:i w:val="1"/>
                <w:iCs w:val="1"/>
                <w:rtl w:val="0"/>
              </w:rPr>
              <w:t xml:space="preserve">Neutral</w:t>
            </w:r>
            <w:r w:rsidDel="00000000" w:rsidR="00000000" w:rsidRPr="00000000">
              <w:rPr>
                <w:rtl w:val="0"/>
              </w:rPr>
              <w:t xml:space="preserve"> and </w:t>
            </w:r>
            <w:r w:rsidDel="00000000" w:rsidR="00000000" w:rsidRPr="00000000">
              <w:rPr>
                <w:i w:val="1"/>
                <w:iCs w:val="1"/>
                <w:rtl w:val="0"/>
              </w:rPr>
              <w:t xml:space="preserve">Slouched</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sz w:val="21"/>
                <w:szCs w:val="21"/>
                <w:rtl w:val="0"/>
              </w:rPr>
              <w:t xml:space="preserve">Recordings (trials) per posture, per person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7">
            <w:pPr>
              <w:jc w:val="left"/>
              <w:rPr/>
            </w:pPr>
            <w:r w:rsidDel="00000000" w:rsidR="00000000" w:rsidRPr="00000000">
              <w:rPr>
                <w:rtl w:val="0"/>
              </w:rPr>
              <w:t xml:space="preserve">6</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8">
            <w:pPr>
              <w:jc w:val="left"/>
              <w:rPr/>
            </w:pPr>
            <w:r w:rsidDel="00000000" w:rsidR="00000000" w:rsidRPr="00000000">
              <w:rPr>
                <w:rFonts w:ascii="Calibri" w:cs="Calibri" w:eastAsia="Calibri" w:hAnsi="Calibri"/>
                <w:b w:val="0"/>
                <w:bCs w:val="0"/>
                <w:sz w:val="21"/>
                <w:szCs w:val="21"/>
                <w:rtl w:val="0"/>
              </w:rPr>
              <w:t xml:space="preserve">Length of each recording (seconds)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9">
            <w:pPr>
              <w:jc w:val="left"/>
              <w:rPr/>
            </w:pPr>
            <w:r w:rsidDel="00000000" w:rsidR="00000000" w:rsidRPr="00000000">
              <w:rPr>
                <w:rtl w:val="0"/>
              </w:rPr>
              <w:t xml:space="preserve">30</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sz w:val="21"/>
                <w:szCs w:val="21"/>
                <w:rtl w:val="0"/>
              </w:rPr>
              <w:t xml:space="preserve">Who is Subject first / Operator first</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B">
            <w:pPr>
              <w:jc w:val="left"/>
              <w:rPr/>
            </w:pPr>
            <w:r w:rsidDel="00000000" w:rsidR="00000000" w:rsidRPr="00000000">
              <w:rPr>
                <w:rtl w:val="0"/>
              </w:rPr>
              <w:t xml:space="preserve">We will have multiple participants, the operator will change as needed.</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sz w:val="21"/>
                <w:szCs w:val="21"/>
                <w:rtl w:val="0"/>
              </w:rPr>
              <w:t xml:space="preserve">Will we swap roles halfway through? When?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D">
            <w:pPr>
              <w:jc w:val="left"/>
              <w:rPr/>
            </w:pPr>
            <w:r w:rsidDel="00000000" w:rsidR="00000000" w:rsidRPr="00000000">
              <w:rPr>
                <w:rtl w:val="0"/>
              </w:rPr>
              <w:t xml:space="preserve">To simplify things, we can switch roles at the halfway point.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b w:val="0"/>
                <w:bCs w:val="0"/>
                <w:sz w:val="21"/>
                <w:szCs w:val="21"/>
                <w:rtl w:val="0"/>
              </w:rPr>
              <w:t xml:space="preserve">Order of postures (fixed, or randomized each trial?)</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F">
            <w:pPr>
              <w:jc w:val="left"/>
              <w:rPr/>
            </w:pPr>
            <w:r w:rsidDel="00000000" w:rsidR="00000000" w:rsidRPr="00000000">
              <w:rPr>
                <w:rtl w:val="0"/>
              </w:rPr>
              <w:t xml:space="preserve">Slouched, then Neutral. Preferably alternating each time.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sz w:val="21"/>
                <w:szCs w:val="21"/>
                <w:rtl w:val="0"/>
              </w:rPr>
              <w:t xml:space="preserve">Any extra posture variants? (e.g., leaning left/right, phone-slouch)</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1">
            <w:pPr>
              <w:jc w:val="left"/>
              <w:rPr/>
            </w:pPr>
            <w:r w:rsidDel="00000000" w:rsidR="00000000" w:rsidRPr="00000000">
              <w:rPr>
                <w:rtl w:val="0"/>
              </w:rPr>
              <w:t xml:space="preserve">Leaning Left/Right, Simulate MS.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2">
            <w:pPr>
              <w:jc w:val="left"/>
              <w:rPr>
                <w:rFonts w:ascii="Calibri" w:cs="Calibri" w:eastAsia="Calibri" w:hAnsi="Calibri"/>
                <w:b w:val="0"/>
                <w:bCs w:val="0"/>
                <w:sz w:val="21"/>
                <w:szCs w:val="21"/>
              </w:rPr>
            </w:pPr>
            <w:r w:rsidDel="00000000" w:rsidR="00000000" w:rsidRPr="00000000">
              <w:rPr>
                <w:rFonts w:ascii="Calibri" w:cs="Calibri" w:eastAsia="Calibri" w:hAnsi="Calibri"/>
                <w:sz w:val="21"/>
                <w:szCs w:val="21"/>
                <w:rtl w:val="0"/>
              </w:rPr>
              <w:t xml:space="preserve">What is the right way to stand on the WBB?</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3">
            <w:pPr>
              <w:jc w:val="left"/>
              <w:rPr/>
            </w:pPr>
            <w:r w:rsidDel="00000000" w:rsidR="00000000" w:rsidRPr="00000000">
              <w:rPr>
                <w:rtl w:val="0"/>
              </w:rPr>
              <w:t xml:space="preserve">The inside of your shoe/foot goes right over the black dot at the inner edge of the foot pad rectangle on the WBB, and your heel goes on the other black dot at the rear edge of the same rectangle. Make sure you are comfortable. Your feet aren’t pigeon toed or overly spread out.</w:t>
            </w:r>
          </w:p>
          <w:p w:rsidR="00000000" w:rsidDel="00000000" w:rsidP="00000000" w:rsidRDefault="00000000" w:rsidRPr="00000000" w14:paraId="00000024">
            <w:pPr>
              <w:jc w:val="left"/>
              <w:rPr/>
            </w:pPr>
            <w:r w:rsidDel="00000000" w:rsidR="00000000" w:rsidRPr="00000000">
              <w:rPr>
                <w:rtl w:val="0"/>
              </w:rPr>
              <w:t xml:space="preserve">Hold a “typing” pose on the raised standing table when recording the posture. To record neutral, the table should be raised to about 1-2 cm under your elbow. To record slouched posture, you need a 15 cm gap. For the baseline, just stand straight up on the board, hands to the side.</w:t>
            </w:r>
          </w:p>
        </w:tc>
      </w:tr>
    </w:tbl>
    <w:p w:rsidR="00000000" w:rsidDel="00000000" w:rsidP="00000000" w:rsidRDefault="00000000" w:rsidRPr="00000000" w14:paraId="00000025">
      <w:pPr>
        <w:pStyle w:val="Heading1"/>
        <w:spacing w:after="120" w:before="240" w:lineRule="auto"/>
        <w:rPr/>
      </w:pPr>
      <w:r w:rsidDel="00000000" w:rsidR="00000000" w:rsidRPr="00000000">
        <w:rPr>
          <w:rFonts w:ascii="Calibri" w:cs="Calibri" w:eastAsia="Calibri" w:hAnsi="Calibri"/>
          <w:b w:val="1"/>
          <w:bCs w:val="1"/>
          <w:rtl w:val="0"/>
        </w:rPr>
        <w:t xml:space="preserve">Part 4 — Roles for Today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Subject: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stands on the board and holds each posture as steadily as possible for the full recording.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Operator: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runs the software, starts/stops each recording, calls out the posture and countdown, and logs each trial below.</w:t>
      </w:r>
      <w:r w:rsidDel="00000000" w:rsidR="00000000" w:rsidRPr="00000000">
        <w:rPr>
          <w:rtl w:val="0"/>
        </w:rPr>
      </w:r>
    </w:p>
    <w:p w:rsidR="00000000" w:rsidDel="00000000" w:rsidP="00000000" w:rsidRDefault="00000000" w:rsidRPr="00000000" w14:paraId="00000028">
      <w:pPr>
        <w:spacing w:after="140" w:line="300" w:lineRule="auto"/>
        <w:rPr/>
      </w:pPr>
      <w:r w:rsidDel="00000000" w:rsidR="00000000" w:rsidRPr="00000000">
        <w:rPr>
          <w:rFonts w:ascii="Calibri" w:cs="Calibri" w:eastAsia="Calibri" w:hAnsi="Calibri"/>
          <w:sz w:val="23"/>
          <w:szCs w:val="23"/>
          <w:rtl w:val="0"/>
        </w:rPr>
        <w:t xml:space="preserve">Plan to swap roles at least once so you both get experience with both jobs — note when you'll swap in the table above.</w:t>
      </w:r>
      <w:r w:rsidDel="00000000" w:rsidR="00000000" w:rsidRPr="00000000">
        <w:rPr>
          <w:rtl w:val="0"/>
        </w:rPr>
      </w:r>
    </w:p>
    <w:p w:rsidR="00000000" w:rsidDel="00000000" w:rsidP="00000000" w:rsidRDefault="00000000" w:rsidRPr="00000000" w14:paraId="00000029">
      <w:pPr>
        <w:pStyle w:val="Heading1"/>
        <w:spacing w:after="120" w:before="240" w:lineRule="auto"/>
        <w:rPr/>
      </w:pPr>
      <w:r w:rsidDel="00000000" w:rsidR="00000000" w:rsidRPr="00000000">
        <w:rPr>
          <w:rFonts w:ascii="Calibri" w:cs="Calibri" w:eastAsia="Calibri" w:hAnsi="Calibri"/>
          <w:b w:val="1"/>
          <w:bCs w:val="1"/>
          <w:rtl w:val="0"/>
        </w:rPr>
        <w:t xml:space="preserve">Part 5 — Data Collection Log</w:t>
      </w:r>
      <w:r w:rsidDel="00000000" w:rsidR="00000000" w:rsidRPr="00000000">
        <w:rPr>
          <w:rtl w:val="0"/>
        </w:rPr>
      </w:r>
    </w:p>
    <w:p w:rsidR="00000000" w:rsidDel="00000000" w:rsidP="00000000" w:rsidRDefault="00000000" w:rsidRPr="00000000" w14:paraId="0000002A">
      <w:pPr>
        <w:spacing w:after="140" w:line="300" w:lineRule="auto"/>
        <w:rPr/>
      </w:pPr>
      <w:r w:rsidDel="00000000" w:rsidR="00000000" w:rsidRPr="00000000">
        <w:rPr>
          <w:rFonts w:ascii="Calibri" w:cs="Calibri" w:eastAsia="Calibri" w:hAnsi="Calibri"/>
          <w:sz w:val="23"/>
          <w:szCs w:val="23"/>
          <w:rtl w:val="0"/>
        </w:rPr>
        <w:t xml:space="preserve">Use this log once you start collecting for real (today or Day 3). One row per recording.</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700"/>
        <w:gridCol w:w="1700"/>
        <w:gridCol w:w="2000"/>
        <w:gridCol w:w="1400"/>
        <w:gridCol w:w="1900"/>
        <w:tblGridChange w:id="0">
          <w:tblGrid>
            <w:gridCol w:w="900"/>
            <w:gridCol w:w="1700"/>
            <w:gridCol w:w="1700"/>
            <w:gridCol w:w="2000"/>
            <w:gridCol w:w="1400"/>
            <w:gridCol w:w="1900"/>
          </w:tblGrid>
        </w:tblGridChange>
      </w:tblGrid>
      <w:tr>
        <w:trPr>
          <w:cantSplit w:val="0"/>
          <w:tblHeader w:val="1"/>
        </w:trPr>
        <w:tc>
          <w:tcPr>
            <w:shd w:fill="eaf1f8" w:val="clear"/>
            <w:tcMar>
              <w:top w:w="100.0" w:type="dxa"/>
              <w:left w:w="100.0" w:type="dxa"/>
              <w:bottom w:w="100.0" w:type="dxa"/>
              <w:right w:w="100.0" w:type="dxa"/>
            </w:tcMar>
            <w:vAlign w:val="center"/>
          </w:tcPr>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21"/>
                <w:szCs w:val="21"/>
                <w:rtl w:val="0"/>
              </w:rPr>
              <w:t xml:space="preserve">Trial #</w:t>
            </w:r>
            <w:r w:rsidDel="00000000" w:rsidR="00000000" w:rsidRPr="00000000">
              <w:rPr>
                <w:rtl w:val="0"/>
              </w:rPr>
            </w:r>
          </w:p>
        </w:tc>
        <w:tc>
          <w:tcPr>
            <w:shd w:fill="eaf1f8" w:val="clear"/>
            <w:tcMar>
              <w:top w:w="100.0" w:type="dxa"/>
              <w:left w:w="100.0" w:type="dxa"/>
              <w:bottom w:w="100.0" w:type="dxa"/>
              <w:right w:w="10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sz w:val="21"/>
                <w:szCs w:val="21"/>
                <w:rtl w:val="0"/>
              </w:rPr>
              <w:t xml:space="preserve">Subject</w:t>
            </w:r>
            <w:r w:rsidDel="00000000" w:rsidR="00000000" w:rsidRPr="00000000">
              <w:rPr>
                <w:rtl w:val="0"/>
              </w:rPr>
            </w:r>
          </w:p>
        </w:tc>
        <w:tc>
          <w:tcPr>
            <w:shd w:fill="eaf1f8" w:val="clear"/>
            <w:tcMar>
              <w:top w:w="100.0" w:type="dxa"/>
              <w:left w:w="100.0" w:type="dxa"/>
              <w:bottom w:w="100.0" w:type="dxa"/>
              <w:right w:w="10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sz w:val="21"/>
                <w:szCs w:val="21"/>
                <w:rtl w:val="0"/>
              </w:rPr>
              <w:t xml:space="preserve">Operator</w:t>
            </w:r>
            <w:r w:rsidDel="00000000" w:rsidR="00000000" w:rsidRPr="00000000">
              <w:rPr>
                <w:rtl w:val="0"/>
              </w:rPr>
            </w:r>
          </w:p>
        </w:tc>
        <w:tc>
          <w:tcPr>
            <w:shd w:fill="eaf1f8" w:val="clear"/>
            <w:tcMar>
              <w:top w:w="100.0" w:type="dxa"/>
              <w:left w:w="100.0" w:type="dxa"/>
              <w:bottom w:w="100.0" w:type="dxa"/>
              <w:right w:w="100.0" w:type="dxa"/>
            </w:tcMar>
            <w:vAlign w:val="center"/>
          </w:tcPr>
          <w:p w:rsidR="00000000" w:rsidDel="00000000" w:rsidP="00000000" w:rsidRDefault="00000000" w:rsidRPr="00000000" w14:paraId="0000002E">
            <w:pPr>
              <w:jc w:val="center"/>
              <w:rPr/>
            </w:pPr>
            <w:r w:rsidDel="00000000" w:rsidR="00000000" w:rsidRPr="00000000">
              <w:rPr>
                <w:rFonts w:ascii="Calibri" w:cs="Calibri" w:eastAsia="Calibri" w:hAnsi="Calibri"/>
                <w:b w:val="1"/>
                <w:bCs w:val="1"/>
                <w:sz w:val="21"/>
                <w:szCs w:val="21"/>
                <w:rtl w:val="0"/>
              </w:rPr>
              <w:t xml:space="preserve">Posture</w:t>
            </w:r>
            <w:r w:rsidDel="00000000" w:rsidR="00000000" w:rsidRPr="00000000">
              <w:rPr>
                <w:rtl w:val="0"/>
              </w:rPr>
            </w:r>
          </w:p>
        </w:tc>
        <w:tc>
          <w:tcPr>
            <w:shd w:fill="eaf1f8" w:val="clear"/>
            <w:tcMar>
              <w:top w:w="100.0" w:type="dxa"/>
              <w:left w:w="100.0" w:type="dxa"/>
              <w:bottom w:w="100.0" w:type="dxa"/>
              <w:right w:w="100.0" w:type="dxa"/>
            </w:tcMar>
            <w:vAlign w:val="center"/>
          </w:tcPr>
          <w:p w:rsidR="00000000" w:rsidDel="00000000" w:rsidP="00000000" w:rsidRDefault="00000000" w:rsidRPr="00000000" w14:paraId="0000002F">
            <w:pPr>
              <w:jc w:val="center"/>
              <w:rPr/>
            </w:pPr>
            <w:r w:rsidDel="00000000" w:rsidR="00000000" w:rsidRPr="00000000">
              <w:rPr>
                <w:rFonts w:ascii="Calibri" w:cs="Calibri" w:eastAsia="Calibri" w:hAnsi="Calibri"/>
                <w:b w:val="1"/>
                <w:bCs w:val="1"/>
                <w:sz w:val="21"/>
                <w:szCs w:val="21"/>
                <w:rtl w:val="0"/>
              </w:rPr>
              <w:t xml:space="preserve">Duration (s)</w:t>
            </w:r>
            <w:r w:rsidDel="00000000" w:rsidR="00000000" w:rsidRPr="00000000">
              <w:rPr>
                <w:rtl w:val="0"/>
              </w:rPr>
            </w:r>
          </w:p>
        </w:tc>
        <w:tc>
          <w:tcPr>
            <w:shd w:fill="eaf1f8" w:val="clear"/>
            <w:tcMar>
              <w:top w:w="100.0" w:type="dxa"/>
              <w:left w:w="100.0" w:type="dxa"/>
              <w:bottom w:w="100.0" w:type="dxa"/>
              <w:right w:w="10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b w:val="1"/>
                <w:bCs w:val="1"/>
                <w:sz w:val="21"/>
                <w:szCs w:val="21"/>
                <w:rtl w:val="0"/>
              </w:rPr>
              <w:t xml:space="preserve">Notes</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0"/>
                <w:bCs w:val="0"/>
                <w:sz w:val="21"/>
                <w:szCs w:val="21"/>
                <w:rtl w:val="0"/>
              </w:rPr>
              <w:t xml:space="preserve">1</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2">
            <w:pPr>
              <w:jc w:val="center"/>
              <w:rPr/>
            </w:pPr>
            <w:r w:rsidDel="00000000" w:rsidR="00000000" w:rsidRPr="00000000">
              <w:rPr>
                <w:rtl w:val="0"/>
              </w:rPr>
              <w:t xml:space="preserve">Ayush</w:t>
            </w:r>
          </w:p>
        </w:tc>
        <w:tc>
          <w:tcPr>
            <w:tcMar>
              <w:top w:w="100.0" w:type="dxa"/>
              <w:left w:w="100.0" w:type="dxa"/>
              <w:bottom w:w="100.0" w:type="dxa"/>
              <w:right w:w="100.0" w:type="dxa"/>
            </w:tcMar>
            <w:vAlign w:val="center"/>
          </w:tcPr>
          <w:p w:rsidR="00000000" w:rsidDel="00000000" w:rsidP="00000000" w:rsidRDefault="00000000" w:rsidRPr="00000000" w14:paraId="00000033">
            <w:pPr>
              <w:jc w:val="center"/>
              <w:rPr/>
            </w:pPr>
            <w:r w:rsidDel="00000000" w:rsidR="00000000" w:rsidRPr="00000000">
              <w:rPr>
                <w:rtl w:val="0"/>
              </w:rPr>
              <w:t xml:space="preserve">Nayan</w:t>
            </w:r>
          </w:p>
        </w:tc>
        <w:tc>
          <w:tcPr>
            <w:tcMar>
              <w:top w:w="100.0" w:type="dxa"/>
              <w:left w:w="100.0" w:type="dxa"/>
              <w:bottom w:w="100.0" w:type="dxa"/>
              <w:right w:w="100.0" w:type="dxa"/>
            </w:tcMar>
            <w:vAlign w:val="center"/>
          </w:tcPr>
          <w:p w:rsidR="00000000" w:rsidDel="00000000" w:rsidP="00000000" w:rsidRDefault="00000000" w:rsidRPr="00000000" w14:paraId="00000034">
            <w:pPr>
              <w:jc w:val="center"/>
              <w:rPr/>
            </w:pPr>
            <w:r w:rsidDel="00000000" w:rsidR="00000000" w:rsidRPr="00000000">
              <w:rPr>
                <w:rtl w:val="0"/>
              </w:rPr>
              <w:t xml:space="preserve">Both</w:t>
            </w:r>
          </w:p>
        </w:tc>
        <w:tc>
          <w:tcPr>
            <w:tcMar>
              <w:top w:w="100.0" w:type="dxa"/>
              <w:left w:w="100.0" w:type="dxa"/>
              <w:bottom w:w="100.0" w:type="dxa"/>
              <w:right w:w="100.0" w:type="dxa"/>
            </w:tcMar>
            <w:vAlign w:val="center"/>
          </w:tcPr>
          <w:p w:rsidR="00000000" w:rsidDel="00000000" w:rsidP="00000000" w:rsidRDefault="00000000" w:rsidRPr="00000000" w14:paraId="00000035">
            <w:pPr>
              <w:jc w:val="center"/>
              <w:rPr/>
            </w:pPr>
            <w:r w:rsidDel="00000000" w:rsidR="00000000" w:rsidRPr="00000000">
              <w:rPr>
                <w:rtl w:val="0"/>
              </w:rPr>
              <w:t xml:space="preserve">3 Min Each</w:t>
            </w:r>
          </w:p>
        </w:tc>
        <w:tc>
          <w:tcPr>
            <w:tcMar>
              <w:top w:w="100.0" w:type="dxa"/>
              <w:left w:w="100.0" w:type="dxa"/>
              <w:bottom w:w="100.0" w:type="dxa"/>
              <w:right w:w="100.0" w:type="dxa"/>
            </w:tcMar>
            <w:vAlign w:val="center"/>
          </w:tcPr>
          <w:p w:rsidR="00000000" w:rsidDel="00000000" w:rsidP="00000000" w:rsidRDefault="00000000" w:rsidRPr="00000000" w14:paraId="00000036">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7">
            <w:pPr>
              <w:jc w:val="center"/>
              <w:rPr/>
            </w:pPr>
            <w:r w:rsidDel="00000000" w:rsidR="00000000" w:rsidRPr="00000000">
              <w:rPr>
                <w:rFonts w:ascii="Calibri" w:cs="Calibri" w:eastAsia="Calibri" w:hAnsi="Calibri"/>
                <w:b w:val="0"/>
                <w:bCs w:val="0"/>
                <w:sz w:val="21"/>
                <w:szCs w:val="21"/>
                <w:rtl w:val="0"/>
              </w:rPr>
              <w:t xml:space="preserve">2</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8">
            <w:pPr>
              <w:jc w:val="center"/>
              <w:rPr/>
            </w:pPr>
            <w:r w:rsidDel="00000000" w:rsidR="00000000" w:rsidRPr="00000000">
              <w:rPr>
                <w:rtl w:val="0"/>
              </w:rPr>
              <w:t xml:space="preserve">Nayan</w:t>
            </w:r>
          </w:p>
        </w:tc>
        <w:tc>
          <w:tcPr>
            <w:tcMar>
              <w:top w:w="100.0" w:type="dxa"/>
              <w:left w:w="100.0" w:type="dxa"/>
              <w:bottom w:w="100.0" w:type="dxa"/>
              <w:right w:w="100.0" w:type="dxa"/>
            </w:tcMar>
            <w:vAlign w:val="center"/>
          </w:tcPr>
          <w:p w:rsidR="00000000" w:rsidDel="00000000" w:rsidP="00000000" w:rsidRDefault="00000000" w:rsidRPr="00000000" w14:paraId="00000039">
            <w:pPr>
              <w:jc w:val="center"/>
              <w:rPr/>
            </w:pPr>
            <w:r w:rsidDel="00000000" w:rsidR="00000000" w:rsidRPr="00000000">
              <w:rPr>
                <w:rtl w:val="0"/>
              </w:rPr>
              <w:t xml:space="preserve">Ayush</w:t>
            </w:r>
          </w:p>
        </w:tc>
        <w:tc>
          <w:tcPr>
            <w:tcMar>
              <w:top w:w="100.0" w:type="dxa"/>
              <w:left w:w="100.0" w:type="dxa"/>
              <w:bottom w:w="100.0" w:type="dxa"/>
              <w:right w:w="100.0" w:type="dxa"/>
            </w:tcMar>
            <w:vAlign w:val="center"/>
          </w:tcPr>
          <w:p w:rsidR="00000000" w:rsidDel="00000000" w:rsidP="00000000" w:rsidRDefault="00000000" w:rsidRPr="00000000" w14:paraId="0000003A">
            <w:pPr>
              <w:jc w:val="center"/>
              <w:rPr/>
            </w:pPr>
            <w:r w:rsidDel="00000000" w:rsidR="00000000" w:rsidRPr="00000000">
              <w:rPr>
                <w:rtl w:val="0"/>
              </w:rPr>
              <w:t xml:space="preserve">Both</w:t>
            </w:r>
          </w:p>
        </w:tc>
        <w:tc>
          <w:tcPr>
            <w:tcMar>
              <w:top w:w="100.0" w:type="dxa"/>
              <w:left w:w="100.0" w:type="dxa"/>
              <w:bottom w:w="100.0" w:type="dxa"/>
              <w:right w:w="100.0" w:type="dxa"/>
            </w:tcMar>
            <w:vAlign w:val="center"/>
          </w:tcPr>
          <w:p w:rsidR="00000000" w:rsidDel="00000000" w:rsidP="00000000" w:rsidRDefault="00000000" w:rsidRPr="00000000" w14:paraId="0000003B">
            <w:pPr>
              <w:jc w:val="center"/>
              <w:rPr/>
            </w:pPr>
            <w:r w:rsidDel="00000000" w:rsidR="00000000" w:rsidRPr="00000000">
              <w:rPr>
                <w:rtl w:val="0"/>
              </w:rPr>
              <w:t xml:space="preserve">3 Min Each</w:t>
            </w:r>
          </w:p>
        </w:tc>
        <w:tc>
          <w:tcPr>
            <w:tcMar>
              <w:top w:w="100.0" w:type="dxa"/>
              <w:left w:w="100.0" w:type="dxa"/>
              <w:bottom w:w="100.0" w:type="dxa"/>
              <w:right w:w="100.0" w:type="dxa"/>
            </w:tcMar>
            <w:vAlign w:val="center"/>
          </w:tcPr>
          <w:p w:rsidR="00000000" w:rsidDel="00000000" w:rsidP="00000000" w:rsidRDefault="00000000" w:rsidRPr="00000000" w14:paraId="0000003C">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D">
            <w:pPr>
              <w:jc w:val="center"/>
              <w:rPr/>
            </w:pPr>
            <w:r w:rsidDel="00000000" w:rsidR="00000000" w:rsidRPr="00000000">
              <w:rPr>
                <w:rFonts w:ascii="Calibri" w:cs="Calibri" w:eastAsia="Calibri" w:hAnsi="Calibri"/>
                <w:b w:val="0"/>
                <w:bCs w:val="0"/>
                <w:sz w:val="21"/>
                <w:szCs w:val="21"/>
                <w:rtl w:val="0"/>
              </w:rPr>
              <w:t xml:space="preserve">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E">
            <w:pPr>
              <w:jc w:val="center"/>
              <w:rPr/>
            </w:pPr>
            <w:r w:rsidDel="00000000" w:rsidR="00000000" w:rsidRPr="00000000">
              <w:rPr>
                <w:rtl w:val="0"/>
              </w:rPr>
              <w:t xml:space="preserve">Dr. Hwang</w:t>
            </w:r>
          </w:p>
        </w:tc>
        <w:tc>
          <w:tcPr>
            <w:tcMar>
              <w:top w:w="100.0" w:type="dxa"/>
              <w:left w:w="100.0" w:type="dxa"/>
              <w:bottom w:w="100.0" w:type="dxa"/>
              <w:right w:w="100.0" w:type="dxa"/>
            </w:tcMar>
            <w:vAlign w:val="center"/>
          </w:tcPr>
          <w:p w:rsidR="00000000" w:rsidDel="00000000" w:rsidP="00000000" w:rsidRDefault="00000000" w:rsidRPr="00000000" w14:paraId="0000003F">
            <w:pPr>
              <w:jc w:val="center"/>
              <w:rPr/>
            </w:pPr>
            <w:r w:rsidDel="00000000" w:rsidR="00000000" w:rsidRPr="00000000">
              <w:rPr>
                <w:rtl w:val="0"/>
              </w:rPr>
              <w:t xml:space="preserve">Nayan</w:t>
            </w:r>
          </w:p>
        </w:tc>
        <w:tc>
          <w:tcPr>
            <w:tcMar>
              <w:top w:w="100.0" w:type="dxa"/>
              <w:left w:w="100.0" w:type="dxa"/>
              <w:bottom w:w="100.0" w:type="dxa"/>
              <w:right w:w="100.0" w:type="dxa"/>
            </w:tcMar>
            <w:vAlign w:val="center"/>
          </w:tcPr>
          <w:p w:rsidR="00000000" w:rsidDel="00000000" w:rsidP="00000000" w:rsidRDefault="00000000" w:rsidRPr="00000000" w14:paraId="00000040">
            <w:pPr>
              <w:jc w:val="center"/>
              <w:rPr/>
            </w:pPr>
            <w:r w:rsidDel="00000000" w:rsidR="00000000" w:rsidRPr="00000000">
              <w:rPr>
                <w:rtl w:val="0"/>
              </w:rPr>
              <w:t xml:space="preserve">Both</w:t>
            </w:r>
          </w:p>
        </w:tc>
        <w:tc>
          <w:tcPr>
            <w:tcMar>
              <w:top w:w="100.0" w:type="dxa"/>
              <w:left w:w="100.0" w:type="dxa"/>
              <w:bottom w:w="100.0" w:type="dxa"/>
              <w:right w:w="100.0" w:type="dxa"/>
            </w:tcMar>
            <w:vAlign w:val="center"/>
          </w:tcPr>
          <w:p w:rsidR="00000000" w:rsidDel="00000000" w:rsidP="00000000" w:rsidRDefault="00000000" w:rsidRPr="00000000" w14:paraId="00000041">
            <w:pPr>
              <w:jc w:val="center"/>
              <w:rPr/>
            </w:pPr>
            <w:r w:rsidDel="00000000" w:rsidR="00000000" w:rsidRPr="00000000">
              <w:rPr>
                <w:rtl w:val="0"/>
              </w:rPr>
              <w:t xml:space="preserve">1.5 Min Each</w:t>
            </w:r>
          </w:p>
        </w:tc>
        <w:tc>
          <w:tcPr>
            <w:tcMar>
              <w:top w:w="100.0" w:type="dxa"/>
              <w:left w:w="100.0" w:type="dxa"/>
              <w:bottom w:w="100.0" w:type="dxa"/>
              <w:right w:w="100.0" w:type="dxa"/>
            </w:tcMar>
            <w:vAlign w:val="center"/>
          </w:tcPr>
          <w:p w:rsidR="00000000" w:rsidDel="00000000" w:rsidP="00000000" w:rsidRDefault="00000000" w:rsidRPr="00000000" w14:paraId="00000042">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3">
            <w:pPr>
              <w:jc w:val="center"/>
              <w:rPr/>
            </w:pPr>
            <w:r w:rsidDel="00000000" w:rsidR="00000000" w:rsidRPr="00000000">
              <w:rPr>
                <w:rFonts w:ascii="Calibri" w:cs="Calibri" w:eastAsia="Calibri" w:hAnsi="Calibri"/>
                <w:b w:val="0"/>
                <w:bCs w:val="0"/>
                <w:sz w:val="21"/>
                <w:szCs w:val="21"/>
                <w:rtl w:val="0"/>
              </w:rPr>
              <w:t xml:space="preserve">4</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4">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5">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6">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7">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8">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9">
            <w:pPr>
              <w:jc w:val="center"/>
              <w:rPr/>
            </w:pPr>
            <w:r w:rsidDel="00000000" w:rsidR="00000000" w:rsidRPr="00000000">
              <w:rPr>
                <w:rFonts w:ascii="Calibri" w:cs="Calibri" w:eastAsia="Calibri" w:hAnsi="Calibri"/>
                <w:b w:val="0"/>
                <w:bCs w:val="0"/>
                <w:sz w:val="21"/>
                <w:szCs w:val="21"/>
                <w:rtl w:val="0"/>
              </w:rPr>
              <w:t xml:space="preserve">5</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A">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B">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C">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D">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E">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0"/>
                <w:bCs w:val="0"/>
                <w:sz w:val="21"/>
                <w:szCs w:val="21"/>
                <w:rtl w:val="0"/>
              </w:rPr>
              <w:t xml:space="preserve">6</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0">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1">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2">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3">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4">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5">
            <w:pPr>
              <w:jc w:val="center"/>
              <w:rPr/>
            </w:pPr>
            <w:r w:rsidDel="00000000" w:rsidR="00000000" w:rsidRPr="00000000">
              <w:rPr>
                <w:rFonts w:ascii="Calibri" w:cs="Calibri" w:eastAsia="Calibri" w:hAnsi="Calibri"/>
                <w:b w:val="0"/>
                <w:bCs w:val="0"/>
                <w:sz w:val="21"/>
                <w:szCs w:val="21"/>
                <w:rtl w:val="0"/>
              </w:rPr>
              <w:t xml:space="preserve">7</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6">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7">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8">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9">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A">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B">
            <w:pPr>
              <w:jc w:val="center"/>
              <w:rPr/>
            </w:pPr>
            <w:r w:rsidDel="00000000" w:rsidR="00000000" w:rsidRPr="00000000">
              <w:rPr>
                <w:rFonts w:ascii="Calibri" w:cs="Calibri" w:eastAsia="Calibri" w:hAnsi="Calibri"/>
                <w:b w:val="0"/>
                <w:bCs w:val="0"/>
                <w:sz w:val="21"/>
                <w:szCs w:val="21"/>
                <w:rtl w:val="0"/>
              </w:rPr>
              <w:t xml:space="preserve">8</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C">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D">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E">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F">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0">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1">
            <w:pPr>
              <w:jc w:val="center"/>
              <w:rPr/>
            </w:pPr>
            <w:r w:rsidDel="00000000" w:rsidR="00000000" w:rsidRPr="00000000">
              <w:rPr>
                <w:rFonts w:ascii="Calibri" w:cs="Calibri" w:eastAsia="Calibri" w:hAnsi="Calibri"/>
                <w:b w:val="0"/>
                <w:bCs w:val="0"/>
                <w:sz w:val="21"/>
                <w:szCs w:val="21"/>
                <w:rtl w:val="0"/>
              </w:rPr>
              <w:t xml:space="preserve">9</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2">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3">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4">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5">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6">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7">
            <w:pPr>
              <w:jc w:val="center"/>
              <w:rPr/>
            </w:pPr>
            <w:r w:rsidDel="00000000" w:rsidR="00000000" w:rsidRPr="00000000">
              <w:rPr>
                <w:rFonts w:ascii="Calibri" w:cs="Calibri" w:eastAsia="Calibri" w:hAnsi="Calibri"/>
                <w:b w:val="0"/>
                <w:bCs w:val="0"/>
                <w:sz w:val="21"/>
                <w:szCs w:val="21"/>
                <w:rtl w:val="0"/>
              </w:rPr>
              <w:t xml:space="preserve">10</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8">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9">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A">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B">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C">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D">
            <w:pPr>
              <w:jc w:val="center"/>
              <w:rPr/>
            </w:pPr>
            <w:r w:rsidDel="00000000" w:rsidR="00000000" w:rsidRPr="00000000">
              <w:rPr>
                <w:rFonts w:ascii="Calibri" w:cs="Calibri" w:eastAsia="Calibri" w:hAnsi="Calibri"/>
                <w:b w:val="0"/>
                <w:bCs w:val="0"/>
                <w:sz w:val="21"/>
                <w:szCs w:val="21"/>
                <w:rtl w:val="0"/>
              </w:rPr>
              <w:t xml:space="preserve">11</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E">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F">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0">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1">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2">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b w:val="0"/>
                <w:bCs w:val="0"/>
                <w:sz w:val="21"/>
                <w:szCs w:val="21"/>
                <w:rtl w:val="0"/>
              </w:rPr>
              <w:t xml:space="preserve">12</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4">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5">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6">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7">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8">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9">
            <w:pPr>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13</w:t>
            </w:r>
          </w:p>
        </w:tc>
        <w:tc>
          <w:tcPr>
            <w:tcMar>
              <w:top w:w="100.0" w:type="dxa"/>
              <w:left w:w="100.0" w:type="dxa"/>
              <w:bottom w:w="100.0" w:type="dxa"/>
              <w:right w:w="100.0" w:type="dxa"/>
            </w:tcMar>
            <w:vAlign w:val="center"/>
          </w:tcPr>
          <w:p w:rsidR="00000000" w:rsidDel="00000000" w:rsidP="00000000" w:rsidRDefault="00000000" w:rsidRPr="00000000" w14:paraId="0000007A">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B">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C">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D">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E">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F">
            <w:pPr>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14</w:t>
            </w:r>
          </w:p>
        </w:tc>
        <w:tc>
          <w:tcPr>
            <w:tcMar>
              <w:top w:w="100.0" w:type="dxa"/>
              <w:left w:w="100.0" w:type="dxa"/>
              <w:bottom w:w="100.0" w:type="dxa"/>
              <w:right w:w="100.0" w:type="dxa"/>
            </w:tcMar>
            <w:vAlign w:val="center"/>
          </w:tcPr>
          <w:p w:rsidR="00000000" w:rsidDel="00000000" w:rsidP="00000000" w:rsidRDefault="00000000" w:rsidRPr="00000000" w14:paraId="00000080">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1">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2">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3">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4">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5">
            <w:pPr>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15</w:t>
            </w:r>
          </w:p>
        </w:tc>
        <w:tc>
          <w:tcPr>
            <w:tcMar>
              <w:top w:w="100.0" w:type="dxa"/>
              <w:left w:w="100.0" w:type="dxa"/>
              <w:bottom w:w="100.0" w:type="dxa"/>
              <w:right w:w="100.0" w:type="dxa"/>
            </w:tcMar>
            <w:vAlign w:val="center"/>
          </w:tcPr>
          <w:p w:rsidR="00000000" w:rsidDel="00000000" w:rsidP="00000000" w:rsidRDefault="00000000" w:rsidRPr="00000000" w14:paraId="00000086">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7">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8">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9">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A">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B">
            <w:pPr>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16</w:t>
            </w:r>
          </w:p>
        </w:tc>
        <w:tc>
          <w:tcPr>
            <w:tcMar>
              <w:top w:w="100.0" w:type="dxa"/>
              <w:left w:w="100.0" w:type="dxa"/>
              <w:bottom w:w="100.0" w:type="dxa"/>
              <w:right w:w="100.0" w:type="dxa"/>
            </w:tcMar>
            <w:vAlign w:val="center"/>
          </w:tcPr>
          <w:p w:rsidR="00000000" w:rsidDel="00000000" w:rsidP="00000000" w:rsidRDefault="00000000" w:rsidRPr="00000000" w14:paraId="0000008C">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D">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E">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F">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0">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91">
            <w:pPr>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17</w:t>
            </w:r>
          </w:p>
        </w:tc>
        <w:tc>
          <w:tcPr>
            <w:tcMar>
              <w:top w:w="100.0" w:type="dxa"/>
              <w:left w:w="100.0" w:type="dxa"/>
              <w:bottom w:w="100.0" w:type="dxa"/>
              <w:right w:w="100.0" w:type="dxa"/>
            </w:tcMar>
            <w:vAlign w:val="center"/>
          </w:tcPr>
          <w:p w:rsidR="00000000" w:rsidDel="00000000" w:rsidP="00000000" w:rsidRDefault="00000000" w:rsidRPr="00000000" w14:paraId="00000092">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3">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4">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5">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6">
            <w:pPr>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97">
            <w:pPr>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18</w:t>
            </w:r>
          </w:p>
        </w:tc>
        <w:tc>
          <w:tcPr>
            <w:tcMar>
              <w:top w:w="100.0" w:type="dxa"/>
              <w:left w:w="100.0" w:type="dxa"/>
              <w:bottom w:w="100.0" w:type="dxa"/>
              <w:right w:w="100.0" w:type="dxa"/>
            </w:tcMar>
            <w:vAlign w:val="center"/>
          </w:tcPr>
          <w:p w:rsidR="00000000" w:rsidDel="00000000" w:rsidP="00000000" w:rsidRDefault="00000000" w:rsidRPr="00000000" w14:paraId="00000098">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9">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A">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B">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C">
            <w:pPr>
              <w:jc w:val="center"/>
              <w:rPr/>
            </w:pPr>
            <w:r w:rsidDel="00000000" w:rsidR="00000000" w:rsidRPr="00000000">
              <w:rPr>
                <w:rtl w:val="0"/>
              </w:rPr>
            </w:r>
          </w:p>
        </w:tc>
      </w:tr>
    </w:tbl>
    <w:p w:rsidR="00000000" w:rsidDel="00000000" w:rsidP="00000000" w:rsidRDefault="00000000" w:rsidRPr="00000000" w14:paraId="0000009D">
      <w:pPr>
        <w:pStyle w:val="Heading1"/>
        <w:spacing w:after="120" w:before="240" w:lineRule="auto"/>
        <w:rPr/>
      </w:pPr>
      <w:r w:rsidDel="00000000" w:rsidR="00000000" w:rsidRPr="00000000">
        <w:rPr>
          <w:rFonts w:ascii="Calibri" w:cs="Calibri" w:eastAsia="Calibri" w:hAnsi="Calibri"/>
          <w:b w:val="1"/>
          <w:bCs w:val="1"/>
          <w:rtl w:val="0"/>
        </w:rPr>
        <w:t xml:space="preserve">Part 6 — Before You Wrap Up Today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Protocol Sheet (Part 3) is fully filled in and both partners agree on it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At least a few practice recordings were run successfully (even if you delete them later)</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You know exactly what you'll record first thing on Day 3</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Any equipment issues have been reported to a mentor</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31"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