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BB8DC7" w14:textId="77777777" w:rsidR="002B04FD" w:rsidRDefault="002B04FD">
      <w:pPr>
        <w:spacing w:after="600"/>
      </w:pPr>
    </w:p>
    <w:p w14:paraId="303AD9F8" w14:textId="77777777" w:rsidR="002B04FD" w:rsidRDefault="00000000">
      <w:pPr>
        <w:spacing w:after="100"/>
        <w:jc w:val="center"/>
      </w:pPr>
      <w:r>
        <w:rPr>
          <w:b/>
          <w:bCs/>
          <w:color w:val="0D9488"/>
          <w:sz w:val="30"/>
          <w:szCs w:val="30"/>
        </w:rPr>
        <w:t>SEGUESYNC</w:t>
      </w:r>
    </w:p>
    <w:p w14:paraId="5CC8CE4B" w14:textId="77777777" w:rsidR="002B04FD" w:rsidRDefault="00000000">
      <w:pPr>
        <w:spacing w:after="60"/>
        <w:jc w:val="center"/>
      </w:pPr>
      <w:r>
        <w:rPr>
          <w:color w:val="52525B"/>
          <w:sz w:val="22"/>
          <w:szCs w:val="22"/>
        </w:rPr>
        <w:t>Client Document</w:t>
      </w:r>
    </w:p>
    <w:p w14:paraId="1E9EECDD" w14:textId="77777777" w:rsidR="002B04FD" w:rsidRDefault="002B04FD">
      <w:pPr>
        <w:spacing w:after="500"/>
      </w:pPr>
    </w:p>
    <w:p w14:paraId="51F1970D" w14:textId="77777777" w:rsidR="002B04FD" w:rsidRDefault="00000000">
      <w:pPr>
        <w:spacing w:after="200"/>
        <w:jc w:val="center"/>
      </w:pPr>
      <w:r>
        <w:rPr>
          <w:b/>
          <w:bCs/>
          <w:color w:val="3730A3"/>
          <w:sz w:val="48"/>
          <w:szCs w:val="48"/>
        </w:rPr>
        <w:t>Project Proposal &amp; Statement of Work</w:t>
      </w:r>
    </w:p>
    <w:p w14:paraId="3C3CB37A" w14:textId="77777777" w:rsidR="002B04FD" w:rsidRDefault="00000000">
      <w:pPr>
        <w:spacing w:after="800"/>
        <w:jc w:val="center"/>
      </w:pPr>
      <w:r>
        <w:rPr>
          <w:i/>
          <w:iCs/>
          <w:color w:val="52525B"/>
          <w:sz w:val="22"/>
          <w:szCs w:val="22"/>
        </w:rPr>
        <w:t>Meeting &amp; Board Management Platform — Build Engagement</w:t>
      </w:r>
    </w:p>
    <w:p w14:paraId="7FBE1C6B" w14:textId="77777777" w:rsidR="002B04FD" w:rsidRDefault="002B04FD">
      <w:pPr>
        <w:spacing w:after="1400"/>
      </w:pPr>
    </w:p>
    <w:tbl>
      <w:tblPr>
        <w:tblW w:w="974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73"/>
        <w:gridCol w:w="6200"/>
        <w:gridCol w:w="1773"/>
      </w:tblGrid>
      <w:tr w:rsidR="002B04FD" w14:paraId="795BC2FD" w14:textId="77777777">
        <w:tblPrEx>
          <w:tblCellMar>
            <w:top w:w="0" w:type="dxa"/>
            <w:bottom w:w="0" w:type="dxa"/>
          </w:tblCellMar>
        </w:tblPrEx>
        <w:tc>
          <w:tcPr>
            <w:tcW w:w="1773" w:type="dxa"/>
            <w:tcBorders>
              <w:top w:val="none" w:sz="0" w:space="0" w:color="FFFFFF"/>
              <w:left w:val="none" w:sz="0" w:space="0" w:color="FFFFFF"/>
              <w:bottom w:val="none" w:sz="0" w:space="0" w:color="FFFFFF"/>
              <w:right w:val="none" w:sz="0" w:space="0" w:color="FFFFFF"/>
            </w:tcBorders>
          </w:tcPr>
          <w:p w14:paraId="3B55318D" w14:textId="77777777" w:rsidR="002B04FD" w:rsidRDefault="002B04FD"/>
        </w:tc>
        <w:tc>
          <w:tcPr>
            <w:tcW w:w="6200" w:type="dxa"/>
            <w:tcBorders>
              <w:top w:val="single" w:sz="6" w:space="0" w:color="3730A3"/>
              <w:left w:val="single" w:sz="6" w:space="0" w:color="3730A3"/>
              <w:bottom w:val="single" w:sz="6" w:space="0" w:color="3730A3"/>
              <w:right w:val="single" w:sz="6" w:space="0" w:color="3730A3"/>
            </w:tcBorders>
            <w:shd w:val="clear" w:color="auto" w:fill="EEF2FF"/>
            <w:tcMar>
              <w:top w:w="200" w:type="dxa"/>
              <w:left w:w="260" w:type="dxa"/>
              <w:bottom w:w="200" w:type="dxa"/>
              <w:right w:w="260" w:type="dxa"/>
            </w:tcMar>
          </w:tcPr>
          <w:p w14:paraId="4E5AD1A7" w14:textId="77777777" w:rsidR="002B04FD" w:rsidRDefault="00000000">
            <w:pPr>
              <w:spacing w:after="80"/>
              <w:jc w:val="center"/>
            </w:pPr>
            <w:r>
              <w:rPr>
                <w:color w:val="52525B"/>
                <w:sz w:val="18"/>
                <w:szCs w:val="18"/>
              </w:rPr>
              <w:t>Prepared for:</w:t>
            </w:r>
            <w:r>
              <w:rPr>
                <w:b/>
                <w:bCs/>
                <w:sz w:val="18"/>
                <w:szCs w:val="18"/>
              </w:rPr>
              <w:t xml:space="preserve">  Project Stakeholders</w:t>
            </w:r>
          </w:p>
          <w:p w14:paraId="0D29CEEF" w14:textId="77777777" w:rsidR="002B04FD" w:rsidRDefault="00000000">
            <w:pPr>
              <w:spacing w:after="80"/>
              <w:jc w:val="center"/>
            </w:pPr>
            <w:r>
              <w:rPr>
                <w:color w:val="52525B"/>
                <w:sz w:val="18"/>
                <w:szCs w:val="18"/>
              </w:rPr>
              <w:t>Prepared by:</w:t>
            </w:r>
            <w:r>
              <w:rPr>
                <w:b/>
                <w:bCs/>
                <w:sz w:val="18"/>
                <w:szCs w:val="18"/>
              </w:rPr>
              <w:t xml:space="preserve">  </w:t>
            </w:r>
            <w:proofErr w:type="spellStart"/>
            <w:r>
              <w:rPr>
                <w:b/>
                <w:bCs/>
                <w:sz w:val="18"/>
                <w:szCs w:val="18"/>
              </w:rPr>
              <w:t>SegueIT</w:t>
            </w:r>
            <w:proofErr w:type="spellEnd"/>
            <w:r>
              <w:rPr>
                <w:b/>
                <w:bCs/>
                <w:sz w:val="18"/>
                <w:szCs w:val="18"/>
              </w:rPr>
              <w:t xml:space="preserve"> — Product &amp; Engineering</w:t>
            </w:r>
          </w:p>
          <w:p w14:paraId="17F46372" w14:textId="77777777" w:rsidR="002B04FD" w:rsidRDefault="00000000">
            <w:pPr>
              <w:jc w:val="center"/>
            </w:pPr>
            <w:r>
              <w:rPr>
                <w:color w:val="52525B"/>
                <w:sz w:val="18"/>
                <w:szCs w:val="18"/>
              </w:rPr>
              <w:t>Date:</w:t>
            </w:r>
            <w:r>
              <w:rPr>
                <w:b/>
                <w:bCs/>
                <w:sz w:val="18"/>
                <w:szCs w:val="18"/>
              </w:rPr>
              <w:t xml:space="preserve">  August 2026</w:t>
            </w:r>
          </w:p>
        </w:tc>
        <w:tc>
          <w:tcPr>
            <w:tcW w:w="1773" w:type="dxa"/>
            <w:tcBorders>
              <w:top w:val="none" w:sz="0" w:space="0" w:color="FFFFFF"/>
              <w:left w:val="none" w:sz="0" w:space="0" w:color="FFFFFF"/>
              <w:bottom w:val="none" w:sz="0" w:space="0" w:color="FFFFFF"/>
              <w:right w:val="none" w:sz="0" w:space="0" w:color="FFFFFF"/>
            </w:tcBorders>
          </w:tcPr>
          <w:p w14:paraId="1597BDDF" w14:textId="77777777" w:rsidR="002B04FD" w:rsidRDefault="002B04FD"/>
        </w:tc>
      </w:tr>
    </w:tbl>
    <w:p w14:paraId="50545FD7" w14:textId="77777777" w:rsidR="002B04FD" w:rsidRDefault="002B04FD">
      <w:pPr>
        <w:sectPr w:rsidR="002B04FD">
          <w:pgSz w:w="11906" w:h="16838"/>
          <w:pgMar w:top="1080" w:right="1080" w:bottom="1080" w:left="1080" w:header="708" w:footer="708" w:gutter="0"/>
          <w:cols w:space="720"/>
          <w:docGrid w:linePitch="360"/>
        </w:sectPr>
      </w:pPr>
    </w:p>
    <w:p w14:paraId="4FEDA5BA" w14:textId="77777777" w:rsidR="002B04FD" w:rsidRDefault="00000000">
      <w:pPr>
        <w:pStyle w:val="Heading1"/>
        <w:pBdr>
          <w:bottom w:val="single" w:sz="8" w:space="6" w:color="3730A3"/>
        </w:pBdr>
        <w:spacing w:after="240"/>
      </w:pPr>
      <w:bookmarkStart w:id="0" w:name="_Toc237347315"/>
      <w:r>
        <w:rPr>
          <w:b/>
          <w:bCs/>
          <w:color w:val="3730A3"/>
          <w:sz w:val="34"/>
          <w:szCs w:val="34"/>
        </w:rPr>
        <w:lastRenderedPageBreak/>
        <w:t>Table of Contents</w:t>
      </w:r>
      <w:bookmarkEnd w:id="0"/>
    </w:p>
    <w:p w14:paraId="6AFBBC9D" w14:textId="77777777" w:rsidR="002B04FD" w:rsidRDefault="00000000">
      <w:pPr>
        <w:spacing w:after="200"/>
      </w:pPr>
      <w:r>
        <w:rPr>
          <w:i/>
          <w:iCs/>
          <w:color w:val="52525B"/>
          <w:sz w:val="16"/>
          <w:szCs w:val="16"/>
        </w:rPr>
        <w:t>(Right-click and choose "Update Field" in Word if this list appears empty on first open.)</w:t>
      </w:r>
    </w:p>
    <w:sdt>
      <w:sdtPr>
        <w:alias w:val="Contents"/>
        <w:id w:val="-1617820946"/>
      </w:sdtPr>
      <w:sdtContent>
        <w:p w14:paraId="567FD064" w14:textId="77777777" w:rsidR="00773B45" w:rsidRDefault="00000000">
          <w:pPr>
            <w:pStyle w:val="TOC1"/>
            <w:tabs>
              <w:tab w:val="right" w:leader="dot" w:pos="9736"/>
            </w:tabs>
            <w:rPr>
              <w:noProof/>
            </w:rPr>
          </w:pPr>
          <w:r>
            <w:fldChar w:fldCharType="begin"/>
          </w:r>
          <w:r>
            <w:instrText>TOC \h \o "1-3"</w:instrText>
          </w:r>
          <w:r>
            <w:fldChar w:fldCharType="separate"/>
          </w:r>
          <w:hyperlink w:anchor="_Toc237347315" w:history="1">
            <w:r w:rsidR="00773B45" w:rsidRPr="00CD73F3">
              <w:rPr>
                <w:rStyle w:val="Hyperlink"/>
                <w:b/>
                <w:bCs/>
                <w:noProof/>
              </w:rPr>
              <w:t>Table of Contents</w:t>
            </w:r>
            <w:r w:rsidR="00773B45">
              <w:rPr>
                <w:noProof/>
              </w:rPr>
              <w:tab/>
            </w:r>
            <w:r w:rsidR="00773B45">
              <w:rPr>
                <w:noProof/>
              </w:rPr>
              <w:fldChar w:fldCharType="begin"/>
            </w:r>
            <w:r w:rsidR="00773B45">
              <w:rPr>
                <w:noProof/>
              </w:rPr>
              <w:instrText xml:space="preserve"> PAGEREF _Toc237347315 \h </w:instrText>
            </w:r>
            <w:r w:rsidR="00773B45">
              <w:rPr>
                <w:noProof/>
              </w:rPr>
            </w:r>
            <w:r w:rsidR="00773B45">
              <w:rPr>
                <w:noProof/>
              </w:rPr>
              <w:fldChar w:fldCharType="separate"/>
            </w:r>
            <w:r w:rsidR="00773B45">
              <w:rPr>
                <w:noProof/>
              </w:rPr>
              <w:t>2</w:t>
            </w:r>
            <w:r w:rsidR="00773B45">
              <w:rPr>
                <w:noProof/>
              </w:rPr>
              <w:fldChar w:fldCharType="end"/>
            </w:r>
          </w:hyperlink>
        </w:p>
        <w:p w14:paraId="006A61D3" w14:textId="77777777" w:rsidR="00773B45" w:rsidRDefault="00773B45">
          <w:pPr>
            <w:pStyle w:val="TOC1"/>
            <w:tabs>
              <w:tab w:val="right" w:leader="dot" w:pos="9736"/>
            </w:tabs>
            <w:rPr>
              <w:noProof/>
            </w:rPr>
          </w:pPr>
          <w:hyperlink w:anchor="_Toc237347316" w:history="1">
            <w:r w:rsidRPr="00CD73F3">
              <w:rPr>
                <w:rStyle w:val="Hyperlink"/>
                <w:b/>
                <w:bCs/>
                <w:noProof/>
              </w:rPr>
              <w:t>1. Introduction</w:t>
            </w:r>
            <w:r>
              <w:rPr>
                <w:noProof/>
              </w:rPr>
              <w:tab/>
            </w:r>
            <w:r>
              <w:rPr>
                <w:noProof/>
              </w:rPr>
              <w:fldChar w:fldCharType="begin"/>
            </w:r>
            <w:r>
              <w:rPr>
                <w:noProof/>
              </w:rPr>
              <w:instrText xml:space="preserve"> PAGEREF _Toc237347316 \h </w:instrText>
            </w:r>
            <w:r>
              <w:rPr>
                <w:noProof/>
              </w:rPr>
            </w:r>
            <w:r>
              <w:rPr>
                <w:noProof/>
              </w:rPr>
              <w:fldChar w:fldCharType="separate"/>
            </w:r>
            <w:r>
              <w:rPr>
                <w:noProof/>
              </w:rPr>
              <w:t>3</w:t>
            </w:r>
            <w:r>
              <w:rPr>
                <w:noProof/>
              </w:rPr>
              <w:fldChar w:fldCharType="end"/>
            </w:r>
          </w:hyperlink>
        </w:p>
        <w:p w14:paraId="0C3798CC" w14:textId="77777777" w:rsidR="00773B45" w:rsidRDefault="00773B45">
          <w:pPr>
            <w:pStyle w:val="TOC1"/>
            <w:tabs>
              <w:tab w:val="right" w:leader="dot" w:pos="9736"/>
            </w:tabs>
            <w:rPr>
              <w:noProof/>
            </w:rPr>
          </w:pPr>
          <w:hyperlink w:anchor="_Toc237347317" w:history="1">
            <w:r w:rsidRPr="00CD73F3">
              <w:rPr>
                <w:rStyle w:val="Hyperlink"/>
                <w:b/>
                <w:bCs/>
                <w:noProof/>
              </w:rPr>
              <w:t>2. Project Overview</w:t>
            </w:r>
            <w:r>
              <w:rPr>
                <w:noProof/>
              </w:rPr>
              <w:tab/>
            </w:r>
            <w:r>
              <w:rPr>
                <w:noProof/>
              </w:rPr>
              <w:fldChar w:fldCharType="begin"/>
            </w:r>
            <w:r>
              <w:rPr>
                <w:noProof/>
              </w:rPr>
              <w:instrText xml:space="preserve"> PAGEREF _Toc237347317 \h </w:instrText>
            </w:r>
            <w:r>
              <w:rPr>
                <w:noProof/>
              </w:rPr>
            </w:r>
            <w:r>
              <w:rPr>
                <w:noProof/>
              </w:rPr>
              <w:fldChar w:fldCharType="separate"/>
            </w:r>
            <w:r>
              <w:rPr>
                <w:noProof/>
              </w:rPr>
              <w:t>3</w:t>
            </w:r>
            <w:r>
              <w:rPr>
                <w:noProof/>
              </w:rPr>
              <w:fldChar w:fldCharType="end"/>
            </w:r>
          </w:hyperlink>
        </w:p>
        <w:p w14:paraId="4BED85FA" w14:textId="77777777" w:rsidR="00773B45" w:rsidRDefault="00773B45">
          <w:pPr>
            <w:pStyle w:val="TOC1"/>
            <w:tabs>
              <w:tab w:val="right" w:leader="dot" w:pos="9736"/>
            </w:tabs>
            <w:rPr>
              <w:noProof/>
            </w:rPr>
          </w:pPr>
          <w:hyperlink w:anchor="_Toc237347318" w:history="1">
            <w:r w:rsidRPr="00CD73F3">
              <w:rPr>
                <w:rStyle w:val="Hyperlink"/>
                <w:b/>
                <w:bCs/>
                <w:noProof/>
              </w:rPr>
              <w:t>3. Scope of Work</w:t>
            </w:r>
            <w:r>
              <w:rPr>
                <w:noProof/>
              </w:rPr>
              <w:tab/>
            </w:r>
            <w:r>
              <w:rPr>
                <w:noProof/>
              </w:rPr>
              <w:fldChar w:fldCharType="begin"/>
            </w:r>
            <w:r>
              <w:rPr>
                <w:noProof/>
              </w:rPr>
              <w:instrText xml:space="preserve"> PAGEREF _Toc237347318 \h </w:instrText>
            </w:r>
            <w:r>
              <w:rPr>
                <w:noProof/>
              </w:rPr>
            </w:r>
            <w:r>
              <w:rPr>
                <w:noProof/>
              </w:rPr>
              <w:fldChar w:fldCharType="separate"/>
            </w:r>
            <w:r>
              <w:rPr>
                <w:noProof/>
              </w:rPr>
              <w:t>3</w:t>
            </w:r>
            <w:r>
              <w:rPr>
                <w:noProof/>
              </w:rPr>
              <w:fldChar w:fldCharType="end"/>
            </w:r>
          </w:hyperlink>
        </w:p>
        <w:p w14:paraId="7239B22E" w14:textId="77777777" w:rsidR="00773B45" w:rsidRDefault="00773B45">
          <w:pPr>
            <w:pStyle w:val="TOC2"/>
            <w:tabs>
              <w:tab w:val="right" w:leader="dot" w:pos="9736"/>
            </w:tabs>
            <w:rPr>
              <w:noProof/>
            </w:rPr>
          </w:pPr>
          <w:hyperlink w:anchor="_Toc237347319" w:history="1">
            <w:r w:rsidRPr="00CD73F3">
              <w:rPr>
                <w:rStyle w:val="Hyperlink"/>
                <w:b/>
                <w:bCs/>
                <w:noProof/>
              </w:rPr>
              <w:t>3.1 Out of Scope</w:t>
            </w:r>
            <w:r>
              <w:rPr>
                <w:noProof/>
              </w:rPr>
              <w:tab/>
            </w:r>
            <w:r>
              <w:rPr>
                <w:noProof/>
              </w:rPr>
              <w:fldChar w:fldCharType="begin"/>
            </w:r>
            <w:r>
              <w:rPr>
                <w:noProof/>
              </w:rPr>
              <w:instrText xml:space="preserve"> PAGEREF _Toc237347319 \h </w:instrText>
            </w:r>
            <w:r>
              <w:rPr>
                <w:noProof/>
              </w:rPr>
            </w:r>
            <w:r>
              <w:rPr>
                <w:noProof/>
              </w:rPr>
              <w:fldChar w:fldCharType="separate"/>
            </w:r>
            <w:r>
              <w:rPr>
                <w:noProof/>
              </w:rPr>
              <w:t>3</w:t>
            </w:r>
            <w:r>
              <w:rPr>
                <w:noProof/>
              </w:rPr>
              <w:fldChar w:fldCharType="end"/>
            </w:r>
          </w:hyperlink>
        </w:p>
        <w:p w14:paraId="2A757584" w14:textId="77777777" w:rsidR="00773B45" w:rsidRDefault="00773B45">
          <w:pPr>
            <w:pStyle w:val="TOC2"/>
            <w:tabs>
              <w:tab w:val="right" w:leader="dot" w:pos="9736"/>
            </w:tabs>
            <w:rPr>
              <w:noProof/>
            </w:rPr>
          </w:pPr>
          <w:hyperlink w:anchor="_Toc237347320" w:history="1">
            <w:r w:rsidRPr="00CD73F3">
              <w:rPr>
                <w:rStyle w:val="Hyperlink"/>
                <w:b/>
                <w:bCs/>
                <w:noProof/>
              </w:rPr>
              <w:t>3.2 Deliverables</w:t>
            </w:r>
            <w:r>
              <w:rPr>
                <w:noProof/>
              </w:rPr>
              <w:tab/>
            </w:r>
            <w:r>
              <w:rPr>
                <w:noProof/>
              </w:rPr>
              <w:fldChar w:fldCharType="begin"/>
            </w:r>
            <w:r>
              <w:rPr>
                <w:noProof/>
              </w:rPr>
              <w:instrText xml:space="preserve"> PAGEREF _Toc237347320 \h </w:instrText>
            </w:r>
            <w:r>
              <w:rPr>
                <w:noProof/>
              </w:rPr>
            </w:r>
            <w:r>
              <w:rPr>
                <w:noProof/>
              </w:rPr>
              <w:fldChar w:fldCharType="separate"/>
            </w:r>
            <w:r>
              <w:rPr>
                <w:noProof/>
              </w:rPr>
              <w:t>3</w:t>
            </w:r>
            <w:r>
              <w:rPr>
                <w:noProof/>
              </w:rPr>
              <w:fldChar w:fldCharType="end"/>
            </w:r>
          </w:hyperlink>
        </w:p>
        <w:p w14:paraId="772A0485" w14:textId="77777777" w:rsidR="00773B45" w:rsidRDefault="00773B45">
          <w:pPr>
            <w:pStyle w:val="TOC1"/>
            <w:tabs>
              <w:tab w:val="right" w:leader="dot" w:pos="9736"/>
            </w:tabs>
            <w:rPr>
              <w:noProof/>
            </w:rPr>
          </w:pPr>
          <w:hyperlink w:anchor="_Toc237347321" w:history="1">
            <w:r w:rsidRPr="00CD73F3">
              <w:rPr>
                <w:rStyle w:val="Hyperlink"/>
                <w:b/>
                <w:bCs/>
                <w:noProof/>
              </w:rPr>
              <w:t>4. Project Timeline</w:t>
            </w:r>
            <w:r>
              <w:rPr>
                <w:noProof/>
              </w:rPr>
              <w:tab/>
            </w:r>
            <w:r>
              <w:rPr>
                <w:noProof/>
              </w:rPr>
              <w:fldChar w:fldCharType="begin"/>
            </w:r>
            <w:r>
              <w:rPr>
                <w:noProof/>
              </w:rPr>
              <w:instrText xml:space="preserve"> PAGEREF _Toc237347321 \h </w:instrText>
            </w:r>
            <w:r>
              <w:rPr>
                <w:noProof/>
              </w:rPr>
            </w:r>
            <w:r>
              <w:rPr>
                <w:noProof/>
              </w:rPr>
              <w:fldChar w:fldCharType="separate"/>
            </w:r>
            <w:r>
              <w:rPr>
                <w:noProof/>
              </w:rPr>
              <w:t>4</w:t>
            </w:r>
            <w:r>
              <w:rPr>
                <w:noProof/>
              </w:rPr>
              <w:fldChar w:fldCharType="end"/>
            </w:r>
          </w:hyperlink>
        </w:p>
        <w:p w14:paraId="21FC4BAB" w14:textId="77777777" w:rsidR="00773B45" w:rsidRDefault="00773B45">
          <w:pPr>
            <w:pStyle w:val="TOC1"/>
            <w:tabs>
              <w:tab w:val="right" w:leader="dot" w:pos="9736"/>
            </w:tabs>
            <w:rPr>
              <w:noProof/>
            </w:rPr>
          </w:pPr>
          <w:hyperlink w:anchor="_Toc237347322" w:history="1">
            <w:r w:rsidRPr="00CD73F3">
              <w:rPr>
                <w:rStyle w:val="Hyperlink"/>
                <w:b/>
                <w:bCs/>
                <w:noProof/>
              </w:rPr>
              <w:t>5. Payment Milestones</w:t>
            </w:r>
            <w:r>
              <w:rPr>
                <w:noProof/>
              </w:rPr>
              <w:tab/>
            </w:r>
            <w:r>
              <w:rPr>
                <w:noProof/>
              </w:rPr>
              <w:fldChar w:fldCharType="begin"/>
            </w:r>
            <w:r>
              <w:rPr>
                <w:noProof/>
              </w:rPr>
              <w:instrText xml:space="preserve"> PAGEREF _Toc237347322 \h </w:instrText>
            </w:r>
            <w:r>
              <w:rPr>
                <w:noProof/>
              </w:rPr>
            </w:r>
            <w:r>
              <w:rPr>
                <w:noProof/>
              </w:rPr>
              <w:fldChar w:fldCharType="separate"/>
            </w:r>
            <w:r>
              <w:rPr>
                <w:noProof/>
              </w:rPr>
              <w:t>4</w:t>
            </w:r>
            <w:r>
              <w:rPr>
                <w:noProof/>
              </w:rPr>
              <w:fldChar w:fldCharType="end"/>
            </w:r>
          </w:hyperlink>
        </w:p>
        <w:p w14:paraId="66EFA195" w14:textId="77777777" w:rsidR="00773B45" w:rsidRDefault="00773B45">
          <w:pPr>
            <w:pStyle w:val="TOC1"/>
            <w:tabs>
              <w:tab w:val="right" w:leader="dot" w:pos="9736"/>
            </w:tabs>
            <w:rPr>
              <w:noProof/>
            </w:rPr>
          </w:pPr>
          <w:hyperlink w:anchor="_Toc237347323" w:history="1">
            <w:r w:rsidRPr="00CD73F3">
              <w:rPr>
                <w:rStyle w:val="Hyperlink"/>
                <w:b/>
                <w:bCs/>
                <w:noProof/>
              </w:rPr>
              <w:t>6. Acceptance Criteria</w:t>
            </w:r>
            <w:r>
              <w:rPr>
                <w:noProof/>
              </w:rPr>
              <w:tab/>
            </w:r>
            <w:r>
              <w:rPr>
                <w:noProof/>
              </w:rPr>
              <w:fldChar w:fldCharType="begin"/>
            </w:r>
            <w:r>
              <w:rPr>
                <w:noProof/>
              </w:rPr>
              <w:instrText xml:space="preserve"> PAGEREF _Toc237347323 \h </w:instrText>
            </w:r>
            <w:r>
              <w:rPr>
                <w:noProof/>
              </w:rPr>
            </w:r>
            <w:r>
              <w:rPr>
                <w:noProof/>
              </w:rPr>
              <w:fldChar w:fldCharType="separate"/>
            </w:r>
            <w:r>
              <w:rPr>
                <w:noProof/>
              </w:rPr>
              <w:t>4</w:t>
            </w:r>
            <w:r>
              <w:rPr>
                <w:noProof/>
              </w:rPr>
              <w:fldChar w:fldCharType="end"/>
            </w:r>
          </w:hyperlink>
        </w:p>
        <w:p w14:paraId="1216AF64" w14:textId="77777777" w:rsidR="00773B45" w:rsidRDefault="00773B45">
          <w:pPr>
            <w:pStyle w:val="TOC1"/>
            <w:tabs>
              <w:tab w:val="right" w:leader="dot" w:pos="9736"/>
            </w:tabs>
            <w:rPr>
              <w:noProof/>
            </w:rPr>
          </w:pPr>
          <w:hyperlink w:anchor="_Toc237347324" w:history="1">
            <w:r w:rsidRPr="00CD73F3">
              <w:rPr>
                <w:rStyle w:val="Hyperlink"/>
                <w:b/>
                <w:bCs/>
                <w:noProof/>
              </w:rPr>
              <w:t>7. Assumptions &amp; Dependencies</w:t>
            </w:r>
            <w:r>
              <w:rPr>
                <w:noProof/>
              </w:rPr>
              <w:tab/>
            </w:r>
            <w:r>
              <w:rPr>
                <w:noProof/>
              </w:rPr>
              <w:fldChar w:fldCharType="begin"/>
            </w:r>
            <w:r>
              <w:rPr>
                <w:noProof/>
              </w:rPr>
              <w:instrText xml:space="preserve"> PAGEREF _Toc237347324 \h </w:instrText>
            </w:r>
            <w:r>
              <w:rPr>
                <w:noProof/>
              </w:rPr>
            </w:r>
            <w:r>
              <w:rPr>
                <w:noProof/>
              </w:rPr>
              <w:fldChar w:fldCharType="separate"/>
            </w:r>
            <w:r>
              <w:rPr>
                <w:noProof/>
              </w:rPr>
              <w:t>4</w:t>
            </w:r>
            <w:r>
              <w:rPr>
                <w:noProof/>
              </w:rPr>
              <w:fldChar w:fldCharType="end"/>
            </w:r>
          </w:hyperlink>
        </w:p>
        <w:p w14:paraId="0B535624" w14:textId="77777777" w:rsidR="00773B45" w:rsidRDefault="00773B45">
          <w:pPr>
            <w:pStyle w:val="TOC1"/>
            <w:tabs>
              <w:tab w:val="right" w:leader="dot" w:pos="9736"/>
            </w:tabs>
            <w:rPr>
              <w:noProof/>
            </w:rPr>
          </w:pPr>
          <w:hyperlink w:anchor="_Toc237347325" w:history="1">
            <w:r w:rsidRPr="00CD73F3">
              <w:rPr>
                <w:rStyle w:val="Hyperlink"/>
                <w:b/>
                <w:bCs/>
                <w:noProof/>
              </w:rPr>
              <w:t>8. Change Requests</w:t>
            </w:r>
            <w:r>
              <w:rPr>
                <w:noProof/>
              </w:rPr>
              <w:tab/>
            </w:r>
            <w:r>
              <w:rPr>
                <w:noProof/>
              </w:rPr>
              <w:fldChar w:fldCharType="begin"/>
            </w:r>
            <w:r>
              <w:rPr>
                <w:noProof/>
              </w:rPr>
              <w:instrText xml:space="preserve"> PAGEREF _Toc237347325 \h </w:instrText>
            </w:r>
            <w:r>
              <w:rPr>
                <w:noProof/>
              </w:rPr>
            </w:r>
            <w:r>
              <w:rPr>
                <w:noProof/>
              </w:rPr>
              <w:fldChar w:fldCharType="separate"/>
            </w:r>
            <w:r>
              <w:rPr>
                <w:noProof/>
              </w:rPr>
              <w:t>5</w:t>
            </w:r>
            <w:r>
              <w:rPr>
                <w:noProof/>
              </w:rPr>
              <w:fldChar w:fldCharType="end"/>
            </w:r>
          </w:hyperlink>
        </w:p>
        <w:p w14:paraId="171C4925" w14:textId="77777777" w:rsidR="00773B45" w:rsidRDefault="00773B45">
          <w:pPr>
            <w:pStyle w:val="TOC1"/>
            <w:tabs>
              <w:tab w:val="right" w:leader="dot" w:pos="9736"/>
            </w:tabs>
            <w:rPr>
              <w:noProof/>
            </w:rPr>
          </w:pPr>
          <w:hyperlink w:anchor="_Toc237347326" w:history="1">
            <w:r w:rsidRPr="00CD73F3">
              <w:rPr>
                <w:rStyle w:val="Hyperlink"/>
                <w:b/>
                <w:bCs/>
                <w:noProof/>
              </w:rPr>
              <w:t>9. Agreement</w:t>
            </w:r>
            <w:r>
              <w:rPr>
                <w:noProof/>
              </w:rPr>
              <w:tab/>
            </w:r>
            <w:r>
              <w:rPr>
                <w:noProof/>
              </w:rPr>
              <w:fldChar w:fldCharType="begin"/>
            </w:r>
            <w:r>
              <w:rPr>
                <w:noProof/>
              </w:rPr>
              <w:instrText xml:space="preserve"> PAGEREF _Toc237347326 \h </w:instrText>
            </w:r>
            <w:r>
              <w:rPr>
                <w:noProof/>
              </w:rPr>
            </w:r>
            <w:r>
              <w:rPr>
                <w:noProof/>
              </w:rPr>
              <w:fldChar w:fldCharType="separate"/>
            </w:r>
            <w:r>
              <w:rPr>
                <w:noProof/>
              </w:rPr>
              <w:t>5</w:t>
            </w:r>
            <w:r>
              <w:rPr>
                <w:noProof/>
              </w:rPr>
              <w:fldChar w:fldCharType="end"/>
            </w:r>
          </w:hyperlink>
        </w:p>
        <w:p w14:paraId="332ECE69" w14:textId="77777777" w:rsidR="002B04FD" w:rsidRDefault="00000000">
          <w:r>
            <w:fldChar w:fldCharType="end"/>
          </w:r>
        </w:p>
      </w:sdtContent>
    </w:sdt>
    <w:p w14:paraId="25B14DF0" w14:textId="77777777" w:rsidR="002B04FD" w:rsidRDefault="002B04FD">
      <w:pPr>
        <w:sectPr w:rsidR="002B04FD">
          <w:headerReference w:type="default" r:id="rId7"/>
          <w:footerReference w:type="default" r:id="rId8"/>
          <w:pgSz w:w="11906" w:h="16838"/>
          <w:pgMar w:top="1080" w:right="1080" w:bottom="1080" w:left="1080" w:header="708" w:footer="708" w:gutter="0"/>
          <w:cols w:space="720"/>
          <w:docGrid w:linePitch="360"/>
        </w:sectPr>
      </w:pPr>
    </w:p>
    <w:p w14:paraId="1E07C815" w14:textId="77777777" w:rsidR="002B04FD" w:rsidRDefault="00000000">
      <w:pPr>
        <w:pStyle w:val="Heading1"/>
        <w:pBdr>
          <w:bottom w:val="single" w:sz="8" w:space="6" w:color="3730A3"/>
        </w:pBdr>
        <w:spacing w:after="240"/>
      </w:pPr>
      <w:bookmarkStart w:id="1" w:name="_Toc237347316"/>
      <w:r>
        <w:rPr>
          <w:b/>
          <w:bCs/>
          <w:color w:val="3730A3"/>
          <w:sz w:val="34"/>
          <w:szCs w:val="34"/>
        </w:rPr>
        <w:lastRenderedPageBreak/>
        <w:t>1. Introduction</w:t>
      </w:r>
      <w:bookmarkEnd w:id="1"/>
    </w:p>
    <w:p w14:paraId="2B938394" w14:textId="77777777" w:rsidR="002B04FD" w:rsidRDefault="00000000">
      <w:pPr>
        <w:spacing w:after="160"/>
      </w:pPr>
      <w:r>
        <w:t xml:space="preserve">This Statement of Work (SOW) describes the project to design and build </w:t>
      </w:r>
      <w:proofErr w:type="spellStart"/>
      <w:r>
        <w:t>SegueSync</w:t>
      </w:r>
      <w:proofErr w:type="spellEnd"/>
      <w:r>
        <w:t>, a meeting and board management platform, on behalf of the client. It sets out what will be delivered, in what order, over what timeframe, and the commercial terms under which the work is carried out.</w:t>
      </w:r>
    </w:p>
    <w:p w14:paraId="552B9636" w14:textId="77777777" w:rsidR="002B04FD" w:rsidRDefault="00000000">
      <w:pPr>
        <w:spacing w:after="140"/>
      </w:pPr>
      <w:r>
        <w:rPr>
          <w:i/>
          <w:iCs/>
          <w:color w:val="52525B"/>
        </w:rPr>
        <w:t>This document should be read alongside the Requirements Document (BRD), which describes the detailed business requirements this project satisfies.</w:t>
      </w:r>
    </w:p>
    <w:p w14:paraId="042E8078" w14:textId="77777777" w:rsidR="002B04FD" w:rsidRDefault="00000000">
      <w:pPr>
        <w:pStyle w:val="Heading1"/>
        <w:pBdr>
          <w:bottom w:val="single" w:sz="8" w:space="6" w:color="3730A3"/>
        </w:pBdr>
        <w:spacing w:after="240"/>
      </w:pPr>
      <w:bookmarkStart w:id="2" w:name="_Toc237347317"/>
      <w:r>
        <w:rPr>
          <w:b/>
          <w:bCs/>
          <w:color w:val="3730A3"/>
          <w:sz w:val="34"/>
          <w:szCs w:val="34"/>
        </w:rPr>
        <w:t>2. Project Overview</w:t>
      </w:r>
      <w:bookmarkEnd w:id="2"/>
    </w:p>
    <w:p w14:paraId="07032FD3" w14:textId="77777777" w:rsidR="002B04FD" w:rsidRDefault="00000000">
      <w:pPr>
        <w:spacing w:after="220"/>
      </w:pPr>
      <w:proofErr w:type="spellStart"/>
      <w:r>
        <w:t>SegueSync</w:t>
      </w:r>
      <w:proofErr w:type="spellEnd"/>
      <w:r>
        <w:t xml:space="preserve"> gives an </w:t>
      </w:r>
      <w:proofErr w:type="spellStart"/>
      <w:r>
        <w:t>organisation's</w:t>
      </w:r>
      <w:proofErr w:type="spellEnd"/>
      <w:r>
        <w:t xml:space="preserve"> board or committee a single system to schedule meetings, build agendas, generate meeting packs automatically, capture minutes, track decisions and follow-up actions, and hold votes between meetings. It replaces manual, email- and spreadsheet-based meeting administration with one connected, auditable platform.</w:t>
      </w:r>
    </w:p>
    <w:tbl>
      <w:tblPr>
        <w:tblW w:w="974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24"/>
        <w:gridCol w:w="480"/>
        <w:gridCol w:w="1224"/>
        <w:gridCol w:w="480"/>
        <w:gridCol w:w="1224"/>
        <w:gridCol w:w="480"/>
        <w:gridCol w:w="1224"/>
        <w:gridCol w:w="480"/>
        <w:gridCol w:w="1224"/>
        <w:gridCol w:w="480"/>
        <w:gridCol w:w="1226"/>
      </w:tblGrid>
      <w:tr w:rsidR="002B04FD" w14:paraId="1021E49F" w14:textId="77777777">
        <w:tblPrEx>
          <w:tblCellMar>
            <w:top w:w="0" w:type="dxa"/>
            <w:bottom w:w="0" w:type="dxa"/>
          </w:tblCellMar>
        </w:tblPrEx>
        <w:trPr>
          <w:trHeight w:val="640"/>
        </w:trPr>
        <w:tc>
          <w:tcPr>
            <w:tcW w:w="1224" w:type="dxa"/>
            <w:tcBorders>
              <w:top w:val="single" w:sz="4" w:space="0" w:color="3730A3"/>
              <w:left w:val="single" w:sz="4" w:space="0" w:color="3730A3"/>
              <w:bottom w:val="single" w:sz="4" w:space="0" w:color="3730A3"/>
              <w:right w:val="single" w:sz="4" w:space="0" w:color="3730A3"/>
            </w:tcBorders>
            <w:shd w:val="clear" w:color="auto" w:fill="3730A3"/>
            <w:tcMar>
              <w:top w:w="160" w:type="dxa"/>
              <w:left w:w="90" w:type="dxa"/>
              <w:bottom w:w="160" w:type="dxa"/>
              <w:right w:w="90" w:type="dxa"/>
            </w:tcMar>
            <w:vAlign w:val="center"/>
          </w:tcPr>
          <w:p w14:paraId="204E55EB" w14:textId="77777777" w:rsidR="002B04FD" w:rsidRDefault="00000000">
            <w:pPr>
              <w:jc w:val="center"/>
            </w:pPr>
            <w:r>
              <w:rPr>
                <w:b/>
                <w:bCs/>
                <w:color w:val="FFFFFF"/>
                <w:sz w:val="19"/>
                <w:szCs w:val="19"/>
              </w:rPr>
              <w:t>Schedule a Meeting</w:t>
            </w:r>
          </w:p>
        </w:tc>
        <w:tc>
          <w:tcPr>
            <w:tcW w:w="480" w:type="dxa"/>
            <w:tcBorders>
              <w:top w:val="none" w:sz="0" w:space="0" w:color="FFFFFF"/>
              <w:left w:val="none" w:sz="0" w:space="0" w:color="FFFFFF"/>
              <w:bottom w:val="none" w:sz="0" w:space="0" w:color="FFFFFF"/>
              <w:right w:val="none" w:sz="0" w:space="0" w:color="FFFFFF"/>
            </w:tcBorders>
            <w:vAlign w:val="center"/>
          </w:tcPr>
          <w:p w14:paraId="7842EEE9" w14:textId="77777777" w:rsidR="002B04FD" w:rsidRDefault="00000000">
            <w:pPr>
              <w:jc w:val="center"/>
            </w:pPr>
            <w:r>
              <w:rPr>
                <w:b/>
                <w:bCs/>
                <w:color w:val="0D9488"/>
                <w:sz w:val="26"/>
                <w:szCs w:val="26"/>
              </w:rPr>
              <w:t>➜</w:t>
            </w:r>
          </w:p>
        </w:tc>
        <w:tc>
          <w:tcPr>
            <w:tcW w:w="1224" w:type="dxa"/>
            <w:tcBorders>
              <w:top w:val="single" w:sz="4" w:space="0" w:color="3730A3"/>
              <w:left w:val="single" w:sz="4" w:space="0" w:color="3730A3"/>
              <w:bottom w:val="single" w:sz="4" w:space="0" w:color="3730A3"/>
              <w:right w:val="single" w:sz="4" w:space="0" w:color="3730A3"/>
            </w:tcBorders>
            <w:shd w:val="clear" w:color="auto" w:fill="3730A3"/>
            <w:tcMar>
              <w:top w:w="160" w:type="dxa"/>
              <w:left w:w="90" w:type="dxa"/>
              <w:bottom w:w="160" w:type="dxa"/>
              <w:right w:w="90" w:type="dxa"/>
            </w:tcMar>
            <w:vAlign w:val="center"/>
          </w:tcPr>
          <w:p w14:paraId="3AD458FB" w14:textId="77777777" w:rsidR="002B04FD" w:rsidRDefault="00000000">
            <w:pPr>
              <w:jc w:val="center"/>
            </w:pPr>
            <w:r>
              <w:rPr>
                <w:b/>
                <w:bCs/>
                <w:color w:val="FFFFFF"/>
                <w:sz w:val="19"/>
                <w:szCs w:val="19"/>
              </w:rPr>
              <w:t>Build the Agenda</w:t>
            </w:r>
          </w:p>
        </w:tc>
        <w:tc>
          <w:tcPr>
            <w:tcW w:w="480" w:type="dxa"/>
            <w:tcBorders>
              <w:top w:val="none" w:sz="0" w:space="0" w:color="FFFFFF"/>
              <w:left w:val="none" w:sz="0" w:space="0" w:color="FFFFFF"/>
              <w:bottom w:val="none" w:sz="0" w:space="0" w:color="FFFFFF"/>
              <w:right w:val="none" w:sz="0" w:space="0" w:color="FFFFFF"/>
            </w:tcBorders>
            <w:vAlign w:val="center"/>
          </w:tcPr>
          <w:p w14:paraId="7F66643B" w14:textId="77777777" w:rsidR="002B04FD" w:rsidRDefault="00000000">
            <w:pPr>
              <w:jc w:val="center"/>
            </w:pPr>
            <w:r>
              <w:rPr>
                <w:b/>
                <w:bCs/>
                <w:color w:val="0D9488"/>
                <w:sz w:val="26"/>
                <w:szCs w:val="26"/>
              </w:rPr>
              <w:t>➜</w:t>
            </w:r>
          </w:p>
        </w:tc>
        <w:tc>
          <w:tcPr>
            <w:tcW w:w="1224" w:type="dxa"/>
            <w:tcBorders>
              <w:top w:val="single" w:sz="4" w:space="0" w:color="3730A3"/>
              <w:left w:val="single" w:sz="4" w:space="0" w:color="3730A3"/>
              <w:bottom w:val="single" w:sz="4" w:space="0" w:color="3730A3"/>
              <w:right w:val="single" w:sz="4" w:space="0" w:color="3730A3"/>
            </w:tcBorders>
            <w:shd w:val="clear" w:color="auto" w:fill="3730A3"/>
            <w:tcMar>
              <w:top w:w="160" w:type="dxa"/>
              <w:left w:w="90" w:type="dxa"/>
              <w:bottom w:w="160" w:type="dxa"/>
              <w:right w:w="90" w:type="dxa"/>
            </w:tcMar>
            <w:vAlign w:val="center"/>
          </w:tcPr>
          <w:p w14:paraId="16201D7A" w14:textId="77777777" w:rsidR="002B04FD" w:rsidRDefault="00000000">
            <w:pPr>
              <w:jc w:val="center"/>
            </w:pPr>
            <w:r>
              <w:rPr>
                <w:b/>
                <w:bCs/>
                <w:color w:val="FFFFFF"/>
                <w:sz w:val="19"/>
                <w:szCs w:val="19"/>
              </w:rPr>
              <w:t>Auto-Generate Board Pack</w:t>
            </w:r>
          </w:p>
        </w:tc>
        <w:tc>
          <w:tcPr>
            <w:tcW w:w="480" w:type="dxa"/>
            <w:tcBorders>
              <w:top w:val="none" w:sz="0" w:space="0" w:color="FFFFFF"/>
              <w:left w:val="none" w:sz="0" w:space="0" w:color="FFFFFF"/>
              <w:bottom w:val="none" w:sz="0" w:space="0" w:color="FFFFFF"/>
              <w:right w:val="none" w:sz="0" w:space="0" w:color="FFFFFF"/>
            </w:tcBorders>
            <w:vAlign w:val="center"/>
          </w:tcPr>
          <w:p w14:paraId="6917967A" w14:textId="77777777" w:rsidR="002B04FD" w:rsidRDefault="00000000">
            <w:pPr>
              <w:jc w:val="center"/>
            </w:pPr>
            <w:r>
              <w:rPr>
                <w:b/>
                <w:bCs/>
                <w:color w:val="0D9488"/>
                <w:sz w:val="26"/>
                <w:szCs w:val="26"/>
              </w:rPr>
              <w:t>➜</w:t>
            </w:r>
          </w:p>
        </w:tc>
        <w:tc>
          <w:tcPr>
            <w:tcW w:w="1224" w:type="dxa"/>
            <w:tcBorders>
              <w:top w:val="single" w:sz="4" w:space="0" w:color="3730A3"/>
              <w:left w:val="single" w:sz="4" w:space="0" w:color="3730A3"/>
              <w:bottom w:val="single" w:sz="4" w:space="0" w:color="3730A3"/>
              <w:right w:val="single" w:sz="4" w:space="0" w:color="3730A3"/>
            </w:tcBorders>
            <w:shd w:val="clear" w:color="auto" w:fill="3730A3"/>
            <w:tcMar>
              <w:top w:w="160" w:type="dxa"/>
              <w:left w:w="90" w:type="dxa"/>
              <w:bottom w:w="160" w:type="dxa"/>
              <w:right w:w="90" w:type="dxa"/>
            </w:tcMar>
            <w:vAlign w:val="center"/>
          </w:tcPr>
          <w:p w14:paraId="48F4B943" w14:textId="77777777" w:rsidR="002B04FD" w:rsidRDefault="00000000">
            <w:pPr>
              <w:jc w:val="center"/>
            </w:pPr>
            <w:r>
              <w:rPr>
                <w:b/>
                <w:bCs/>
                <w:color w:val="FFFFFF"/>
                <w:sz w:val="19"/>
                <w:szCs w:val="19"/>
              </w:rPr>
              <w:t>Hold the Meeting</w:t>
            </w:r>
          </w:p>
        </w:tc>
        <w:tc>
          <w:tcPr>
            <w:tcW w:w="480" w:type="dxa"/>
            <w:tcBorders>
              <w:top w:val="none" w:sz="0" w:space="0" w:color="FFFFFF"/>
              <w:left w:val="none" w:sz="0" w:space="0" w:color="FFFFFF"/>
              <w:bottom w:val="none" w:sz="0" w:space="0" w:color="FFFFFF"/>
              <w:right w:val="none" w:sz="0" w:space="0" w:color="FFFFFF"/>
            </w:tcBorders>
            <w:vAlign w:val="center"/>
          </w:tcPr>
          <w:p w14:paraId="6F740B3D" w14:textId="77777777" w:rsidR="002B04FD" w:rsidRDefault="00000000">
            <w:pPr>
              <w:jc w:val="center"/>
            </w:pPr>
            <w:r>
              <w:rPr>
                <w:b/>
                <w:bCs/>
                <w:color w:val="0D9488"/>
                <w:sz w:val="26"/>
                <w:szCs w:val="26"/>
              </w:rPr>
              <w:t>➜</w:t>
            </w:r>
          </w:p>
        </w:tc>
        <w:tc>
          <w:tcPr>
            <w:tcW w:w="1224" w:type="dxa"/>
            <w:tcBorders>
              <w:top w:val="single" w:sz="4" w:space="0" w:color="3730A3"/>
              <w:left w:val="single" w:sz="4" w:space="0" w:color="3730A3"/>
              <w:bottom w:val="single" w:sz="4" w:space="0" w:color="3730A3"/>
              <w:right w:val="single" w:sz="4" w:space="0" w:color="3730A3"/>
            </w:tcBorders>
            <w:shd w:val="clear" w:color="auto" w:fill="3730A3"/>
            <w:tcMar>
              <w:top w:w="160" w:type="dxa"/>
              <w:left w:w="90" w:type="dxa"/>
              <w:bottom w:w="160" w:type="dxa"/>
              <w:right w:w="90" w:type="dxa"/>
            </w:tcMar>
            <w:vAlign w:val="center"/>
          </w:tcPr>
          <w:p w14:paraId="51E02370" w14:textId="77777777" w:rsidR="002B04FD" w:rsidRDefault="00000000">
            <w:pPr>
              <w:jc w:val="center"/>
            </w:pPr>
            <w:r>
              <w:rPr>
                <w:b/>
                <w:bCs/>
                <w:color w:val="FFFFFF"/>
                <w:sz w:val="19"/>
                <w:szCs w:val="19"/>
              </w:rPr>
              <w:t>Capture Minutes</w:t>
            </w:r>
          </w:p>
        </w:tc>
        <w:tc>
          <w:tcPr>
            <w:tcW w:w="480" w:type="dxa"/>
            <w:tcBorders>
              <w:top w:val="none" w:sz="0" w:space="0" w:color="FFFFFF"/>
              <w:left w:val="none" w:sz="0" w:space="0" w:color="FFFFFF"/>
              <w:bottom w:val="none" w:sz="0" w:space="0" w:color="FFFFFF"/>
              <w:right w:val="none" w:sz="0" w:space="0" w:color="FFFFFF"/>
            </w:tcBorders>
            <w:vAlign w:val="center"/>
          </w:tcPr>
          <w:p w14:paraId="1EBC5854" w14:textId="77777777" w:rsidR="002B04FD" w:rsidRDefault="00000000">
            <w:pPr>
              <w:jc w:val="center"/>
            </w:pPr>
            <w:r>
              <w:rPr>
                <w:b/>
                <w:bCs/>
                <w:color w:val="0D9488"/>
                <w:sz w:val="26"/>
                <w:szCs w:val="26"/>
              </w:rPr>
              <w:t>➜</w:t>
            </w:r>
          </w:p>
        </w:tc>
        <w:tc>
          <w:tcPr>
            <w:tcW w:w="1226" w:type="dxa"/>
            <w:tcBorders>
              <w:top w:val="single" w:sz="4" w:space="0" w:color="3730A3"/>
              <w:left w:val="single" w:sz="4" w:space="0" w:color="3730A3"/>
              <w:bottom w:val="single" w:sz="4" w:space="0" w:color="3730A3"/>
              <w:right w:val="single" w:sz="4" w:space="0" w:color="3730A3"/>
            </w:tcBorders>
            <w:shd w:val="clear" w:color="auto" w:fill="3730A3"/>
            <w:tcMar>
              <w:top w:w="160" w:type="dxa"/>
              <w:left w:w="90" w:type="dxa"/>
              <w:bottom w:w="160" w:type="dxa"/>
              <w:right w:w="90" w:type="dxa"/>
            </w:tcMar>
            <w:vAlign w:val="center"/>
          </w:tcPr>
          <w:p w14:paraId="3A9563C9" w14:textId="77777777" w:rsidR="002B04FD" w:rsidRDefault="00000000">
            <w:pPr>
              <w:jc w:val="center"/>
            </w:pPr>
            <w:r>
              <w:rPr>
                <w:b/>
                <w:bCs/>
                <w:color w:val="FFFFFF"/>
                <w:sz w:val="19"/>
                <w:szCs w:val="19"/>
              </w:rPr>
              <w:t>Track Actions &amp; Decisions</w:t>
            </w:r>
          </w:p>
        </w:tc>
      </w:tr>
    </w:tbl>
    <w:p w14:paraId="7F4C6FFD" w14:textId="77777777" w:rsidR="002B04FD" w:rsidRDefault="002B04FD">
      <w:pPr>
        <w:spacing w:after="200"/>
      </w:pPr>
    </w:p>
    <w:p w14:paraId="32714103" w14:textId="77777777" w:rsidR="002B04FD" w:rsidRDefault="00000000">
      <w:pPr>
        <w:spacing w:after="140"/>
        <w:jc w:val="center"/>
      </w:pPr>
      <w:r>
        <w:rPr>
          <w:i/>
          <w:iCs/>
          <w:color w:val="52525B"/>
          <w:sz w:val="16"/>
          <w:szCs w:val="16"/>
        </w:rPr>
        <w:t xml:space="preserve">Figure 1 — the core </w:t>
      </w:r>
      <w:proofErr w:type="gramStart"/>
      <w:r>
        <w:rPr>
          <w:i/>
          <w:iCs/>
          <w:color w:val="52525B"/>
          <w:sz w:val="16"/>
          <w:szCs w:val="16"/>
        </w:rPr>
        <w:t>cycle</w:t>
      </w:r>
      <w:proofErr w:type="gramEnd"/>
      <w:r>
        <w:rPr>
          <w:i/>
          <w:iCs/>
          <w:color w:val="52525B"/>
          <w:sz w:val="16"/>
          <w:szCs w:val="16"/>
        </w:rPr>
        <w:t xml:space="preserve"> every meeting goes through inside </w:t>
      </w:r>
      <w:proofErr w:type="spellStart"/>
      <w:r>
        <w:rPr>
          <w:i/>
          <w:iCs/>
          <w:color w:val="52525B"/>
          <w:sz w:val="16"/>
          <w:szCs w:val="16"/>
        </w:rPr>
        <w:t>SegueSync</w:t>
      </w:r>
      <w:proofErr w:type="spellEnd"/>
      <w:r>
        <w:rPr>
          <w:i/>
          <w:iCs/>
          <w:color w:val="52525B"/>
          <w:sz w:val="16"/>
          <w:szCs w:val="16"/>
        </w:rPr>
        <w:t>.</w:t>
      </w:r>
    </w:p>
    <w:p w14:paraId="3DD7CC8F" w14:textId="77777777" w:rsidR="002B04FD" w:rsidRDefault="00000000">
      <w:pPr>
        <w:pStyle w:val="Heading1"/>
        <w:pBdr>
          <w:bottom w:val="single" w:sz="8" w:space="6" w:color="3730A3"/>
        </w:pBdr>
        <w:spacing w:after="240"/>
      </w:pPr>
      <w:bookmarkStart w:id="3" w:name="_Toc237347318"/>
      <w:r>
        <w:rPr>
          <w:b/>
          <w:bCs/>
          <w:color w:val="3730A3"/>
          <w:sz w:val="34"/>
          <w:szCs w:val="34"/>
        </w:rPr>
        <w:t>3. Scope of Work</w:t>
      </w:r>
      <w:bookmarkEnd w:id="3"/>
    </w:p>
    <w:p w14:paraId="1ACF53D5" w14:textId="77777777" w:rsidR="002B04FD" w:rsidRDefault="00000000">
      <w:pPr>
        <w:spacing w:after="200"/>
      </w:pPr>
      <w:r>
        <w:t xml:space="preserve">The project is delivered in five phases. Each phase is a working, </w:t>
      </w:r>
      <w:proofErr w:type="spellStart"/>
      <w:r>
        <w:t>demoable</w:t>
      </w:r>
      <w:proofErr w:type="spellEnd"/>
      <w:r>
        <w:t xml:space="preserve"> increment, not a throwaway prototype — the client can review and provide feedback at the end of every phase before the next one begins.</w:t>
      </w:r>
    </w:p>
    <w:tbl>
      <w:tblPr>
        <w:tblW w:w="9746" w:type="dxa"/>
        <w:tblBorders>
          <w:top w:val="single" w:sz="4" w:space="0" w:color="C7C7D1"/>
          <w:left w:val="single" w:sz="4" w:space="0" w:color="C7C7D1"/>
          <w:bottom w:val="single" w:sz="4" w:space="0" w:color="C7C7D1"/>
          <w:right w:val="single" w:sz="4" w:space="0" w:color="C7C7D1"/>
          <w:insideH w:val="single" w:sz="2" w:space="0" w:color="C7C7D1"/>
          <w:insideV w:val="single" w:sz="2" w:space="0" w:color="C7C7D1"/>
        </w:tblBorders>
        <w:tblCellMar>
          <w:left w:w="10" w:type="dxa"/>
          <w:right w:w="10" w:type="dxa"/>
        </w:tblCellMar>
        <w:tblLook w:val="04A0" w:firstRow="1" w:lastRow="0" w:firstColumn="1" w:lastColumn="0" w:noHBand="0" w:noVBand="1"/>
      </w:tblPr>
      <w:tblGrid>
        <w:gridCol w:w="2500"/>
        <w:gridCol w:w="7246"/>
      </w:tblGrid>
      <w:tr w:rsidR="002B04FD" w14:paraId="5B2F435B" w14:textId="77777777">
        <w:tblPrEx>
          <w:tblCellMar>
            <w:top w:w="0" w:type="dxa"/>
            <w:bottom w:w="0" w:type="dxa"/>
          </w:tblCellMar>
        </w:tblPrEx>
        <w:trPr>
          <w:tblHeader/>
        </w:trPr>
        <w:tc>
          <w:tcPr>
            <w:tcW w:w="2500" w:type="dxa"/>
            <w:shd w:val="clear" w:color="auto" w:fill="3730A3"/>
            <w:tcMar>
              <w:top w:w="90" w:type="dxa"/>
              <w:left w:w="120" w:type="dxa"/>
              <w:bottom w:w="90" w:type="dxa"/>
              <w:right w:w="120" w:type="dxa"/>
            </w:tcMar>
            <w:vAlign w:val="center"/>
          </w:tcPr>
          <w:p w14:paraId="1ECFC99A" w14:textId="77777777" w:rsidR="002B04FD" w:rsidRDefault="00000000">
            <w:r>
              <w:rPr>
                <w:b/>
                <w:bCs/>
                <w:color w:val="FFFFFF"/>
                <w:sz w:val="19"/>
                <w:szCs w:val="19"/>
              </w:rPr>
              <w:t>Phase</w:t>
            </w:r>
          </w:p>
        </w:tc>
        <w:tc>
          <w:tcPr>
            <w:tcW w:w="7246" w:type="dxa"/>
            <w:shd w:val="clear" w:color="auto" w:fill="3730A3"/>
            <w:tcMar>
              <w:top w:w="90" w:type="dxa"/>
              <w:left w:w="120" w:type="dxa"/>
              <w:bottom w:w="90" w:type="dxa"/>
              <w:right w:w="120" w:type="dxa"/>
            </w:tcMar>
            <w:vAlign w:val="center"/>
          </w:tcPr>
          <w:p w14:paraId="2475EDC4" w14:textId="77777777" w:rsidR="002B04FD" w:rsidRDefault="00000000">
            <w:r>
              <w:rPr>
                <w:b/>
                <w:bCs/>
                <w:color w:val="FFFFFF"/>
                <w:sz w:val="19"/>
                <w:szCs w:val="19"/>
              </w:rPr>
              <w:t>What It Delivers</w:t>
            </w:r>
          </w:p>
        </w:tc>
      </w:tr>
      <w:tr w:rsidR="002B04FD" w14:paraId="32D60613" w14:textId="77777777">
        <w:tblPrEx>
          <w:tblCellMar>
            <w:top w:w="0" w:type="dxa"/>
            <w:bottom w:w="0" w:type="dxa"/>
          </w:tblCellMar>
        </w:tblPrEx>
        <w:tc>
          <w:tcPr>
            <w:tcW w:w="2500" w:type="dxa"/>
            <w:shd w:val="clear" w:color="auto" w:fill="FFFFFF"/>
            <w:tcMar>
              <w:top w:w="80" w:type="dxa"/>
              <w:left w:w="120" w:type="dxa"/>
              <w:bottom w:w="80" w:type="dxa"/>
              <w:right w:w="120" w:type="dxa"/>
            </w:tcMar>
            <w:vAlign w:val="center"/>
          </w:tcPr>
          <w:p w14:paraId="3F37DB04" w14:textId="77777777" w:rsidR="002B04FD" w:rsidRDefault="00000000">
            <w:r>
              <w:rPr>
                <w:sz w:val="19"/>
                <w:szCs w:val="19"/>
              </w:rPr>
              <w:t>Phase 1 — MVP</w:t>
            </w:r>
          </w:p>
        </w:tc>
        <w:tc>
          <w:tcPr>
            <w:tcW w:w="7246" w:type="dxa"/>
            <w:shd w:val="clear" w:color="auto" w:fill="FFFFFF"/>
            <w:tcMar>
              <w:top w:w="80" w:type="dxa"/>
              <w:left w:w="120" w:type="dxa"/>
              <w:bottom w:w="80" w:type="dxa"/>
              <w:right w:w="120" w:type="dxa"/>
            </w:tcMar>
            <w:vAlign w:val="center"/>
          </w:tcPr>
          <w:p w14:paraId="5CDA03F0" w14:textId="77777777" w:rsidR="002B04FD" w:rsidRDefault="00000000">
            <w:r>
              <w:rPr>
                <w:sz w:val="19"/>
                <w:szCs w:val="19"/>
              </w:rPr>
              <w:t>A board can fully run one real meeting: schedule it, build &amp; publish the agenda, generate the Board Pack, take minutes, and track the resulting actions. Includes account signup and secure login.</w:t>
            </w:r>
          </w:p>
        </w:tc>
      </w:tr>
      <w:tr w:rsidR="002B04FD" w14:paraId="2DEEDD0C" w14:textId="77777777">
        <w:tblPrEx>
          <w:tblCellMar>
            <w:top w:w="0" w:type="dxa"/>
            <w:bottom w:w="0" w:type="dxa"/>
          </w:tblCellMar>
        </w:tblPrEx>
        <w:tc>
          <w:tcPr>
            <w:tcW w:w="2500" w:type="dxa"/>
            <w:shd w:val="clear" w:color="auto" w:fill="F5F5F7"/>
            <w:tcMar>
              <w:top w:w="80" w:type="dxa"/>
              <w:left w:w="120" w:type="dxa"/>
              <w:bottom w:w="80" w:type="dxa"/>
              <w:right w:w="120" w:type="dxa"/>
            </w:tcMar>
            <w:vAlign w:val="center"/>
          </w:tcPr>
          <w:p w14:paraId="57B3D25B" w14:textId="77777777" w:rsidR="002B04FD" w:rsidRDefault="00000000">
            <w:r>
              <w:rPr>
                <w:sz w:val="19"/>
                <w:szCs w:val="19"/>
              </w:rPr>
              <w:t>Phase 2 — Governance Records</w:t>
            </w:r>
          </w:p>
        </w:tc>
        <w:tc>
          <w:tcPr>
            <w:tcW w:w="7246" w:type="dxa"/>
            <w:shd w:val="clear" w:color="auto" w:fill="F5F5F7"/>
            <w:tcMar>
              <w:top w:w="80" w:type="dxa"/>
              <w:left w:w="120" w:type="dxa"/>
              <w:bottom w:w="80" w:type="dxa"/>
              <w:right w:w="120" w:type="dxa"/>
            </w:tcMar>
            <w:vAlign w:val="center"/>
          </w:tcPr>
          <w:p w14:paraId="2899C387" w14:textId="77777777" w:rsidR="002B04FD" w:rsidRDefault="00000000">
            <w:r>
              <w:rPr>
                <w:sz w:val="19"/>
                <w:szCs w:val="19"/>
              </w:rPr>
              <w:t>Decisions register, document repository, conflicts-of-interest register, member profiles, full audit trail, personal dashboard.</w:t>
            </w:r>
          </w:p>
        </w:tc>
      </w:tr>
      <w:tr w:rsidR="002B04FD" w14:paraId="5A605EDD" w14:textId="77777777">
        <w:tblPrEx>
          <w:tblCellMar>
            <w:top w:w="0" w:type="dxa"/>
            <w:bottom w:w="0" w:type="dxa"/>
          </w:tblCellMar>
        </w:tblPrEx>
        <w:tc>
          <w:tcPr>
            <w:tcW w:w="2500" w:type="dxa"/>
            <w:shd w:val="clear" w:color="auto" w:fill="FFFFFF"/>
            <w:tcMar>
              <w:top w:w="80" w:type="dxa"/>
              <w:left w:w="120" w:type="dxa"/>
              <w:bottom w:w="80" w:type="dxa"/>
              <w:right w:w="120" w:type="dxa"/>
            </w:tcMar>
            <w:vAlign w:val="center"/>
          </w:tcPr>
          <w:p w14:paraId="3FA2E861" w14:textId="77777777" w:rsidR="002B04FD" w:rsidRDefault="00000000">
            <w:r>
              <w:rPr>
                <w:sz w:val="19"/>
                <w:szCs w:val="19"/>
              </w:rPr>
              <w:t>Phase 3 — Async Governance</w:t>
            </w:r>
          </w:p>
        </w:tc>
        <w:tc>
          <w:tcPr>
            <w:tcW w:w="7246" w:type="dxa"/>
            <w:shd w:val="clear" w:color="auto" w:fill="FFFFFF"/>
            <w:tcMar>
              <w:top w:w="80" w:type="dxa"/>
              <w:left w:w="120" w:type="dxa"/>
              <w:bottom w:w="80" w:type="dxa"/>
              <w:right w:w="120" w:type="dxa"/>
            </w:tcMar>
            <w:vAlign w:val="center"/>
          </w:tcPr>
          <w:p w14:paraId="67B9B4F7" w14:textId="77777777" w:rsidR="002B04FD" w:rsidRDefault="00000000">
            <w:r>
              <w:rPr>
                <w:sz w:val="19"/>
                <w:szCs w:val="19"/>
              </w:rPr>
              <w:t>Electronic voting between meetings (Flying Minutes), circulated reports, configurable quorum/voting rules, sub-committees, annual work plan.</w:t>
            </w:r>
          </w:p>
        </w:tc>
      </w:tr>
      <w:tr w:rsidR="002B04FD" w14:paraId="3A2D12BC" w14:textId="77777777">
        <w:tblPrEx>
          <w:tblCellMar>
            <w:top w:w="0" w:type="dxa"/>
            <w:bottom w:w="0" w:type="dxa"/>
          </w:tblCellMar>
        </w:tblPrEx>
        <w:tc>
          <w:tcPr>
            <w:tcW w:w="2500" w:type="dxa"/>
            <w:shd w:val="clear" w:color="auto" w:fill="F5F5F7"/>
            <w:tcMar>
              <w:top w:w="80" w:type="dxa"/>
              <w:left w:w="120" w:type="dxa"/>
              <w:bottom w:w="80" w:type="dxa"/>
              <w:right w:w="120" w:type="dxa"/>
            </w:tcMar>
            <w:vAlign w:val="center"/>
          </w:tcPr>
          <w:p w14:paraId="3E243D25" w14:textId="77777777" w:rsidR="002B04FD" w:rsidRDefault="00000000">
            <w:r>
              <w:rPr>
                <w:sz w:val="19"/>
                <w:szCs w:val="19"/>
              </w:rPr>
              <w:t>Phase 4 — AI Layer</w:t>
            </w:r>
          </w:p>
        </w:tc>
        <w:tc>
          <w:tcPr>
            <w:tcW w:w="7246" w:type="dxa"/>
            <w:shd w:val="clear" w:color="auto" w:fill="F5F5F7"/>
            <w:tcMar>
              <w:top w:w="80" w:type="dxa"/>
              <w:left w:w="120" w:type="dxa"/>
              <w:bottom w:w="80" w:type="dxa"/>
              <w:right w:w="120" w:type="dxa"/>
            </w:tcMar>
            <w:vAlign w:val="center"/>
          </w:tcPr>
          <w:p w14:paraId="0F4A8DC2" w14:textId="77777777" w:rsidR="002B04FD" w:rsidRDefault="00000000">
            <w:r>
              <w:rPr>
                <w:sz w:val="19"/>
                <w:szCs w:val="19"/>
              </w:rPr>
              <w:t>AI-drafted agendas, AI-drafted minutes from an uploaded transcript, and an AI assistant that answers questions over the board's own records with cited sources.</w:t>
            </w:r>
          </w:p>
        </w:tc>
      </w:tr>
      <w:tr w:rsidR="002B04FD" w14:paraId="1A0B8BF9" w14:textId="77777777">
        <w:tblPrEx>
          <w:tblCellMar>
            <w:top w:w="0" w:type="dxa"/>
            <w:bottom w:w="0" w:type="dxa"/>
          </w:tblCellMar>
        </w:tblPrEx>
        <w:tc>
          <w:tcPr>
            <w:tcW w:w="2500" w:type="dxa"/>
            <w:shd w:val="clear" w:color="auto" w:fill="FFFFFF"/>
            <w:tcMar>
              <w:top w:w="80" w:type="dxa"/>
              <w:left w:w="120" w:type="dxa"/>
              <w:bottom w:w="80" w:type="dxa"/>
              <w:right w:w="120" w:type="dxa"/>
            </w:tcMar>
            <w:vAlign w:val="center"/>
          </w:tcPr>
          <w:p w14:paraId="6E34862B" w14:textId="77777777" w:rsidR="002B04FD" w:rsidRDefault="00000000">
            <w:r>
              <w:rPr>
                <w:sz w:val="19"/>
                <w:szCs w:val="19"/>
              </w:rPr>
              <w:t>Phase 5 — Enterprise &amp; Compliance</w:t>
            </w:r>
          </w:p>
        </w:tc>
        <w:tc>
          <w:tcPr>
            <w:tcW w:w="7246" w:type="dxa"/>
            <w:shd w:val="clear" w:color="auto" w:fill="FFFFFF"/>
            <w:tcMar>
              <w:top w:w="80" w:type="dxa"/>
              <w:left w:w="120" w:type="dxa"/>
              <w:bottom w:w="80" w:type="dxa"/>
              <w:right w:w="120" w:type="dxa"/>
            </w:tcMar>
            <w:vAlign w:val="center"/>
          </w:tcPr>
          <w:p w14:paraId="700C1196" w14:textId="77777777" w:rsidR="002B04FD" w:rsidRDefault="00000000">
            <w:r>
              <w:rPr>
                <w:sz w:val="19"/>
                <w:szCs w:val="19"/>
              </w:rPr>
              <w:t xml:space="preserve">Multi-factor authentication, electronic signatures, fine-grained access roles, security policy controls, and billing infrastructure if the platform is </w:t>
            </w:r>
            <w:proofErr w:type="spellStart"/>
            <w:r>
              <w:rPr>
                <w:sz w:val="19"/>
                <w:szCs w:val="19"/>
              </w:rPr>
              <w:t>commercialised</w:t>
            </w:r>
            <w:proofErr w:type="spellEnd"/>
            <w:r>
              <w:rPr>
                <w:sz w:val="19"/>
                <w:szCs w:val="19"/>
              </w:rPr>
              <w:t>.</w:t>
            </w:r>
          </w:p>
        </w:tc>
      </w:tr>
    </w:tbl>
    <w:p w14:paraId="48059943" w14:textId="77777777" w:rsidR="002B04FD" w:rsidRDefault="002B04FD">
      <w:pPr>
        <w:spacing w:after="220"/>
      </w:pPr>
    </w:p>
    <w:p w14:paraId="19D575F6" w14:textId="77777777" w:rsidR="002B04FD" w:rsidRDefault="00000000">
      <w:pPr>
        <w:pStyle w:val="Heading2"/>
        <w:spacing w:before="320" w:after="160"/>
      </w:pPr>
      <w:bookmarkStart w:id="4" w:name="_Toc237347319"/>
      <w:r>
        <w:rPr>
          <w:b/>
          <w:bCs/>
          <w:color w:val="1E1B4B"/>
        </w:rPr>
        <w:t>3.1 Out of Scope</w:t>
      </w:r>
      <w:bookmarkEnd w:id="4"/>
    </w:p>
    <w:p w14:paraId="2D1B10F2" w14:textId="77777777" w:rsidR="002B04FD" w:rsidRDefault="00000000">
      <w:pPr>
        <w:pStyle w:val="ListParagraph"/>
        <w:numPr>
          <w:ilvl w:val="0"/>
          <w:numId w:val="2"/>
        </w:numPr>
        <w:spacing w:after="90"/>
      </w:pPr>
      <w:r>
        <w:t>Native mobile apps (the web app works on mobile browsers, but no dedicated iOS/Android app is built).</w:t>
      </w:r>
    </w:p>
    <w:p w14:paraId="0265DEB2" w14:textId="77777777" w:rsidR="002B04FD" w:rsidRDefault="00000000">
      <w:pPr>
        <w:pStyle w:val="ListParagraph"/>
        <w:numPr>
          <w:ilvl w:val="0"/>
          <w:numId w:val="2"/>
        </w:numPr>
        <w:spacing w:after="90"/>
      </w:pPr>
      <w:r>
        <w:t>Migrating historical minutes/records from any previous system — the platform is assumed to start fresh.</w:t>
      </w:r>
    </w:p>
    <w:p w14:paraId="191D10C8" w14:textId="77777777" w:rsidR="002B04FD" w:rsidRDefault="00000000">
      <w:pPr>
        <w:pStyle w:val="ListParagraph"/>
        <w:numPr>
          <w:ilvl w:val="0"/>
          <w:numId w:val="2"/>
        </w:numPr>
        <w:spacing w:after="90"/>
      </w:pPr>
      <w:r>
        <w:t>Custom per-region legal/compliance certification beyond what is noted for Phase 5.</w:t>
      </w:r>
    </w:p>
    <w:p w14:paraId="0B199264" w14:textId="77777777" w:rsidR="002B04FD" w:rsidRDefault="002B04FD">
      <w:pPr>
        <w:spacing w:after="200"/>
      </w:pPr>
    </w:p>
    <w:p w14:paraId="6F11C69D" w14:textId="77777777" w:rsidR="002B04FD" w:rsidRDefault="00000000">
      <w:pPr>
        <w:pStyle w:val="Heading2"/>
        <w:spacing w:before="320" w:after="160"/>
      </w:pPr>
      <w:bookmarkStart w:id="5" w:name="_Toc237347320"/>
      <w:r>
        <w:rPr>
          <w:b/>
          <w:bCs/>
          <w:color w:val="1E1B4B"/>
        </w:rPr>
        <w:t>3.2 Deliverables</w:t>
      </w:r>
      <w:bookmarkEnd w:id="5"/>
    </w:p>
    <w:p w14:paraId="17FD6F65" w14:textId="77777777" w:rsidR="002B04FD" w:rsidRDefault="00000000">
      <w:pPr>
        <w:pStyle w:val="ListParagraph"/>
        <w:numPr>
          <w:ilvl w:val="0"/>
          <w:numId w:val="2"/>
        </w:numPr>
        <w:spacing w:after="90"/>
      </w:pPr>
      <w:r>
        <w:lastRenderedPageBreak/>
        <w:t>A working, deployed application at the end of each phase, accessible for client review.</w:t>
      </w:r>
    </w:p>
    <w:p w14:paraId="70A740FE" w14:textId="77777777" w:rsidR="002B04FD" w:rsidRDefault="00000000">
      <w:pPr>
        <w:pStyle w:val="ListParagraph"/>
        <w:numPr>
          <w:ilvl w:val="0"/>
          <w:numId w:val="2"/>
        </w:numPr>
        <w:spacing w:after="90"/>
      </w:pPr>
      <w:r>
        <w:t>Access to the source code repository, with setup documentation.</w:t>
      </w:r>
    </w:p>
    <w:p w14:paraId="5B753F2A" w14:textId="77777777" w:rsidR="002B04FD" w:rsidRDefault="00000000">
      <w:pPr>
        <w:pStyle w:val="ListParagraph"/>
        <w:numPr>
          <w:ilvl w:val="0"/>
          <w:numId w:val="2"/>
        </w:numPr>
        <w:spacing w:after="90"/>
      </w:pPr>
      <w:r>
        <w:t>A short progress demonstration (screenshots or a recorded walkthrough) at the end of each phase.</w:t>
      </w:r>
    </w:p>
    <w:p w14:paraId="3C0527DE" w14:textId="77777777" w:rsidR="002B04FD" w:rsidRDefault="00000000">
      <w:pPr>
        <w:pStyle w:val="ListParagraph"/>
        <w:numPr>
          <w:ilvl w:val="0"/>
          <w:numId w:val="2"/>
        </w:numPr>
        <w:spacing w:after="90"/>
      </w:pPr>
      <w:r>
        <w:t>A user guide for board administrators and members, delivered near project completion.</w:t>
      </w:r>
    </w:p>
    <w:p w14:paraId="2CD741EC" w14:textId="77777777" w:rsidR="002B04FD" w:rsidRDefault="00000000">
      <w:pPr>
        <w:pStyle w:val="Heading1"/>
        <w:pBdr>
          <w:bottom w:val="single" w:sz="8" w:space="6" w:color="3730A3"/>
        </w:pBdr>
        <w:spacing w:after="240"/>
      </w:pPr>
      <w:bookmarkStart w:id="6" w:name="_Toc237347321"/>
      <w:r>
        <w:rPr>
          <w:b/>
          <w:bCs/>
          <w:color w:val="3730A3"/>
          <w:sz w:val="34"/>
          <w:szCs w:val="34"/>
        </w:rPr>
        <w:t>4. Project Timeline</w:t>
      </w:r>
      <w:bookmarkEnd w:id="6"/>
    </w:p>
    <w:p w14:paraId="5908BF25" w14:textId="77777777" w:rsidR="002B04FD" w:rsidRDefault="00000000">
      <w:pPr>
        <w:spacing w:after="220"/>
      </w:pPr>
      <w:r>
        <w:t>Indicative roadmap across a 6-month build, assuming a small team of 2–3 engineers. Phases are shown with a short handoff overlap, since design work on the next phase typically starts before the previous one is fully wrapped.</w:t>
      </w:r>
    </w:p>
    <w:tbl>
      <w:tblPr>
        <w:tblW w:w="9746" w:type="dxa"/>
        <w:tblBorders>
          <w:top w:val="single" w:sz="4" w:space="0" w:color="C7C7D1"/>
          <w:left w:val="single" w:sz="4" w:space="0" w:color="C7C7D1"/>
          <w:bottom w:val="single" w:sz="4" w:space="0" w:color="C7C7D1"/>
          <w:right w:val="single" w:sz="4" w:space="0" w:color="C7C7D1"/>
          <w:insideH w:val="single" w:sz="2" w:space="0" w:color="C7C7D1"/>
          <w:insideV w:val="single" w:sz="2" w:space="0" w:color="C7C7D1"/>
        </w:tblBorders>
        <w:tblCellMar>
          <w:left w:w="10" w:type="dxa"/>
          <w:right w:w="10" w:type="dxa"/>
        </w:tblCellMar>
        <w:tblLook w:val="04A0" w:firstRow="1" w:lastRow="0" w:firstColumn="1" w:lastColumn="0" w:noHBand="0" w:noVBand="1"/>
      </w:tblPr>
      <w:tblGrid>
        <w:gridCol w:w="2600"/>
        <w:gridCol w:w="1191"/>
        <w:gridCol w:w="1191"/>
        <w:gridCol w:w="1191"/>
        <w:gridCol w:w="1191"/>
        <w:gridCol w:w="1191"/>
        <w:gridCol w:w="1191"/>
      </w:tblGrid>
      <w:tr w:rsidR="002B04FD" w14:paraId="5C46C2B1" w14:textId="77777777">
        <w:tblPrEx>
          <w:tblCellMar>
            <w:top w:w="0" w:type="dxa"/>
            <w:bottom w:w="0" w:type="dxa"/>
          </w:tblCellMar>
        </w:tblPrEx>
        <w:tc>
          <w:tcPr>
            <w:tcW w:w="2600" w:type="dxa"/>
            <w:shd w:val="clear" w:color="auto" w:fill="1E1B4B"/>
          </w:tcPr>
          <w:p w14:paraId="3F99C210" w14:textId="77777777" w:rsidR="002B04FD" w:rsidRDefault="00000000">
            <w:r>
              <w:rPr>
                <w:b/>
                <w:bCs/>
                <w:color w:val="FFFFFF"/>
                <w:sz w:val="18"/>
                <w:szCs w:val="18"/>
              </w:rPr>
              <w:t>Phase</w:t>
            </w:r>
          </w:p>
        </w:tc>
        <w:tc>
          <w:tcPr>
            <w:tcW w:w="1191" w:type="dxa"/>
            <w:shd w:val="clear" w:color="auto" w:fill="1E1B4B"/>
            <w:vAlign w:val="center"/>
          </w:tcPr>
          <w:p w14:paraId="08B6AE91" w14:textId="77777777" w:rsidR="002B04FD" w:rsidRDefault="00000000">
            <w:pPr>
              <w:jc w:val="center"/>
            </w:pPr>
            <w:r>
              <w:rPr>
                <w:b/>
                <w:bCs/>
                <w:color w:val="FFFFFF"/>
                <w:sz w:val="16"/>
                <w:szCs w:val="16"/>
              </w:rPr>
              <w:t>M1</w:t>
            </w:r>
          </w:p>
        </w:tc>
        <w:tc>
          <w:tcPr>
            <w:tcW w:w="1191" w:type="dxa"/>
            <w:shd w:val="clear" w:color="auto" w:fill="1E1B4B"/>
            <w:vAlign w:val="center"/>
          </w:tcPr>
          <w:p w14:paraId="6353A07A" w14:textId="77777777" w:rsidR="002B04FD" w:rsidRDefault="00000000">
            <w:pPr>
              <w:jc w:val="center"/>
            </w:pPr>
            <w:r>
              <w:rPr>
                <w:b/>
                <w:bCs/>
                <w:color w:val="FFFFFF"/>
                <w:sz w:val="16"/>
                <w:szCs w:val="16"/>
              </w:rPr>
              <w:t>M2</w:t>
            </w:r>
          </w:p>
        </w:tc>
        <w:tc>
          <w:tcPr>
            <w:tcW w:w="1191" w:type="dxa"/>
            <w:shd w:val="clear" w:color="auto" w:fill="1E1B4B"/>
            <w:vAlign w:val="center"/>
          </w:tcPr>
          <w:p w14:paraId="1A40642E" w14:textId="77777777" w:rsidR="002B04FD" w:rsidRDefault="00000000">
            <w:pPr>
              <w:jc w:val="center"/>
            </w:pPr>
            <w:r>
              <w:rPr>
                <w:b/>
                <w:bCs/>
                <w:color w:val="FFFFFF"/>
                <w:sz w:val="16"/>
                <w:szCs w:val="16"/>
              </w:rPr>
              <w:t>M3</w:t>
            </w:r>
          </w:p>
        </w:tc>
        <w:tc>
          <w:tcPr>
            <w:tcW w:w="1191" w:type="dxa"/>
            <w:shd w:val="clear" w:color="auto" w:fill="1E1B4B"/>
            <w:vAlign w:val="center"/>
          </w:tcPr>
          <w:p w14:paraId="334FF5DB" w14:textId="77777777" w:rsidR="002B04FD" w:rsidRDefault="00000000">
            <w:pPr>
              <w:jc w:val="center"/>
            </w:pPr>
            <w:r>
              <w:rPr>
                <w:b/>
                <w:bCs/>
                <w:color w:val="FFFFFF"/>
                <w:sz w:val="16"/>
                <w:szCs w:val="16"/>
              </w:rPr>
              <w:t>M4</w:t>
            </w:r>
          </w:p>
        </w:tc>
        <w:tc>
          <w:tcPr>
            <w:tcW w:w="1191" w:type="dxa"/>
            <w:shd w:val="clear" w:color="auto" w:fill="1E1B4B"/>
            <w:vAlign w:val="center"/>
          </w:tcPr>
          <w:p w14:paraId="1D978E6E" w14:textId="77777777" w:rsidR="002B04FD" w:rsidRDefault="00000000">
            <w:pPr>
              <w:jc w:val="center"/>
            </w:pPr>
            <w:r>
              <w:rPr>
                <w:b/>
                <w:bCs/>
                <w:color w:val="FFFFFF"/>
                <w:sz w:val="16"/>
                <w:szCs w:val="16"/>
              </w:rPr>
              <w:t>M5</w:t>
            </w:r>
          </w:p>
        </w:tc>
        <w:tc>
          <w:tcPr>
            <w:tcW w:w="1191" w:type="dxa"/>
            <w:shd w:val="clear" w:color="auto" w:fill="1E1B4B"/>
            <w:vAlign w:val="center"/>
          </w:tcPr>
          <w:p w14:paraId="5A3FCA75" w14:textId="77777777" w:rsidR="002B04FD" w:rsidRDefault="00000000">
            <w:pPr>
              <w:jc w:val="center"/>
            </w:pPr>
            <w:r>
              <w:rPr>
                <w:b/>
                <w:bCs/>
                <w:color w:val="FFFFFF"/>
                <w:sz w:val="16"/>
                <w:szCs w:val="16"/>
              </w:rPr>
              <w:t>M6</w:t>
            </w:r>
          </w:p>
        </w:tc>
      </w:tr>
      <w:tr w:rsidR="002B04FD" w14:paraId="7ED2C036" w14:textId="77777777">
        <w:tblPrEx>
          <w:tblCellMar>
            <w:top w:w="0" w:type="dxa"/>
            <w:bottom w:w="0" w:type="dxa"/>
          </w:tblCellMar>
        </w:tblPrEx>
        <w:tc>
          <w:tcPr>
            <w:tcW w:w="2600" w:type="dxa"/>
            <w:shd w:val="clear" w:color="auto" w:fill="F5F5F7"/>
            <w:tcMar>
              <w:top w:w="70" w:type="dxa"/>
              <w:left w:w="100" w:type="dxa"/>
              <w:bottom w:w="70" w:type="dxa"/>
              <w:right w:w="60" w:type="dxa"/>
            </w:tcMar>
            <w:vAlign w:val="center"/>
          </w:tcPr>
          <w:p w14:paraId="21A7F87D" w14:textId="77777777" w:rsidR="002B04FD" w:rsidRDefault="00000000">
            <w:r>
              <w:rPr>
                <w:b/>
                <w:bCs/>
                <w:sz w:val="16"/>
                <w:szCs w:val="16"/>
              </w:rPr>
              <w:t>Phase 1 — MVP</w:t>
            </w:r>
          </w:p>
        </w:tc>
        <w:tc>
          <w:tcPr>
            <w:tcW w:w="1191" w:type="dxa"/>
            <w:shd w:val="clear" w:color="auto" w:fill="3730A3"/>
          </w:tcPr>
          <w:p w14:paraId="43F49460" w14:textId="77777777" w:rsidR="002B04FD" w:rsidRDefault="002B04FD"/>
        </w:tc>
        <w:tc>
          <w:tcPr>
            <w:tcW w:w="1191" w:type="dxa"/>
            <w:shd w:val="clear" w:color="auto" w:fill="3730A3"/>
          </w:tcPr>
          <w:p w14:paraId="18ECECDC" w14:textId="77777777" w:rsidR="002B04FD" w:rsidRDefault="002B04FD"/>
        </w:tc>
        <w:tc>
          <w:tcPr>
            <w:tcW w:w="1191" w:type="dxa"/>
            <w:shd w:val="clear" w:color="auto" w:fill="FFFFFF"/>
          </w:tcPr>
          <w:p w14:paraId="5447806C" w14:textId="77777777" w:rsidR="002B04FD" w:rsidRDefault="002B04FD"/>
        </w:tc>
        <w:tc>
          <w:tcPr>
            <w:tcW w:w="1191" w:type="dxa"/>
            <w:shd w:val="clear" w:color="auto" w:fill="FFFFFF"/>
          </w:tcPr>
          <w:p w14:paraId="56169A88" w14:textId="77777777" w:rsidR="002B04FD" w:rsidRDefault="002B04FD"/>
        </w:tc>
        <w:tc>
          <w:tcPr>
            <w:tcW w:w="1191" w:type="dxa"/>
            <w:shd w:val="clear" w:color="auto" w:fill="FFFFFF"/>
          </w:tcPr>
          <w:p w14:paraId="3C333171" w14:textId="77777777" w:rsidR="002B04FD" w:rsidRDefault="002B04FD"/>
        </w:tc>
        <w:tc>
          <w:tcPr>
            <w:tcW w:w="1191" w:type="dxa"/>
            <w:shd w:val="clear" w:color="auto" w:fill="FFFFFF"/>
          </w:tcPr>
          <w:p w14:paraId="12FC9452" w14:textId="77777777" w:rsidR="002B04FD" w:rsidRDefault="002B04FD"/>
        </w:tc>
      </w:tr>
      <w:tr w:rsidR="002B04FD" w14:paraId="6A3E394B" w14:textId="77777777">
        <w:tblPrEx>
          <w:tblCellMar>
            <w:top w:w="0" w:type="dxa"/>
            <w:bottom w:w="0" w:type="dxa"/>
          </w:tblCellMar>
        </w:tblPrEx>
        <w:tc>
          <w:tcPr>
            <w:tcW w:w="2600" w:type="dxa"/>
            <w:shd w:val="clear" w:color="auto" w:fill="F5F5F7"/>
            <w:tcMar>
              <w:top w:w="70" w:type="dxa"/>
              <w:left w:w="100" w:type="dxa"/>
              <w:bottom w:w="70" w:type="dxa"/>
              <w:right w:w="60" w:type="dxa"/>
            </w:tcMar>
            <w:vAlign w:val="center"/>
          </w:tcPr>
          <w:p w14:paraId="7624E12F" w14:textId="77777777" w:rsidR="002B04FD" w:rsidRDefault="00000000">
            <w:r>
              <w:rPr>
                <w:b/>
                <w:bCs/>
                <w:sz w:val="16"/>
                <w:szCs w:val="16"/>
              </w:rPr>
              <w:t>Phase 2 — Records</w:t>
            </w:r>
          </w:p>
        </w:tc>
        <w:tc>
          <w:tcPr>
            <w:tcW w:w="1191" w:type="dxa"/>
            <w:shd w:val="clear" w:color="auto" w:fill="FFFFFF"/>
          </w:tcPr>
          <w:p w14:paraId="7FDFB4CB" w14:textId="77777777" w:rsidR="002B04FD" w:rsidRDefault="002B04FD"/>
        </w:tc>
        <w:tc>
          <w:tcPr>
            <w:tcW w:w="1191" w:type="dxa"/>
            <w:shd w:val="clear" w:color="auto" w:fill="4C1D95"/>
          </w:tcPr>
          <w:p w14:paraId="4427BF2A" w14:textId="77777777" w:rsidR="002B04FD" w:rsidRDefault="002B04FD"/>
        </w:tc>
        <w:tc>
          <w:tcPr>
            <w:tcW w:w="1191" w:type="dxa"/>
            <w:shd w:val="clear" w:color="auto" w:fill="4C1D95"/>
          </w:tcPr>
          <w:p w14:paraId="43DD8BFE" w14:textId="77777777" w:rsidR="002B04FD" w:rsidRDefault="002B04FD"/>
        </w:tc>
        <w:tc>
          <w:tcPr>
            <w:tcW w:w="1191" w:type="dxa"/>
            <w:shd w:val="clear" w:color="auto" w:fill="FFFFFF"/>
          </w:tcPr>
          <w:p w14:paraId="25507208" w14:textId="77777777" w:rsidR="002B04FD" w:rsidRDefault="002B04FD"/>
        </w:tc>
        <w:tc>
          <w:tcPr>
            <w:tcW w:w="1191" w:type="dxa"/>
            <w:shd w:val="clear" w:color="auto" w:fill="FFFFFF"/>
          </w:tcPr>
          <w:p w14:paraId="1A335FD2" w14:textId="77777777" w:rsidR="002B04FD" w:rsidRDefault="002B04FD"/>
        </w:tc>
        <w:tc>
          <w:tcPr>
            <w:tcW w:w="1191" w:type="dxa"/>
            <w:shd w:val="clear" w:color="auto" w:fill="FFFFFF"/>
          </w:tcPr>
          <w:p w14:paraId="3FEFB6A2" w14:textId="77777777" w:rsidR="002B04FD" w:rsidRDefault="002B04FD"/>
        </w:tc>
      </w:tr>
      <w:tr w:rsidR="002B04FD" w14:paraId="73850292" w14:textId="77777777">
        <w:tblPrEx>
          <w:tblCellMar>
            <w:top w:w="0" w:type="dxa"/>
            <w:bottom w:w="0" w:type="dxa"/>
          </w:tblCellMar>
        </w:tblPrEx>
        <w:tc>
          <w:tcPr>
            <w:tcW w:w="2600" w:type="dxa"/>
            <w:shd w:val="clear" w:color="auto" w:fill="F5F5F7"/>
            <w:tcMar>
              <w:top w:w="70" w:type="dxa"/>
              <w:left w:w="100" w:type="dxa"/>
              <w:bottom w:w="70" w:type="dxa"/>
              <w:right w:w="60" w:type="dxa"/>
            </w:tcMar>
            <w:vAlign w:val="center"/>
          </w:tcPr>
          <w:p w14:paraId="7028E748" w14:textId="77777777" w:rsidR="002B04FD" w:rsidRDefault="00000000">
            <w:r>
              <w:rPr>
                <w:b/>
                <w:bCs/>
                <w:sz w:val="16"/>
                <w:szCs w:val="16"/>
              </w:rPr>
              <w:t>Phase 3 — Async Gov.</w:t>
            </w:r>
          </w:p>
        </w:tc>
        <w:tc>
          <w:tcPr>
            <w:tcW w:w="1191" w:type="dxa"/>
            <w:shd w:val="clear" w:color="auto" w:fill="FFFFFF"/>
          </w:tcPr>
          <w:p w14:paraId="6C3DAAB7" w14:textId="77777777" w:rsidR="002B04FD" w:rsidRDefault="002B04FD"/>
        </w:tc>
        <w:tc>
          <w:tcPr>
            <w:tcW w:w="1191" w:type="dxa"/>
            <w:shd w:val="clear" w:color="auto" w:fill="FFFFFF"/>
          </w:tcPr>
          <w:p w14:paraId="14CB2E89" w14:textId="77777777" w:rsidR="002B04FD" w:rsidRDefault="002B04FD"/>
        </w:tc>
        <w:tc>
          <w:tcPr>
            <w:tcW w:w="1191" w:type="dxa"/>
            <w:shd w:val="clear" w:color="auto" w:fill="0D9488"/>
          </w:tcPr>
          <w:p w14:paraId="51C50194" w14:textId="77777777" w:rsidR="002B04FD" w:rsidRDefault="002B04FD"/>
        </w:tc>
        <w:tc>
          <w:tcPr>
            <w:tcW w:w="1191" w:type="dxa"/>
            <w:shd w:val="clear" w:color="auto" w:fill="0D9488"/>
          </w:tcPr>
          <w:p w14:paraId="0DDA735E" w14:textId="77777777" w:rsidR="002B04FD" w:rsidRDefault="002B04FD"/>
        </w:tc>
        <w:tc>
          <w:tcPr>
            <w:tcW w:w="1191" w:type="dxa"/>
            <w:shd w:val="clear" w:color="auto" w:fill="FFFFFF"/>
          </w:tcPr>
          <w:p w14:paraId="1088A682" w14:textId="77777777" w:rsidR="002B04FD" w:rsidRDefault="002B04FD"/>
        </w:tc>
        <w:tc>
          <w:tcPr>
            <w:tcW w:w="1191" w:type="dxa"/>
            <w:shd w:val="clear" w:color="auto" w:fill="FFFFFF"/>
          </w:tcPr>
          <w:p w14:paraId="65687608" w14:textId="77777777" w:rsidR="002B04FD" w:rsidRDefault="002B04FD"/>
        </w:tc>
      </w:tr>
      <w:tr w:rsidR="002B04FD" w14:paraId="3ECC5288" w14:textId="77777777">
        <w:tblPrEx>
          <w:tblCellMar>
            <w:top w:w="0" w:type="dxa"/>
            <w:bottom w:w="0" w:type="dxa"/>
          </w:tblCellMar>
        </w:tblPrEx>
        <w:tc>
          <w:tcPr>
            <w:tcW w:w="2600" w:type="dxa"/>
            <w:shd w:val="clear" w:color="auto" w:fill="F5F5F7"/>
            <w:tcMar>
              <w:top w:w="70" w:type="dxa"/>
              <w:left w:w="100" w:type="dxa"/>
              <w:bottom w:w="70" w:type="dxa"/>
              <w:right w:w="60" w:type="dxa"/>
            </w:tcMar>
            <w:vAlign w:val="center"/>
          </w:tcPr>
          <w:p w14:paraId="50C089EF" w14:textId="77777777" w:rsidR="002B04FD" w:rsidRDefault="00000000">
            <w:r>
              <w:rPr>
                <w:b/>
                <w:bCs/>
                <w:sz w:val="16"/>
                <w:szCs w:val="16"/>
              </w:rPr>
              <w:t>Phase 4 — AI Layer</w:t>
            </w:r>
          </w:p>
        </w:tc>
        <w:tc>
          <w:tcPr>
            <w:tcW w:w="1191" w:type="dxa"/>
            <w:shd w:val="clear" w:color="auto" w:fill="FFFFFF"/>
          </w:tcPr>
          <w:p w14:paraId="05786913" w14:textId="77777777" w:rsidR="002B04FD" w:rsidRDefault="002B04FD"/>
        </w:tc>
        <w:tc>
          <w:tcPr>
            <w:tcW w:w="1191" w:type="dxa"/>
            <w:shd w:val="clear" w:color="auto" w:fill="FFFFFF"/>
          </w:tcPr>
          <w:p w14:paraId="7763A9CF" w14:textId="77777777" w:rsidR="002B04FD" w:rsidRDefault="002B04FD"/>
        </w:tc>
        <w:tc>
          <w:tcPr>
            <w:tcW w:w="1191" w:type="dxa"/>
            <w:shd w:val="clear" w:color="auto" w:fill="FFFFFF"/>
          </w:tcPr>
          <w:p w14:paraId="457654F9" w14:textId="77777777" w:rsidR="002B04FD" w:rsidRDefault="002B04FD"/>
        </w:tc>
        <w:tc>
          <w:tcPr>
            <w:tcW w:w="1191" w:type="dxa"/>
            <w:shd w:val="clear" w:color="auto" w:fill="B45309"/>
          </w:tcPr>
          <w:p w14:paraId="67A6A826" w14:textId="77777777" w:rsidR="002B04FD" w:rsidRDefault="002B04FD"/>
        </w:tc>
        <w:tc>
          <w:tcPr>
            <w:tcW w:w="1191" w:type="dxa"/>
            <w:shd w:val="clear" w:color="auto" w:fill="B45309"/>
          </w:tcPr>
          <w:p w14:paraId="7F8DB5E2" w14:textId="77777777" w:rsidR="002B04FD" w:rsidRDefault="002B04FD"/>
        </w:tc>
        <w:tc>
          <w:tcPr>
            <w:tcW w:w="1191" w:type="dxa"/>
            <w:shd w:val="clear" w:color="auto" w:fill="FFFFFF"/>
          </w:tcPr>
          <w:p w14:paraId="7A879782" w14:textId="77777777" w:rsidR="002B04FD" w:rsidRDefault="002B04FD"/>
        </w:tc>
      </w:tr>
      <w:tr w:rsidR="002B04FD" w14:paraId="0BE8EF0B" w14:textId="77777777">
        <w:tblPrEx>
          <w:tblCellMar>
            <w:top w:w="0" w:type="dxa"/>
            <w:bottom w:w="0" w:type="dxa"/>
          </w:tblCellMar>
        </w:tblPrEx>
        <w:tc>
          <w:tcPr>
            <w:tcW w:w="2600" w:type="dxa"/>
            <w:shd w:val="clear" w:color="auto" w:fill="F5F5F7"/>
            <w:tcMar>
              <w:top w:w="70" w:type="dxa"/>
              <w:left w:w="100" w:type="dxa"/>
              <w:bottom w:w="70" w:type="dxa"/>
              <w:right w:w="60" w:type="dxa"/>
            </w:tcMar>
            <w:vAlign w:val="center"/>
          </w:tcPr>
          <w:p w14:paraId="3F87126F" w14:textId="77777777" w:rsidR="002B04FD" w:rsidRDefault="00000000">
            <w:r>
              <w:rPr>
                <w:b/>
                <w:bCs/>
                <w:sz w:val="16"/>
                <w:szCs w:val="16"/>
              </w:rPr>
              <w:t>Phase 5 — Enterprise</w:t>
            </w:r>
          </w:p>
        </w:tc>
        <w:tc>
          <w:tcPr>
            <w:tcW w:w="1191" w:type="dxa"/>
            <w:shd w:val="clear" w:color="auto" w:fill="FFFFFF"/>
          </w:tcPr>
          <w:p w14:paraId="3BDAFCCC" w14:textId="77777777" w:rsidR="002B04FD" w:rsidRDefault="002B04FD"/>
        </w:tc>
        <w:tc>
          <w:tcPr>
            <w:tcW w:w="1191" w:type="dxa"/>
            <w:shd w:val="clear" w:color="auto" w:fill="FFFFFF"/>
          </w:tcPr>
          <w:p w14:paraId="5B20FB18" w14:textId="77777777" w:rsidR="002B04FD" w:rsidRDefault="002B04FD"/>
        </w:tc>
        <w:tc>
          <w:tcPr>
            <w:tcW w:w="1191" w:type="dxa"/>
            <w:shd w:val="clear" w:color="auto" w:fill="FFFFFF"/>
          </w:tcPr>
          <w:p w14:paraId="1B4DB185" w14:textId="77777777" w:rsidR="002B04FD" w:rsidRDefault="002B04FD"/>
        </w:tc>
        <w:tc>
          <w:tcPr>
            <w:tcW w:w="1191" w:type="dxa"/>
            <w:shd w:val="clear" w:color="auto" w:fill="FFFFFF"/>
          </w:tcPr>
          <w:p w14:paraId="0EA00114" w14:textId="77777777" w:rsidR="002B04FD" w:rsidRDefault="002B04FD"/>
        </w:tc>
        <w:tc>
          <w:tcPr>
            <w:tcW w:w="1191" w:type="dxa"/>
            <w:shd w:val="clear" w:color="auto" w:fill="9F1239"/>
          </w:tcPr>
          <w:p w14:paraId="2B5613DD" w14:textId="77777777" w:rsidR="002B04FD" w:rsidRDefault="002B04FD"/>
        </w:tc>
        <w:tc>
          <w:tcPr>
            <w:tcW w:w="1191" w:type="dxa"/>
            <w:shd w:val="clear" w:color="auto" w:fill="9F1239"/>
          </w:tcPr>
          <w:p w14:paraId="2044D696" w14:textId="77777777" w:rsidR="002B04FD" w:rsidRDefault="002B04FD"/>
        </w:tc>
      </w:tr>
    </w:tbl>
    <w:p w14:paraId="02273578" w14:textId="77777777" w:rsidR="002B04FD" w:rsidRDefault="002B04FD">
      <w:pPr>
        <w:spacing w:after="180"/>
      </w:pPr>
    </w:p>
    <w:p w14:paraId="353AE01C" w14:textId="77777777" w:rsidR="002B04FD" w:rsidRDefault="00000000">
      <w:pPr>
        <w:spacing w:after="140"/>
        <w:jc w:val="center"/>
      </w:pPr>
      <w:r>
        <w:rPr>
          <w:i/>
          <w:iCs/>
          <w:color w:val="52525B"/>
          <w:sz w:val="16"/>
          <w:szCs w:val="16"/>
        </w:rPr>
        <w:t>Figure 2 — indicative 6-month roadmap. Phases 1–2 alone (~2–2.5 months) already deliver a genuinely usable product, should the client wish to review progress and re-scope later phases at that point.</w:t>
      </w:r>
    </w:p>
    <w:p w14:paraId="2EB46FC3" w14:textId="77777777" w:rsidR="002B04FD" w:rsidRDefault="00000000">
      <w:pPr>
        <w:pStyle w:val="Heading1"/>
        <w:pBdr>
          <w:bottom w:val="single" w:sz="8" w:space="6" w:color="3730A3"/>
        </w:pBdr>
        <w:spacing w:after="240"/>
      </w:pPr>
      <w:bookmarkStart w:id="7" w:name="_Toc237347322"/>
      <w:r>
        <w:rPr>
          <w:b/>
          <w:bCs/>
          <w:color w:val="3730A3"/>
          <w:sz w:val="34"/>
          <w:szCs w:val="34"/>
        </w:rPr>
        <w:t>5. Payment Milestones</w:t>
      </w:r>
      <w:bookmarkEnd w:id="7"/>
    </w:p>
    <w:p w14:paraId="5B30514C" w14:textId="77777777" w:rsidR="002B04FD" w:rsidRDefault="00000000">
      <w:pPr>
        <w:spacing w:after="180"/>
      </w:pPr>
      <w:r>
        <w:t>Suggested phase-linked payment structure — final percentages and amounts to be agreed and inserted before signing.</w:t>
      </w:r>
    </w:p>
    <w:tbl>
      <w:tblPr>
        <w:tblW w:w="9746" w:type="dxa"/>
        <w:tblBorders>
          <w:top w:val="single" w:sz="4" w:space="0" w:color="C7C7D1"/>
          <w:left w:val="single" w:sz="4" w:space="0" w:color="C7C7D1"/>
          <w:bottom w:val="single" w:sz="4" w:space="0" w:color="C7C7D1"/>
          <w:right w:val="single" w:sz="4" w:space="0" w:color="C7C7D1"/>
          <w:insideH w:val="single" w:sz="2" w:space="0" w:color="C7C7D1"/>
          <w:insideV w:val="single" w:sz="2" w:space="0" w:color="C7C7D1"/>
        </w:tblBorders>
        <w:tblCellMar>
          <w:left w:w="10" w:type="dxa"/>
          <w:right w:w="10" w:type="dxa"/>
        </w:tblCellMar>
        <w:tblLook w:val="04A0" w:firstRow="1" w:lastRow="0" w:firstColumn="1" w:lastColumn="0" w:noHBand="0" w:noVBand="1"/>
      </w:tblPr>
      <w:tblGrid>
        <w:gridCol w:w="3200"/>
        <w:gridCol w:w="4046"/>
        <w:gridCol w:w="2500"/>
      </w:tblGrid>
      <w:tr w:rsidR="002B04FD" w14:paraId="5D9B7F62" w14:textId="77777777">
        <w:tblPrEx>
          <w:tblCellMar>
            <w:top w:w="0" w:type="dxa"/>
            <w:bottom w:w="0" w:type="dxa"/>
          </w:tblCellMar>
        </w:tblPrEx>
        <w:trPr>
          <w:tblHeader/>
        </w:trPr>
        <w:tc>
          <w:tcPr>
            <w:tcW w:w="3200" w:type="dxa"/>
            <w:shd w:val="clear" w:color="auto" w:fill="3730A3"/>
            <w:tcMar>
              <w:top w:w="90" w:type="dxa"/>
              <w:left w:w="120" w:type="dxa"/>
              <w:bottom w:w="90" w:type="dxa"/>
              <w:right w:w="120" w:type="dxa"/>
            </w:tcMar>
            <w:vAlign w:val="center"/>
          </w:tcPr>
          <w:p w14:paraId="67ABB90F" w14:textId="77777777" w:rsidR="002B04FD" w:rsidRDefault="00000000">
            <w:r>
              <w:rPr>
                <w:b/>
                <w:bCs/>
                <w:color w:val="FFFFFF"/>
                <w:sz w:val="19"/>
                <w:szCs w:val="19"/>
              </w:rPr>
              <w:t>Milestone</w:t>
            </w:r>
          </w:p>
        </w:tc>
        <w:tc>
          <w:tcPr>
            <w:tcW w:w="4046" w:type="dxa"/>
            <w:shd w:val="clear" w:color="auto" w:fill="3730A3"/>
            <w:tcMar>
              <w:top w:w="90" w:type="dxa"/>
              <w:left w:w="120" w:type="dxa"/>
              <w:bottom w:w="90" w:type="dxa"/>
              <w:right w:w="120" w:type="dxa"/>
            </w:tcMar>
            <w:vAlign w:val="center"/>
          </w:tcPr>
          <w:p w14:paraId="41E7563B" w14:textId="77777777" w:rsidR="002B04FD" w:rsidRDefault="00000000">
            <w:r>
              <w:rPr>
                <w:b/>
                <w:bCs/>
                <w:color w:val="FFFFFF"/>
                <w:sz w:val="19"/>
                <w:szCs w:val="19"/>
              </w:rPr>
              <w:t>Trigger</w:t>
            </w:r>
          </w:p>
        </w:tc>
        <w:tc>
          <w:tcPr>
            <w:tcW w:w="2500" w:type="dxa"/>
            <w:shd w:val="clear" w:color="auto" w:fill="3730A3"/>
            <w:tcMar>
              <w:top w:w="90" w:type="dxa"/>
              <w:left w:w="120" w:type="dxa"/>
              <w:bottom w:w="90" w:type="dxa"/>
              <w:right w:w="120" w:type="dxa"/>
            </w:tcMar>
            <w:vAlign w:val="center"/>
          </w:tcPr>
          <w:p w14:paraId="62E3F0D8" w14:textId="77777777" w:rsidR="002B04FD" w:rsidRDefault="00000000">
            <w:r>
              <w:rPr>
                <w:b/>
                <w:bCs/>
                <w:color w:val="FFFFFF"/>
                <w:sz w:val="19"/>
                <w:szCs w:val="19"/>
              </w:rPr>
              <w:t>Suggested Payment</w:t>
            </w:r>
          </w:p>
        </w:tc>
      </w:tr>
      <w:tr w:rsidR="002B04FD" w14:paraId="260F5DD9" w14:textId="77777777">
        <w:tblPrEx>
          <w:tblCellMar>
            <w:top w:w="0" w:type="dxa"/>
            <w:bottom w:w="0" w:type="dxa"/>
          </w:tblCellMar>
        </w:tblPrEx>
        <w:tc>
          <w:tcPr>
            <w:tcW w:w="3200" w:type="dxa"/>
            <w:shd w:val="clear" w:color="auto" w:fill="FFFFFF"/>
            <w:tcMar>
              <w:top w:w="80" w:type="dxa"/>
              <w:left w:w="120" w:type="dxa"/>
              <w:bottom w:w="80" w:type="dxa"/>
              <w:right w:w="120" w:type="dxa"/>
            </w:tcMar>
            <w:vAlign w:val="center"/>
          </w:tcPr>
          <w:p w14:paraId="3172C88A" w14:textId="77777777" w:rsidR="002B04FD" w:rsidRDefault="00000000">
            <w:r>
              <w:rPr>
                <w:sz w:val="19"/>
                <w:szCs w:val="19"/>
              </w:rPr>
              <w:t>Project Kick-off</w:t>
            </w:r>
          </w:p>
        </w:tc>
        <w:tc>
          <w:tcPr>
            <w:tcW w:w="4046" w:type="dxa"/>
            <w:shd w:val="clear" w:color="auto" w:fill="FFFFFF"/>
            <w:tcMar>
              <w:top w:w="80" w:type="dxa"/>
              <w:left w:w="120" w:type="dxa"/>
              <w:bottom w:w="80" w:type="dxa"/>
              <w:right w:w="120" w:type="dxa"/>
            </w:tcMar>
            <w:vAlign w:val="center"/>
          </w:tcPr>
          <w:p w14:paraId="1B842C3A" w14:textId="77777777" w:rsidR="002B04FD" w:rsidRDefault="00000000">
            <w:r>
              <w:rPr>
                <w:sz w:val="19"/>
                <w:szCs w:val="19"/>
              </w:rPr>
              <w:t>Signing of this SOW</w:t>
            </w:r>
          </w:p>
        </w:tc>
        <w:tc>
          <w:tcPr>
            <w:tcW w:w="2500" w:type="dxa"/>
            <w:shd w:val="clear" w:color="auto" w:fill="FFFFFF"/>
            <w:tcMar>
              <w:top w:w="80" w:type="dxa"/>
              <w:left w:w="120" w:type="dxa"/>
              <w:bottom w:w="80" w:type="dxa"/>
              <w:right w:w="120" w:type="dxa"/>
            </w:tcMar>
            <w:vAlign w:val="center"/>
          </w:tcPr>
          <w:p w14:paraId="38A17B99" w14:textId="77777777" w:rsidR="002B04FD" w:rsidRDefault="00000000">
            <w:r>
              <w:rPr>
                <w:sz w:val="19"/>
                <w:szCs w:val="19"/>
              </w:rPr>
              <w:t>20%</w:t>
            </w:r>
          </w:p>
        </w:tc>
      </w:tr>
      <w:tr w:rsidR="002B04FD" w14:paraId="11057FD8" w14:textId="77777777">
        <w:tblPrEx>
          <w:tblCellMar>
            <w:top w:w="0" w:type="dxa"/>
            <w:bottom w:w="0" w:type="dxa"/>
          </w:tblCellMar>
        </w:tblPrEx>
        <w:tc>
          <w:tcPr>
            <w:tcW w:w="3200" w:type="dxa"/>
            <w:shd w:val="clear" w:color="auto" w:fill="F5F5F7"/>
            <w:tcMar>
              <w:top w:w="80" w:type="dxa"/>
              <w:left w:w="120" w:type="dxa"/>
              <w:bottom w:w="80" w:type="dxa"/>
              <w:right w:w="120" w:type="dxa"/>
            </w:tcMar>
            <w:vAlign w:val="center"/>
          </w:tcPr>
          <w:p w14:paraId="36900953" w14:textId="77777777" w:rsidR="002B04FD" w:rsidRDefault="00000000">
            <w:r>
              <w:rPr>
                <w:sz w:val="19"/>
                <w:szCs w:val="19"/>
              </w:rPr>
              <w:t>Phase 1 Complete</w:t>
            </w:r>
          </w:p>
        </w:tc>
        <w:tc>
          <w:tcPr>
            <w:tcW w:w="4046" w:type="dxa"/>
            <w:shd w:val="clear" w:color="auto" w:fill="F5F5F7"/>
            <w:tcMar>
              <w:top w:w="80" w:type="dxa"/>
              <w:left w:w="120" w:type="dxa"/>
              <w:bottom w:w="80" w:type="dxa"/>
              <w:right w:w="120" w:type="dxa"/>
            </w:tcMar>
            <w:vAlign w:val="center"/>
          </w:tcPr>
          <w:p w14:paraId="4EC29788" w14:textId="77777777" w:rsidR="002B04FD" w:rsidRDefault="00000000">
            <w:r>
              <w:rPr>
                <w:sz w:val="19"/>
                <w:szCs w:val="19"/>
              </w:rPr>
              <w:t>MVP demoed and accepted by client</w:t>
            </w:r>
          </w:p>
        </w:tc>
        <w:tc>
          <w:tcPr>
            <w:tcW w:w="2500" w:type="dxa"/>
            <w:shd w:val="clear" w:color="auto" w:fill="F5F5F7"/>
            <w:tcMar>
              <w:top w:w="80" w:type="dxa"/>
              <w:left w:w="120" w:type="dxa"/>
              <w:bottom w:w="80" w:type="dxa"/>
              <w:right w:w="120" w:type="dxa"/>
            </w:tcMar>
            <w:vAlign w:val="center"/>
          </w:tcPr>
          <w:p w14:paraId="1A3C2934" w14:textId="77777777" w:rsidR="002B04FD" w:rsidRDefault="00000000">
            <w:r>
              <w:rPr>
                <w:sz w:val="19"/>
                <w:szCs w:val="19"/>
              </w:rPr>
              <w:t>20%</w:t>
            </w:r>
          </w:p>
        </w:tc>
      </w:tr>
      <w:tr w:rsidR="002B04FD" w14:paraId="7234F0A8" w14:textId="77777777">
        <w:tblPrEx>
          <w:tblCellMar>
            <w:top w:w="0" w:type="dxa"/>
            <w:bottom w:w="0" w:type="dxa"/>
          </w:tblCellMar>
        </w:tblPrEx>
        <w:tc>
          <w:tcPr>
            <w:tcW w:w="3200" w:type="dxa"/>
            <w:shd w:val="clear" w:color="auto" w:fill="FFFFFF"/>
            <w:tcMar>
              <w:top w:w="80" w:type="dxa"/>
              <w:left w:w="120" w:type="dxa"/>
              <w:bottom w:w="80" w:type="dxa"/>
              <w:right w:w="120" w:type="dxa"/>
            </w:tcMar>
            <w:vAlign w:val="center"/>
          </w:tcPr>
          <w:p w14:paraId="1B062DAE" w14:textId="77777777" w:rsidR="002B04FD" w:rsidRDefault="00000000">
            <w:r>
              <w:rPr>
                <w:sz w:val="19"/>
                <w:szCs w:val="19"/>
              </w:rPr>
              <w:t>Phase 2 Complete</w:t>
            </w:r>
          </w:p>
        </w:tc>
        <w:tc>
          <w:tcPr>
            <w:tcW w:w="4046" w:type="dxa"/>
            <w:shd w:val="clear" w:color="auto" w:fill="FFFFFF"/>
            <w:tcMar>
              <w:top w:w="80" w:type="dxa"/>
              <w:left w:w="120" w:type="dxa"/>
              <w:bottom w:w="80" w:type="dxa"/>
              <w:right w:w="120" w:type="dxa"/>
            </w:tcMar>
            <w:vAlign w:val="center"/>
          </w:tcPr>
          <w:p w14:paraId="57132621" w14:textId="77777777" w:rsidR="002B04FD" w:rsidRDefault="00000000">
            <w:r>
              <w:rPr>
                <w:sz w:val="19"/>
                <w:szCs w:val="19"/>
              </w:rPr>
              <w:t>Governance record-keeping features accepted</w:t>
            </w:r>
          </w:p>
        </w:tc>
        <w:tc>
          <w:tcPr>
            <w:tcW w:w="2500" w:type="dxa"/>
            <w:shd w:val="clear" w:color="auto" w:fill="FFFFFF"/>
            <w:tcMar>
              <w:top w:w="80" w:type="dxa"/>
              <w:left w:w="120" w:type="dxa"/>
              <w:bottom w:w="80" w:type="dxa"/>
              <w:right w:w="120" w:type="dxa"/>
            </w:tcMar>
            <w:vAlign w:val="center"/>
          </w:tcPr>
          <w:p w14:paraId="14AAA97E" w14:textId="77777777" w:rsidR="002B04FD" w:rsidRDefault="00000000">
            <w:r>
              <w:rPr>
                <w:sz w:val="19"/>
                <w:szCs w:val="19"/>
              </w:rPr>
              <w:t>20%</w:t>
            </w:r>
          </w:p>
        </w:tc>
      </w:tr>
      <w:tr w:rsidR="002B04FD" w14:paraId="22686172" w14:textId="77777777">
        <w:tblPrEx>
          <w:tblCellMar>
            <w:top w:w="0" w:type="dxa"/>
            <w:bottom w:w="0" w:type="dxa"/>
          </w:tblCellMar>
        </w:tblPrEx>
        <w:tc>
          <w:tcPr>
            <w:tcW w:w="3200" w:type="dxa"/>
            <w:shd w:val="clear" w:color="auto" w:fill="F5F5F7"/>
            <w:tcMar>
              <w:top w:w="80" w:type="dxa"/>
              <w:left w:w="120" w:type="dxa"/>
              <w:bottom w:w="80" w:type="dxa"/>
              <w:right w:w="120" w:type="dxa"/>
            </w:tcMar>
            <w:vAlign w:val="center"/>
          </w:tcPr>
          <w:p w14:paraId="74014B79" w14:textId="77777777" w:rsidR="002B04FD" w:rsidRDefault="00000000">
            <w:r>
              <w:rPr>
                <w:sz w:val="19"/>
                <w:szCs w:val="19"/>
              </w:rPr>
              <w:t>Phase 3 Complete</w:t>
            </w:r>
          </w:p>
        </w:tc>
        <w:tc>
          <w:tcPr>
            <w:tcW w:w="4046" w:type="dxa"/>
            <w:shd w:val="clear" w:color="auto" w:fill="F5F5F7"/>
            <w:tcMar>
              <w:top w:w="80" w:type="dxa"/>
              <w:left w:w="120" w:type="dxa"/>
              <w:bottom w:w="80" w:type="dxa"/>
              <w:right w:w="120" w:type="dxa"/>
            </w:tcMar>
            <w:vAlign w:val="center"/>
          </w:tcPr>
          <w:p w14:paraId="70B95744" w14:textId="77777777" w:rsidR="002B04FD" w:rsidRDefault="00000000">
            <w:r>
              <w:rPr>
                <w:sz w:val="19"/>
                <w:szCs w:val="19"/>
              </w:rPr>
              <w:t>Async governance features accepted</w:t>
            </w:r>
          </w:p>
        </w:tc>
        <w:tc>
          <w:tcPr>
            <w:tcW w:w="2500" w:type="dxa"/>
            <w:shd w:val="clear" w:color="auto" w:fill="F5F5F7"/>
            <w:tcMar>
              <w:top w:w="80" w:type="dxa"/>
              <w:left w:w="120" w:type="dxa"/>
              <w:bottom w:w="80" w:type="dxa"/>
              <w:right w:w="120" w:type="dxa"/>
            </w:tcMar>
            <w:vAlign w:val="center"/>
          </w:tcPr>
          <w:p w14:paraId="1155C4B7" w14:textId="77777777" w:rsidR="002B04FD" w:rsidRDefault="00000000">
            <w:r>
              <w:rPr>
                <w:sz w:val="19"/>
                <w:szCs w:val="19"/>
              </w:rPr>
              <w:t>15%</w:t>
            </w:r>
          </w:p>
        </w:tc>
      </w:tr>
      <w:tr w:rsidR="002B04FD" w14:paraId="4B7FDB23" w14:textId="77777777">
        <w:tblPrEx>
          <w:tblCellMar>
            <w:top w:w="0" w:type="dxa"/>
            <w:bottom w:w="0" w:type="dxa"/>
          </w:tblCellMar>
        </w:tblPrEx>
        <w:tc>
          <w:tcPr>
            <w:tcW w:w="3200" w:type="dxa"/>
            <w:shd w:val="clear" w:color="auto" w:fill="FFFFFF"/>
            <w:tcMar>
              <w:top w:w="80" w:type="dxa"/>
              <w:left w:w="120" w:type="dxa"/>
              <w:bottom w:w="80" w:type="dxa"/>
              <w:right w:w="120" w:type="dxa"/>
            </w:tcMar>
            <w:vAlign w:val="center"/>
          </w:tcPr>
          <w:p w14:paraId="196F1866" w14:textId="77777777" w:rsidR="002B04FD" w:rsidRDefault="00000000">
            <w:r>
              <w:rPr>
                <w:sz w:val="19"/>
                <w:szCs w:val="19"/>
              </w:rPr>
              <w:t>Phase 4 Complete</w:t>
            </w:r>
          </w:p>
        </w:tc>
        <w:tc>
          <w:tcPr>
            <w:tcW w:w="4046" w:type="dxa"/>
            <w:shd w:val="clear" w:color="auto" w:fill="FFFFFF"/>
            <w:tcMar>
              <w:top w:w="80" w:type="dxa"/>
              <w:left w:w="120" w:type="dxa"/>
              <w:bottom w:w="80" w:type="dxa"/>
              <w:right w:w="120" w:type="dxa"/>
            </w:tcMar>
            <w:vAlign w:val="center"/>
          </w:tcPr>
          <w:p w14:paraId="5607CD8E" w14:textId="77777777" w:rsidR="002B04FD" w:rsidRDefault="00000000">
            <w:r>
              <w:rPr>
                <w:sz w:val="19"/>
                <w:szCs w:val="19"/>
              </w:rPr>
              <w:t>AI layer accepted</w:t>
            </w:r>
          </w:p>
        </w:tc>
        <w:tc>
          <w:tcPr>
            <w:tcW w:w="2500" w:type="dxa"/>
            <w:shd w:val="clear" w:color="auto" w:fill="FFFFFF"/>
            <w:tcMar>
              <w:top w:w="80" w:type="dxa"/>
              <w:left w:w="120" w:type="dxa"/>
              <w:bottom w:w="80" w:type="dxa"/>
              <w:right w:w="120" w:type="dxa"/>
            </w:tcMar>
            <w:vAlign w:val="center"/>
          </w:tcPr>
          <w:p w14:paraId="0465ABE3" w14:textId="77777777" w:rsidR="002B04FD" w:rsidRDefault="00000000">
            <w:r>
              <w:rPr>
                <w:sz w:val="19"/>
                <w:szCs w:val="19"/>
              </w:rPr>
              <w:t>15%</w:t>
            </w:r>
          </w:p>
        </w:tc>
      </w:tr>
      <w:tr w:rsidR="002B04FD" w14:paraId="14FCF41F" w14:textId="77777777">
        <w:tblPrEx>
          <w:tblCellMar>
            <w:top w:w="0" w:type="dxa"/>
            <w:bottom w:w="0" w:type="dxa"/>
          </w:tblCellMar>
        </w:tblPrEx>
        <w:tc>
          <w:tcPr>
            <w:tcW w:w="3200" w:type="dxa"/>
            <w:shd w:val="clear" w:color="auto" w:fill="F5F5F7"/>
            <w:tcMar>
              <w:top w:w="80" w:type="dxa"/>
              <w:left w:w="120" w:type="dxa"/>
              <w:bottom w:w="80" w:type="dxa"/>
              <w:right w:w="120" w:type="dxa"/>
            </w:tcMar>
            <w:vAlign w:val="center"/>
          </w:tcPr>
          <w:p w14:paraId="0306A5FC" w14:textId="77777777" w:rsidR="002B04FD" w:rsidRDefault="00000000">
            <w:r>
              <w:rPr>
                <w:sz w:val="19"/>
                <w:szCs w:val="19"/>
              </w:rPr>
              <w:t>Phase 5 Complete / Final Handover</w:t>
            </w:r>
          </w:p>
        </w:tc>
        <w:tc>
          <w:tcPr>
            <w:tcW w:w="4046" w:type="dxa"/>
            <w:shd w:val="clear" w:color="auto" w:fill="F5F5F7"/>
            <w:tcMar>
              <w:top w:w="80" w:type="dxa"/>
              <w:left w:w="120" w:type="dxa"/>
              <w:bottom w:w="80" w:type="dxa"/>
              <w:right w:w="120" w:type="dxa"/>
            </w:tcMar>
            <w:vAlign w:val="center"/>
          </w:tcPr>
          <w:p w14:paraId="311A66FA" w14:textId="77777777" w:rsidR="002B04FD" w:rsidRDefault="00000000">
            <w:r>
              <w:rPr>
                <w:sz w:val="19"/>
                <w:szCs w:val="19"/>
              </w:rPr>
              <w:t>Enterprise &amp; compliance features accepted, project closed</w:t>
            </w:r>
          </w:p>
        </w:tc>
        <w:tc>
          <w:tcPr>
            <w:tcW w:w="2500" w:type="dxa"/>
            <w:shd w:val="clear" w:color="auto" w:fill="F5F5F7"/>
            <w:tcMar>
              <w:top w:w="80" w:type="dxa"/>
              <w:left w:w="120" w:type="dxa"/>
              <w:bottom w:w="80" w:type="dxa"/>
              <w:right w:w="120" w:type="dxa"/>
            </w:tcMar>
            <w:vAlign w:val="center"/>
          </w:tcPr>
          <w:p w14:paraId="5CED41AA" w14:textId="77777777" w:rsidR="002B04FD" w:rsidRDefault="00000000">
            <w:r>
              <w:rPr>
                <w:sz w:val="19"/>
                <w:szCs w:val="19"/>
              </w:rPr>
              <w:t>10%</w:t>
            </w:r>
          </w:p>
        </w:tc>
      </w:tr>
    </w:tbl>
    <w:p w14:paraId="472E092D" w14:textId="77777777" w:rsidR="002B04FD" w:rsidRDefault="002B04FD">
      <w:pPr>
        <w:spacing w:after="220"/>
      </w:pPr>
    </w:p>
    <w:p w14:paraId="4C22DADD" w14:textId="77777777" w:rsidR="002B04FD" w:rsidRDefault="00000000">
      <w:pPr>
        <w:pStyle w:val="Heading1"/>
        <w:pBdr>
          <w:bottom w:val="single" w:sz="8" w:space="6" w:color="3730A3"/>
        </w:pBdr>
        <w:spacing w:after="240"/>
      </w:pPr>
      <w:bookmarkStart w:id="8" w:name="_Toc237347323"/>
      <w:r>
        <w:rPr>
          <w:b/>
          <w:bCs/>
          <w:color w:val="3730A3"/>
          <w:sz w:val="34"/>
          <w:szCs w:val="34"/>
        </w:rPr>
        <w:t>6. Acceptance Criteria</w:t>
      </w:r>
      <w:bookmarkEnd w:id="8"/>
    </w:p>
    <w:p w14:paraId="7033301E" w14:textId="77777777" w:rsidR="002B04FD" w:rsidRDefault="00000000">
      <w:pPr>
        <w:spacing w:after="140"/>
      </w:pPr>
      <w:r>
        <w:t>A phase is considered complete and accepted when:</w:t>
      </w:r>
    </w:p>
    <w:p w14:paraId="76C9D4F3" w14:textId="77777777" w:rsidR="002B04FD" w:rsidRDefault="00000000">
      <w:pPr>
        <w:pStyle w:val="ListParagraph"/>
        <w:numPr>
          <w:ilvl w:val="0"/>
          <w:numId w:val="2"/>
        </w:numPr>
        <w:spacing w:after="90"/>
      </w:pPr>
      <w:r>
        <w:t>All features listed for that phase are demonstrated working in a deployed environment.</w:t>
      </w:r>
    </w:p>
    <w:p w14:paraId="37FB5767" w14:textId="77777777" w:rsidR="002B04FD" w:rsidRDefault="00000000">
      <w:pPr>
        <w:pStyle w:val="ListParagraph"/>
        <w:numPr>
          <w:ilvl w:val="0"/>
          <w:numId w:val="2"/>
        </w:numPr>
        <w:spacing w:after="90"/>
      </w:pPr>
      <w:r>
        <w:t>The client has been given no fewer than 5 business days to review and raise issues.</w:t>
      </w:r>
    </w:p>
    <w:p w14:paraId="4054DE43" w14:textId="77777777" w:rsidR="002B04FD" w:rsidRDefault="00000000">
      <w:pPr>
        <w:pStyle w:val="ListParagraph"/>
        <w:numPr>
          <w:ilvl w:val="0"/>
          <w:numId w:val="2"/>
        </w:numPr>
        <w:spacing w:after="90"/>
      </w:pPr>
      <w:r>
        <w:t>Any issues raised are either resolved or explicitly deferred to a later phase by written agreement.</w:t>
      </w:r>
    </w:p>
    <w:p w14:paraId="12DF93FF" w14:textId="77777777" w:rsidR="002B04FD" w:rsidRDefault="002B04FD">
      <w:pPr>
        <w:spacing w:after="200"/>
      </w:pPr>
    </w:p>
    <w:p w14:paraId="699D21BD" w14:textId="77777777" w:rsidR="00773B45" w:rsidRDefault="00773B45">
      <w:pPr>
        <w:spacing w:after="200"/>
      </w:pPr>
    </w:p>
    <w:p w14:paraId="263D6771" w14:textId="77777777" w:rsidR="002B04FD" w:rsidRDefault="00000000">
      <w:pPr>
        <w:pStyle w:val="Heading1"/>
        <w:pBdr>
          <w:bottom w:val="single" w:sz="8" w:space="6" w:color="3730A3"/>
        </w:pBdr>
        <w:spacing w:after="240"/>
      </w:pPr>
      <w:bookmarkStart w:id="9" w:name="_Toc237347324"/>
      <w:r>
        <w:rPr>
          <w:b/>
          <w:bCs/>
          <w:color w:val="3730A3"/>
          <w:sz w:val="34"/>
          <w:szCs w:val="34"/>
        </w:rPr>
        <w:lastRenderedPageBreak/>
        <w:t>7. Assumptions &amp; Dependencies</w:t>
      </w:r>
      <w:bookmarkEnd w:id="9"/>
    </w:p>
    <w:p w14:paraId="1CB630AC" w14:textId="77777777" w:rsidR="002B04FD" w:rsidRDefault="00000000">
      <w:pPr>
        <w:pStyle w:val="ListParagraph"/>
        <w:numPr>
          <w:ilvl w:val="0"/>
          <w:numId w:val="2"/>
        </w:numPr>
        <w:spacing w:after="90"/>
      </w:pPr>
      <w:r>
        <w:t xml:space="preserve">The client will provide branding assets (logo, </w:t>
      </w:r>
      <w:proofErr w:type="spellStart"/>
      <w:r>
        <w:t>colour</w:t>
      </w:r>
      <w:proofErr w:type="spellEnd"/>
      <w:r>
        <w:t xml:space="preserve"> palette) before Phase 2 begins.</w:t>
      </w:r>
    </w:p>
    <w:p w14:paraId="1475E910" w14:textId="77777777" w:rsidR="002B04FD" w:rsidRDefault="00000000">
      <w:pPr>
        <w:pStyle w:val="ListParagraph"/>
        <w:numPr>
          <w:ilvl w:val="0"/>
          <w:numId w:val="2"/>
        </w:numPr>
        <w:spacing w:after="90"/>
      </w:pPr>
      <w:r>
        <w:t>Email delivery depends on a third-party transactional email service (e.g. Resend/SendGrid) being configured, with any associated cost borne by the client unless otherwise agreed.</w:t>
      </w:r>
    </w:p>
    <w:p w14:paraId="0A7AD598" w14:textId="77777777" w:rsidR="002B04FD" w:rsidRDefault="00000000">
      <w:pPr>
        <w:pStyle w:val="ListParagraph"/>
        <w:numPr>
          <w:ilvl w:val="0"/>
          <w:numId w:val="2"/>
        </w:numPr>
        <w:spacing w:after="90"/>
      </w:pPr>
      <w:r>
        <w:t>AI features (Phase 4) depend on an external AI provider's API being reachable and within its usage limits.</w:t>
      </w:r>
    </w:p>
    <w:p w14:paraId="2560E656" w14:textId="77777777" w:rsidR="002B04FD" w:rsidRDefault="00000000">
      <w:pPr>
        <w:pStyle w:val="ListParagraph"/>
        <w:numPr>
          <w:ilvl w:val="0"/>
          <w:numId w:val="2"/>
        </w:numPr>
        <w:spacing w:after="90"/>
      </w:pPr>
      <w:r>
        <w:t>Timely feedback from the client at the end of each phase is required to keep the timeline in §4 on track.</w:t>
      </w:r>
    </w:p>
    <w:p w14:paraId="11713AFA" w14:textId="77777777" w:rsidR="002B04FD" w:rsidRDefault="00000000">
      <w:pPr>
        <w:pStyle w:val="Heading1"/>
        <w:pBdr>
          <w:bottom w:val="single" w:sz="8" w:space="6" w:color="3730A3"/>
        </w:pBdr>
        <w:spacing w:after="240"/>
      </w:pPr>
      <w:bookmarkStart w:id="10" w:name="_Toc237347325"/>
      <w:r>
        <w:rPr>
          <w:b/>
          <w:bCs/>
          <w:color w:val="3730A3"/>
          <w:sz w:val="34"/>
          <w:szCs w:val="34"/>
        </w:rPr>
        <w:t>8. Change Requests</w:t>
      </w:r>
      <w:bookmarkEnd w:id="10"/>
    </w:p>
    <w:p w14:paraId="3FF0321B" w14:textId="77777777" w:rsidR="002B04FD" w:rsidRDefault="00000000">
      <w:pPr>
        <w:spacing w:after="260"/>
      </w:pPr>
      <w:r>
        <w:t>Any request to add or materially change scope after this SOW is signed will be documented as a separate Change Request, with its own effect on timeline and cost agreed in writing before work begins on it.</w:t>
      </w:r>
    </w:p>
    <w:p w14:paraId="7CBF12DE" w14:textId="77777777" w:rsidR="002B04FD" w:rsidRDefault="00000000">
      <w:pPr>
        <w:pStyle w:val="Heading1"/>
        <w:pBdr>
          <w:bottom w:val="single" w:sz="8" w:space="6" w:color="3730A3"/>
        </w:pBdr>
        <w:spacing w:after="240"/>
      </w:pPr>
      <w:bookmarkStart w:id="11" w:name="_Toc237347326"/>
      <w:r>
        <w:rPr>
          <w:b/>
          <w:bCs/>
          <w:color w:val="3730A3"/>
          <w:sz w:val="34"/>
          <w:szCs w:val="34"/>
        </w:rPr>
        <w:t>9. Agreement</w:t>
      </w:r>
      <w:bookmarkEnd w:id="11"/>
    </w:p>
    <w:p w14:paraId="4943BF6A" w14:textId="77777777" w:rsidR="002B04FD" w:rsidRDefault="00000000">
      <w:pPr>
        <w:spacing w:after="320"/>
      </w:pPr>
      <w:r>
        <w:t>By signing below, both parties agree to the scope, timeline, and payment terms described in this Statement of Work.</w:t>
      </w:r>
    </w:p>
    <w:tbl>
      <w:tblPr>
        <w:tblW w:w="974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73"/>
        <w:gridCol w:w="4873"/>
      </w:tblGrid>
      <w:tr w:rsidR="002B04FD" w14:paraId="7E30B081" w14:textId="77777777">
        <w:tblPrEx>
          <w:tblCellMar>
            <w:top w:w="0" w:type="dxa"/>
            <w:bottom w:w="0" w:type="dxa"/>
          </w:tblCellMar>
        </w:tblPrEx>
        <w:tc>
          <w:tcPr>
            <w:tcW w:w="4873" w:type="dxa"/>
            <w:tcBorders>
              <w:top w:val="none" w:sz="0" w:space="0" w:color="FFFFFF"/>
              <w:left w:val="none" w:sz="0" w:space="0" w:color="FFFFFF"/>
              <w:bottom w:val="none" w:sz="0" w:space="0" w:color="FFFFFF"/>
              <w:right w:val="none" w:sz="0" w:space="0" w:color="FFFFFF"/>
            </w:tcBorders>
            <w:tcMar>
              <w:top w:w="100" w:type="dxa"/>
              <w:right w:w="200" w:type="dxa"/>
            </w:tcMar>
          </w:tcPr>
          <w:p w14:paraId="47132D95" w14:textId="77777777" w:rsidR="002B04FD" w:rsidRDefault="00000000">
            <w:pPr>
              <w:spacing w:after="500"/>
            </w:pPr>
            <w:r>
              <w:rPr>
                <w:b/>
                <w:bCs/>
                <w:color w:val="1E1B4B"/>
                <w:sz w:val="19"/>
                <w:szCs w:val="19"/>
              </w:rPr>
              <w:t>For the Client</w:t>
            </w:r>
          </w:p>
          <w:p w14:paraId="45C8926F" w14:textId="77777777" w:rsidR="002B04FD" w:rsidRDefault="00000000">
            <w:pPr>
              <w:pBdr>
                <w:bottom w:val="single" w:sz="4" w:space="2" w:color="C7C7D1"/>
              </w:pBdr>
              <w:spacing w:after="60"/>
            </w:pPr>
            <w:r>
              <w:rPr>
                <w:sz w:val="19"/>
                <w:szCs w:val="19"/>
              </w:rPr>
              <w:t xml:space="preserve"> </w:t>
            </w:r>
          </w:p>
          <w:p w14:paraId="3AA675FB" w14:textId="77777777" w:rsidR="002B04FD" w:rsidRDefault="00000000">
            <w:pPr>
              <w:spacing w:after="260"/>
            </w:pPr>
            <w:r>
              <w:rPr>
                <w:i/>
                <w:iCs/>
                <w:color w:val="52525B"/>
                <w:sz w:val="15"/>
                <w:szCs w:val="15"/>
              </w:rPr>
              <w:t>Signature</w:t>
            </w:r>
          </w:p>
          <w:p w14:paraId="1F08E6DE" w14:textId="77777777" w:rsidR="002B04FD" w:rsidRDefault="00000000">
            <w:pPr>
              <w:pBdr>
                <w:bottom w:val="single" w:sz="4" w:space="2" w:color="C7C7D1"/>
              </w:pBdr>
              <w:spacing w:after="60"/>
            </w:pPr>
            <w:r>
              <w:rPr>
                <w:sz w:val="19"/>
                <w:szCs w:val="19"/>
              </w:rPr>
              <w:t xml:space="preserve"> </w:t>
            </w:r>
          </w:p>
          <w:p w14:paraId="338D8D78" w14:textId="77777777" w:rsidR="002B04FD" w:rsidRDefault="00000000">
            <w:r>
              <w:rPr>
                <w:i/>
                <w:iCs/>
                <w:color w:val="52525B"/>
                <w:sz w:val="15"/>
                <w:szCs w:val="15"/>
              </w:rPr>
              <w:t>Name, Title &amp; Date</w:t>
            </w:r>
          </w:p>
        </w:tc>
        <w:tc>
          <w:tcPr>
            <w:tcW w:w="4873" w:type="dxa"/>
            <w:tcBorders>
              <w:top w:val="none" w:sz="0" w:space="0" w:color="FFFFFF"/>
              <w:left w:val="none" w:sz="0" w:space="0" w:color="FFFFFF"/>
              <w:bottom w:val="none" w:sz="0" w:space="0" w:color="FFFFFF"/>
              <w:right w:val="none" w:sz="0" w:space="0" w:color="FFFFFF"/>
            </w:tcBorders>
            <w:tcMar>
              <w:top w:w="100" w:type="dxa"/>
              <w:right w:w="200" w:type="dxa"/>
            </w:tcMar>
          </w:tcPr>
          <w:p w14:paraId="5878FE9F" w14:textId="77777777" w:rsidR="002B04FD" w:rsidRDefault="00000000">
            <w:pPr>
              <w:spacing w:after="500"/>
            </w:pPr>
            <w:r>
              <w:rPr>
                <w:b/>
                <w:bCs/>
                <w:color w:val="1E1B4B"/>
                <w:sz w:val="19"/>
                <w:szCs w:val="19"/>
              </w:rPr>
              <w:t xml:space="preserve">For </w:t>
            </w:r>
            <w:proofErr w:type="spellStart"/>
            <w:r>
              <w:rPr>
                <w:b/>
                <w:bCs/>
                <w:color w:val="1E1B4B"/>
                <w:sz w:val="19"/>
                <w:szCs w:val="19"/>
              </w:rPr>
              <w:t>SegueIT</w:t>
            </w:r>
            <w:proofErr w:type="spellEnd"/>
            <w:r>
              <w:rPr>
                <w:b/>
                <w:bCs/>
                <w:color w:val="1E1B4B"/>
                <w:sz w:val="19"/>
                <w:szCs w:val="19"/>
              </w:rPr>
              <w:t xml:space="preserve"> (Vendor)</w:t>
            </w:r>
          </w:p>
          <w:p w14:paraId="34CD0549" w14:textId="77777777" w:rsidR="002B04FD" w:rsidRDefault="00000000">
            <w:pPr>
              <w:pBdr>
                <w:bottom w:val="single" w:sz="4" w:space="2" w:color="C7C7D1"/>
              </w:pBdr>
              <w:spacing w:after="60"/>
            </w:pPr>
            <w:r>
              <w:rPr>
                <w:sz w:val="19"/>
                <w:szCs w:val="19"/>
              </w:rPr>
              <w:t xml:space="preserve"> </w:t>
            </w:r>
          </w:p>
          <w:p w14:paraId="38508E19" w14:textId="77777777" w:rsidR="002B04FD" w:rsidRDefault="00000000">
            <w:pPr>
              <w:spacing w:after="260"/>
            </w:pPr>
            <w:r>
              <w:rPr>
                <w:i/>
                <w:iCs/>
                <w:color w:val="52525B"/>
                <w:sz w:val="15"/>
                <w:szCs w:val="15"/>
              </w:rPr>
              <w:t>Signature</w:t>
            </w:r>
          </w:p>
          <w:p w14:paraId="056820FD" w14:textId="77777777" w:rsidR="002B04FD" w:rsidRDefault="00000000">
            <w:pPr>
              <w:pBdr>
                <w:bottom w:val="single" w:sz="4" w:space="2" w:color="C7C7D1"/>
              </w:pBdr>
              <w:spacing w:after="60"/>
            </w:pPr>
            <w:r>
              <w:rPr>
                <w:sz w:val="19"/>
                <w:szCs w:val="19"/>
              </w:rPr>
              <w:t xml:space="preserve"> </w:t>
            </w:r>
          </w:p>
          <w:p w14:paraId="06C63D77" w14:textId="77777777" w:rsidR="002B04FD" w:rsidRDefault="00000000">
            <w:r>
              <w:rPr>
                <w:i/>
                <w:iCs/>
                <w:color w:val="52525B"/>
                <w:sz w:val="15"/>
                <w:szCs w:val="15"/>
              </w:rPr>
              <w:t>Name, Title &amp; Date</w:t>
            </w:r>
          </w:p>
        </w:tc>
      </w:tr>
    </w:tbl>
    <w:p w14:paraId="2CF0407F" w14:textId="77777777" w:rsidR="00C30B87" w:rsidRDefault="00C30B87"/>
    <w:sectPr w:rsidR="00C30B87">
      <w:headerReference w:type="default" r:id="rId9"/>
      <w:footerReference w:type="default" r:id="rId10"/>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74E158" w14:textId="77777777" w:rsidR="00C30B87" w:rsidRDefault="00C30B87">
      <w:r>
        <w:separator/>
      </w:r>
    </w:p>
  </w:endnote>
  <w:endnote w:type="continuationSeparator" w:id="0">
    <w:p w14:paraId="04DE849E" w14:textId="77777777" w:rsidR="00C30B87" w:rsidRDefault="00C30B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7204B6" w14:textId="77777777" w:rsidR="002B04FD" w:rsidRDefault="00000000">
    <w:pPr>
      <w:jc w:val="center"/>
    </w:pPr>
    <w:r>
      <w:rPr>
        <w:color w:val="52525B"/>
        <w:sz w:val="15"/>
        <w:szCs w:val="15"/>
      </w:rPr>
      <w:t xml:space="preserve">Page </w:t>
    </w:r>
    <w:r>
      <w:rPr>
        <w:color w:val="52525B"/>
        <w:sz w:val="15"/>
        <w:szCs w:val="15"/>
      </w:rPr>
      <w:fldChar w:fldCharType="begin"/>
    </w:r>
    <w:r>
      <w:rPr>
        <w:color w:val="52525B"/>
        <w:sz w:val="15"/>
        <w:szCs w:val="15"/>
      </w:rPr>
      <w:instrText>PAGE</w:instrText>
    </w:r>
    <w:r>
      <w:rPr>
        <w:color w:val="52525B"/>
        <w:sz w:val="15"/>
        <w:szCs w:val="15"/>
      </w:rPr>
      <w:fldChar w:fldCharType="separate"/>
    </w:r>
    <w:r w:rsidR="00773B45">
      <w:rPr>
        <w:noProof/>
        <w:color w:val="52525B"/>
        <w:sz w:val="15"/>
        <w:szCs w:val="15"/>
      </w:rPr>
      <w:t>2</w:t>
    </w:r>
    <w:r>
      <w:rPr>
        <w:color w:val="52525B"/>
        <w:sz w:val="15"/>
        <w:szCs w:val="15"/>
      </w:rPr>
      <w:fldChar w:fldCharType="end"/>
    </w:r>
    <w:r>
      <w:rPr>
        <w:color w:val="52525B"/>
        <w:sz w:val="15"/>
        <w:szCs w:val="15"/>
      </w:rPr>
      <w:t xml:space="preserve"> of </w:t>
    </w:r>
    <w:r>
      <w:rPr>
        <w:color w:val="52525B"/>
        <w:sz w:val="15"/>
        <w:szCs w:val="15"/>
      </w:rPr>
      <w:fldChar w:fldCharType="begin"/>
    </w:r>
    <w:r>
      <w:rPr>
        <w:color w:val="52525B"/>
        <w:sz w:val="15"/>
        <w:szCs w:val="15"/>
      </w:rPr>
      <w:instrText>NUMPAGES</w:instrText>
    </w:r>
    <w:r>
      <w:rPr>
        <w:color w:val="52525B"/>
        <w:sz w:val="15"/>
        <w:szCs w:val="15"/>
      </w:rPr>
      <w:fldChar w:fldCharType="separate"/>
    </w:r>
    <w:r w:rsidR="00773B45">
      <w:rPr>
        <w:noProof/>
        <w:color w:val="52525B"/>
        <w:sz w:val="15"/>
        <w:szCs w:val="15"/>
      </w:rPr>
      <w:t>3</w:t>
    </w:r>
    <w:r>
      <w:rPr>
        <w:color w:val="52525B"/>
        <w:sz w:val="15"/>
        <w:szCs w:val="15"/>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2C951F" w14:textId="77777777" w:rsidR="002B04FD" w:rsidRDefault="00000000">
    <w:pPr>
      <w:jc w:val="center"/>
    </w:pPr>
    <w:r>
      <w:rPr>
        <w:color w:val="52525B"/>
        <w:sz w:val="15"/>
        <w:szCs w:val="15"/>
      </w:rPr>
      <w:t xml:space="preserve">Page </w:t>
    </w:r>
    <w:r>
      <w:rPr>
        <w:color w:val="52525B"/>
        <w:sz w:val="15"/>
        <w:szCs w:val="15"/>
      </w:rPr>
      <w:fldChar w:fldCharType="begin"/>
    </w:r>
    <w:r>
      <w:rPr>
        <w:color w:val="52525B"/>
        <w:sz w:val="15"/>
        <w:szCs w:val="15"/>
      </w:rPr>
      <w:instrText>PAGE</w:instrText>
    </w:r>
    <w:r>
      <w:rPr>
        <w:color w:val="52525B"/>
        <w:sz w:val="15"/>
        <w:szCs w:val="15"/>
      </w:rPr>
      <w:fldChar w:fldCharType="separate"/>
    </w:r>
    <w:r w:rsidR="00773B45">
      <w:rPr>
        <w:noProof/>
        <w:color w:val="52525B"/>
        <w:sz w:val="15"/>
        <w:szCs w:val="15"/>
      </w:rPr>
      <w:t>3</w:t>
    </w:r>
    <w:r>
      <w:rPr>
        <w:color w:val="52525B"/>
        <w:sz w:val="15"/>
        <w:szCs w:val="15"/>
      </w:rPr>
      <w:fldChar w:fldCharType="end"/>
    </w:r>
    <w:r>
      <w:rPr>
        <w:color w:val="52525B"/>
        <w:sz w:val="15"/>
        <w:szCs w:val="15"/>
      </w:rPr>
      <w:t xml:space="preserve"> of </w:t>
    </w:r>
    <w:r>
      <w:rPr>
        <w:color w:val="52525B"/>
        <w:sz w:val="15"/>
        <w:szCs w:val="15"/>
      </w:rPr>
      <w:fldChar w:fldCharType="begin"/>
    </w:r>
    <w:r>
      <w:rPr>
        <w:color w:val="52525B"/>
        <w:sz w:val="15"/>
        <w:szCs w:val="15"/>
      </w:rPr>
      <w:instrText>NUMPAGES</w:instrText>
    </w:r>
    <w:r>
      <w:rPr>
        <w:color w:val="52525B"/>
        <w:sz w:val="15"/>
        <w:szCs w:val="15"/>
      </w:rPr>
      <w:fldChar w:fldCharType="separate"/>
    </w:r>
    <w:r w:rsidR="00773B45">
      <w:rPr>
        <w:noProof/>
        <w:color w:val="52525B"/>
        <w:sz w:val="15"/>
        <w:szCs w:val="15"/>
      </w:rPr>
      <w:t>4</w:t>
    </w:r>
    <w:r>
      <w:rPr>
        <w:color w:val="52525B"/>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6FFCBC" w14:textId="77777777" w:rsidR="00C30B87" w:rsidRDefault="00C30B87">
      <w:r>
        <w:separator/>
      </w:r>
    </w:p>
  </w:footnote>
  <w:footnote w:type="continuationSeparator" w:id="0">
    <w:p w14:paraId="43E44E3B" w14:textId="77777777" w:rsidR="00C30B87" w:rsidRDefault="00C30B8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312FAE" w14:textId="77777777" w:rsidR="002B04FD" w:rsidRDefault="00000000">
    <w:pPr>
      <w:pBdr>
        <w:bottom w:val="single" w:sz="4" w:space="4" w:color="C7C7D1"/>
      </w:pBdr>
    </w:pPr>
    <w:proofErr w:type="spellStart"/>
    <w:r>
      <w:rPr>
        <w:color w:val="52525B"/>
        <w:sz w:val="15"/>
        <w:szCs w:val="15"/>
      </w:rPr>
      <w:t>SegueSync</w:t>
    </w:r>
    <w:proofErr w:type="spellEnd"/>
    <w:r>
      <w:rPr>
        <w:color w:val="52525B"/>
        <w:sz w:val="15"/>
        <w:szCs w:val="15"/>
      </w:rPr>
      <w:t xml:space="preserve"> — Project Proposal &amp; SOW</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F22589" w14:textId="77777777" w:rsidR="002B04FD" w:rsidRDefault="00000000">
    <w:pPr>
      <w:pBdr>
        <w:bottom w:val="single" w:sz="4" w:space="4" w:color="C7C7D1"/>
      </w:pBdr>
    </w:pPr>
    <w:proofErr w:type="spellStart"/>
    <w:r>
      <w:rPr>
        <w:color w:val="52525B"/>
        <w:sz w:val="15"/>
        <w:szCs w:val="15"/>
      </w:rPr>
      <w:t>SegueSync</w:t>
    </w:r>
    <w:proofErr w:type="spellEnd"/>
    <w:r>
      <w:rPr>
        <w:color w:val="52525B"/>
        <w:sz w:val="15"/>
        <w:szCs w:val="15"/>
      </w:rPr>
      <w:t xml:space="preserve"> — Project Proposal &amp; SOW</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86A51"/>
    <w:multiLevelType w:val="hybridMultilevel"/>
    <w:tmpl w:val="045A3C96"/>
    <w:lvl w:ilvl="0" w:tplc="A50AE256">
      <w:start w:val="1"/>
      <w:numFmt w:val="bullet"/>
      <w:lvlText w:val="•"/>
      <w:lvlJc w:val="left"/>
      <w:pPr>
        <w:ind w:left="420" w:hanging="260"/>
      </w:pPr>
    </w:lvl>
    <w:lvl w:ilvl="1" w:tplc="C3E23762">
      <w:numFmt w:val="decimal"/>
      <w:lvlText w:val=""/>
      <w:lvlJc w:val="left"/>
    </w:lvl>
    <w:lvl w:ilvl="2" w:tplc="37C267F4">
      <w:numFmt w:val="decimal"/>
      <w:lvlText w:val=""/>
      <w:lvlJc w:val="left"/>
    </w:lvl>
    <w:lvl w:ilvl="3" w:tplc="63E4A4AE">
      <w:numFmt w:val="decimal"/>
      <w:lvlText w:val=""/>
      <w:lvlJc w:val="left"/>
    </w:lvl>
    <w:lvl w:ilvl="4" w:tplc="317E34C0">
      <w:numFmt w:val="decimal"/>
      <w:lvlText w:val=""/>
      <w:lvlJc w:val="left"/>
    </w:lvl>
    <w:lvl w:ilvl="5" w:tplc="FA0A09F6">
      <w:numFmt w:val="decimal"/>
      <w:lvlText w:val=""/>
      <w:lvlJc w:val="left"/>
    </w:lvl>
    <w:lvl w:ilvl="6" w:tplc="A6DE2762">
      <w:numFmt w:val="decimal"/>
      <w:lvlText w:val=""/>
      <w:lvlJc w:val="left"/>
    </w:lvl>
    <w:lvl w:ilvl="7" w:tplc="4058DA9A">
      <w:numFmt w:val="decimal"/>
      <w:lvlText w:val=""/>
      <w:lvlJc w:val="left"/>
    </w:lvl>
    <w:lvl w:ilvl="8" w:tplc="F3D837A8">
      <w:numFmt w:val="decimal"/>
      <w:lvlText w:val=""/>
      <w:lvlJc w:val="left"/>
    </w:lvl>
  </w:abstractNum>
  <w:abstractNum w:abstractNumId="1" w15:restartNumberingAfterBreak="0">
    <w:nsid w:val="5FBA290A"/>
    <w:multiLevelType w:val="hybridMultilevel"/>
    <w:tmpl w:val="EFFAEFDC"/>
    <w:lvl w:ilvl="0" w:tplc="6E2E3E96">
      <w:start w:val="1"/>
      <w:numFmt w:val="bullet"/>
      <w:lvlText w:val="●"/>
      <w:lvlJc w:val="left"/>
      <w:pPr>
        <w:ind w:left="720" w:hanging="360"/>
      </w:pPr>
    </w:lvl>
    <w:lvl w:ilvl="1" w:tplc="8188B372">
      <w:start w:val="1"/>
      <w:numFmt w:val="bullet"/>
      <w:lvlText w:val="○"/>
      <w:lvlJc w:val="left"/>
      <w:pPr>
        <w:ind w:left="1440" w:hanging="360"/>
      </w:pPr>
    </w:lvl>
    <w:lvl w:ilvl="2" w:tplc="CB5400C0">
      <w:start w:val="1"/>
      <w:numFmt w:val="bullet"/>
      <w:lvlText w:val="■"/>
      <w:lvlJc w:val="left"/>
      <w:pPr>
        <w:ind w:left="2160" w:hanging="360"/>
      </w:pPr>
    </w:lvl>
    <w:lvl w:ilvl="3" w:tplc="008EB042">
      <w:start w:val="1"/>
      <w:numFmt w:val="bullet"/>
      <w:lvlText w:val="●"/>
      <w:lvlJc w:val="left"/>
      <w:pPr>
        <w:ind w:left="2880" w:hanging="360"/>
      </w:pPr>
    </w:lvl>
    <w:lvl w:ilvl="4" w:tplc="5AB4406E">
      <w:start w:val="1"/>
      <w:numFmt w:val="bullet"/>
      <w:lvlText w:val="○"/>
      <w:lvlJc w:val="left"/>
      <w:pPr>
        <w:ind w:left="3600" w:hanging="360"/>
      </w:pPr>
    </w:lvl>
    <w:lvl w:ilvl="5" w:tplc="47222EDC">
      <w:start w:val="1"/>
      <w:numFmt w:val="bullet"/>
      <w:lvlText w:val="■"/>
      <w:lvlJc w:val="left"/>
      <w:pPr>
        <w:ind w:left="4320" w:hanging="360"/>
      </w:pPr>
    </w:lvl>
    <w:lvl w:ilvl="6" w:tplc="1EF62E02">
      <w:start w:val="1"/>
      <w:numFmt w:val="bullet"/>
      <w:lvlText w:val="●"/>
      <w:lvlJc w:val="left"/>
      <w:pPr>
        <w:ind w:left="5040" w:hanging="360"/>
      </w:pPr>
    </w:lvl>
    <w:lvl w:ilvl="7" w:tplc="4DB6D13C">
      <w:start w:val="1"/>
      <w:numFmt w:val="bullet"/>
      <w:lvlText w:val="●"/>
      <w:lvlJc w:val="left"/>
      <w:pPr>
        <w:ind w:left="5760" w:hanging="360"/>
      </w:pPr>
    </w:lvl>
    <w:lvl w:ilvl="8" w:tplc="90B2A200">
      <w:start w:val="1"/>
      <w:numFmt w:val="bullet"/>
      <w:lvlText w:val="●"/>
      <w:lvlJc w:val="left"/>
      <w:pPr>
        <w:ind w:left="6480" w:hanging="360"/>
      </w:pPr>
    </w:lvl>
  </w:abstractNum>
  <w:num w:numId="1" w16cid:durableId="168328549">
    <w:abstractNumId w:val="1"/>
    <w:lvlOverride w:ilvl="0">
      <w:startOverride w:val="1"/>
    </w:lvlOverride>
  </w:num>
  <w:num w:numId="2" w16cid:durableId="13757861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04FD"/>
    <w:rsid w:val="002B04FD"/>
    <w:rsid w:val="00773B45"/>
    <w:rsid w:val="00C30B87"/>
    <w:rsid w:val="00E311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9F13B4"/>
  <w15:docId w15:val="{CC982480-ABFB-409E-93DA-B38BA21B7B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F2933"/>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773B45"/>
    <w:pPr>
      <w:spacing w:after="100"/>
    </w:pPr>
  </w:style>
  <w:style w:type="paragraph" w:styleId="TOC2">
    <w:name w:val="toc 2"/>
    <w:basedOn w:val="Normal"/>
    <w:next w:val="Normal"/>
    <w:autoRedefine/>
    <w:uiPriority w:val="39"/>
    <w:unhideWhenUsed/>
    <w:rsid w:val="00773B45"/>
    <w:pPr>
      <w:spacing w:after="100"/>
      <w:ind w:left="210"/>
    </w:pPr>
  </w:style>
  <w:style w:type="paragraph" w:styleId="Header">
    <w:name w:val="header"/>
    <w:basedOn w:val="Normal"/>
    <w:link w:val="HeaderChar"/>
    <w:uiPriority w:val="99"/>
    <w:unhideWhenUsed/>
    <w:rsid w:val="00773B45"/>
    <w:pPr>
      <w:tabs>
        <w:tab w:val="center" w:pos="4680"/>
        <w:tab w:val="right" w:pos="9360"/>
      </w:tabs>
    </w:pPr>
  </w:style>
  <w:style w:type="character" w:customStyle="1" w:styleId="HeaderChar">
    <w:name w:val="Header Char"/>
    <w:basedOn w:val="DefaultParagraphFont"/>
    <w:link w:val="Header"/>
    <w:uiPriority w:val="99"/>
    <w:rsid w:val="00773B45"/>
  </w:style>
  <w:style w:type="paragraph" w:styleId="Footer">
    <w:name w:val="footer"/>
    <w:basedOn w:val="Normal"/>
    <w:link w:val="FooterChar"/>
    <w:uiPriority w:val="99"/>
    <w:unhideWhenUsed/>
    <w:rsid w:val="00773B45"/>
    <w:pPr>
      <w:tabs>
        <w:tab w:val="center" w:pos="4680"/>
        <w:tab w:val="right" w:pos="9360"/>
      </w:tabs>
    </w:pPr>
  </w:style>
  <w:style w:type="character" w:customStyle="1" w:styleId="FooterChar">
    <w:name w:val="Footer Char"/>
    <w:basedOn w:val="DefaultParagraphFont"/>
    <w:link w:val="Footer"/>
    <w:uiPriority w:val="99"/>
    <w:rsid w:val="00773B4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994</Words>
  <Characters>5672</Characters>
  <Application>Microsoft Office Word</Application>
  <DocSecurity>0</DocSecurity>
  <Lines>47</Lines>
  <Paragraphs>13</Paragraphs>
  <ScaleCrop>false</ScaleCrop>
  <Company/>
  <LinksUpToDate>false</LinksUpToDate>
  <CharactersWithSpaces>6653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GOLU YADAV</cp:lastModifiedBy>
  <cp:revision>3</cp:revision>
  <dcterms:created xsi:type="dcterms:W3CDTF">2026-08-11T07:53:00Z</dcterms:created>
  <dcterms:modified xsi:type="dcterms:W3CDTF">2026-08-11T08:00:00Z</dcterms:modified>
</cp:coreProperties>
</file>