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9A8E" w14:textId="064AF987" w:rsidR="00F92FBE" w:rsidRDefault="00F92FBE">
      <w:r>
        <w:t>This documents has all the images for a code history</w:t>
      </w:r>
      <w:r>
        <w:br/>
      </w:r>
      <w:r>
        <w:br/>
        <w:t>1. Central Point of source.</w:t>
      </w:r>
    </w:p>
    <w:p w14:paraId="687D1540" w14:textId="06A94F8A" w:rsidR="00F92FBE" w:rsidRDefault="00571C62">
      <w:r w:rsidRPr="00571C62">
        <w:rPr>
          <w:noProof/>
        </w:rPr>
        <w:drawing>
          <wp:inline distT="0" distB="0" distL="0" distR="0" wp14:anchorId="285D12AA" wp14:editId="1F261B3F">
            <wp:extent cx="5731510" cy="2252980"/>
            <wp:effectExtent l="0" t="0" r="2540" b="0"/>
            <wp:docPr id="230111023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1023" name="Picture 1" descr="A graph of 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B286" w14:textId="3A3E8C73" w:rsidR="00571C62" w:rsidRDefault="00571C62">
      <w:r>
        <w:t>2. Central Line Source</w:t>
      </w:r>
    </w:p>
    <w:p w14:paraId="47495BD9" w14:textId="5B3C7833" w:rsidR="00571C62" w:rsidRDefault="00571C62">
      <w:r w:rsidRPr="00571C62">
        <w:rPr>
          <w:noProof/>
        </w:rPr>
        <w:drawing>
          <wp:inline distT="0" distB="0" distL="0" distR="0" wp14:anchorId="618D587A" wp14:editId="4ACDB65B">
            <wp:extent cx="5731510" cy="2302510"/>
            <wp:effectExtent l="0" t="0" r="2540" b="2540"/>
            <wp:docPr id="18309952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952" name="Picture 1" descr="A close-up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C62">
        <w:rPr>
          <w:noProof/>
        </w:rPr>
        <w:drawing>
          <wp:inline distT="0" distB="0" distL="0" distR="0" wp14:anchorId="39DC2C05" wp14:editId="1DC08411">
            <wp:extent cx="5731510" cy="2277745"/>
            <wp:effectExtent l="0" t="0" r="2540" b="8255"/>
            <wp:docPr id="1044534732" name="Picture 1" descr="A graph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34732" name="Picture 1" descr="A graph of a person's bod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97A1" w14:textId="44F5F12B" w:rsidR="007D3E6C" w:rsidRDefault="007D3E6C">
      <w:r>
        <w:t>V0.2</w:t>
      </w:r>
      <w:r>
        <w:br/>
        <w:t>1. Factory point sources and advection is included in the simulation and now diffusion is more realistic.</w:t>
      </w:r>
    </w:p>
    <w:p w14:paraId="53DFC8D5" w14:textId="58BD895E" w:rsidR="007D3E6C" w:rsidRDefault="007D3E6C">
      <w:r w:rsidRPr="007D3E6C">
        <w:rPr>
          <w:noProof/>
        </w:rPr>
        <w:lastRenderedPageBreak/>
        <w:drawing>
          <wp:inline distT="0" distB="0" distL="0" distR="0" wp14:anchorId="7A4BB895" wp14:editId="09177B25">
            <wp:extent cx="5731510" cy="4685030"/>
            <wp:effectExtent l="0" t="0" r="2540" b="1270"/>
            <wp:docPr id="4721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4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0B48" w14:textId="60B4F52D" w:rsidR="007D3E6C" w:rsidRDefault="00BF1ED6">
      <w:r>
        <w:lastRenderedPageBreak/>
        <w:t xml:space="preserve">V0.3 implements stack height logic </w:t>
      </w:r>
      <w:r>
        <w:br/>
      </w:r>
      <w:r w:rsidRPr="00BF1ED6">
        <w:rPr>
          <w:noProof/>
        </w:rPr>
        <w:drawing>
          <wp:inline distT="0" distB="0" distL="0" distR="0" wp14:anchorId="192EA2C8" wp14:editId="5E2711DA">
            <wp:extent cx="5731510" cy="4827905"/>
            <wp:effectExtent l="0" t="0" r="2540" b="0"/>
            <wp:docPr id="2089209395" name="Picture 1" descr="A colorful imag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9395" name="Picture 1" descr="A colorful image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5584" w14:textId="77777777" w:rsidR="00BF1ED6" w:rsidRDefault="00BF1ED6"/>
    <w:sectPr w:rsidR="00BF1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BE"/>
    <w:rsid w:val="003560FB"/>
    <w:rsid w:val="00571C62"/>
    <w:rsid w:val="00654E44"/>
    <w:rsid w:val="007776AF"/>
    <w:rsid w:val="007D3E6C"/>
    <w:rsid w:val="007E1007"/>
    <w:rsid w:val="00BF1ED6"/>
    <w:rsid w:val="00C25FB3"/>
    <w:rsid w:val="00EB5596"/>
    <w:rsid w:val="00F9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B46E"/>
  <w15:chartTrackingRefBased/>
  <w15:docId w15:val="{C3424CCC-2D9B-4152-9667-77FE7D65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2F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2F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4fbba-4e1f-4f1c-9360-8f533256f1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930BFC958B1419C44F28DB02E1EF7" ma:contentTypeVersion="12" ma:contentTypeDescription="Create a new document." ma:contentTypeScope="" ma:versionID="f2a91508262e5c7b30e3af8f144a4e08">
  <xsd:schema xmlns:xsd="http://www.w3.org/2001/XMLSchema" xmlns:xs="http://www.w3.org/2001/XMLSchema" xmlns:p="http://schemas.microsoft.com/office/2006/metadata/properties" xmlns:ns3="84f4fbba-4e1f-4f1c-9360-8f533256f1ed" targetNamespace="http://schemas.microsoft.com/office/2006/metadata/properties" ma:root="true" ma:fieldsID="4aba36836e9da8e67c07cde129f3f521" ns3:_="">
    <xsd:import namespace="84f4fbba-4e1f-4f1c-9360-8f533256f1e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4fbba-4e1f-4f1c-9360-8f533256f1e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0A09DA-5D11-4A75-8EB2-4D1BBA93423D}">
  <ds:schemaRefs>
    <ds:schemaRef ds:uri="http://schemas.microsoft.com/office/2006/metadata/properties"/>
    <ds:schemaRef ds:uri="http://schemas.microsoft.com/office/infopath/2007/PartnerControls"/>
    <ds:schemaRef ds:uri="84f4fbba-4e1f-4f1c-9360-8f533256f1ed"/>
  </ds:schemaRefs>
</ds:datastoreItem>
</file>

<file path=customXml/itemProps2.xml><?xml version="1.0" encoding="utf-8"?>
<ds:datastoreItem xmlns:ds="http://schemas.openxmlformats.org/officeDocument/2006/customXml" ds:itemID="{6F8114DB-D5D0-454B-B166-00F76DF6A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4fbba-4e1f-4f1c-9360-8f533256f1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509E3D-BE53-4EBB-A85A-8E5C0A3300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Agrawal</dc:creator>
  <cp:keywords/>
  <dc:description/>
  <cp:lastModifiedBy>Nayan Agrawal</cp:lastModifiedBy>
  <cp:revision>2</cp:revision>
  <dcterms:created xsi:type="dcterms:W3CDTF">2026-05-10T18:59:00Z</dcterms:created>
  <dcterms:modified xsi:type="dcterms:W3CDTF">2026-05-10T18:59:00Z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0x010100FCF930BFC958B1419C44F28DB02E1EF7</vt:lpwstr>
  </property>
</Properties>
</file>