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C2D63" w14:textId="77777777" w:rsidR="00832F35" w:rsidRDefault="003F537E">
      <w:pPr>
        <w:pStyle w:val="Heading1"/>
      </w:pPr>
      <w:r>
        <w:t>Customer Churn Prediction — Explainable AI Project (SHAP Analysis)</w:t>
      </w:r>
    </w:p>
    <w:p w14:paraId="7B461204" w14:textId="77777777" w:rsidR="00832F35" w:rsidRDefault="003F537E">
      <w:r>
        <w:br/>
      </w:r>
      <w:r>
        <w:t xml:space="preserve">This project predicts customer churn (whether a customer will leave or stay) using a Random Forest Classifier and explains the model’s decisions using SHAP (SHapley Additive exPlanations). </w:t>
      </w:r>
      <w:r>
        <w:br/>
        <w:t>It demonstrates both strong predictive modeling and explainability</w:t>
      </w:r>
      <w:r>
        <w:t>, showing not just what the model predicts, but why.</w:t>
      </w:r>
      <w:r>
        <w:br/>
      </w:r>
    </w:p>
    <w:p w14:paraId="4A2E289A" w14:textId="77777777" w:rsidR="00832F35" w:rsidRDefault="003F537E">
      <w:pPr>
        <w:pStyle w:val="Heading2"/>
      </w:pPr>
      <w:r>
        <w:t>Objectives</w:t>
      </w:r>
    </w:p>
    <w:p w14:paraId="67D86D3E" w14:textId="77777777" w:rsidR="00832F35" w:rsidRDefault="003F537E">
      <w:r>
        <w:br/>
        <w:t>- Predict customer churn from behavioral and demographic data.</w:t>
      </w:r>
      <w:r>
        <w:br/>
        <w:t>- Identify key drivers of churn using SHAP values.</w:t>
      </w:r>
      <w:r>
        <w:br/>
        <w:t>- Build a transparent and interpretable ML pipeline.</w:t>
      </w:r>
      <w:r>
        <w:br/>
        <w:t>- Generate actionable b</w:t>
      </w:r>
      <w:r>
        <w:t>usiness insights from model explanations.</w:t>
      </w:r>
      <w:r>
        <w:br/>
      </w:r>
    </w:p>
    <w:p w14:paraId="74E3C06E" w14:textId="77777777" w:rsidR="00832F35" w:rsidRDefault="003F537E">
      <w:pPr>
        <w:pStyle w:val="Heading2"/>
      </w:pPr>
      <w:r>
        <w:t>Key Insights</w:t>
      </w:r>
    </w:p>
    <w:p w14:paraId="605A4527" w14:textId="77777777" w:rsidR="00832F35" w:rsidRDefault="003F537E">
      <w:r>
        <w:br/>
        <w:t>- Tenure and MonthlyCharges are the most influential factors driving churn.</w:t>
      </w:r>
      <w:r>
        <w:br/>
        <w:t>- Short-tenure customers with high monthly charges show the highest churn probability.</w:t>
      </w:r>
      <w:r>
        <w:br/>
        <w:t xml:space="preserve">- Demographic features like Partner </w:t>
      </w:r>
      <w:r>
        <w:t>and SeniorCitizen have minimal predictive contribution (SHAP ≈ 7×10⁻⁶).</w:t>
      </w:r>
      <w:r>
        <w:br/>
        <w:t>- The model’s predictions can be trusted and audited using explainable AI methods.</w:t>
      </w:r>
      <w:r>
        <w:br/>
      </w:r>
    </w:p>
    <w:p w14:paraId="021BD97D" w14:textId="77777777" w:rsidR="00832F35" w:rsidRDefault="003F537E">
      <w:pPr>
        <w:pStyle w:val="Heading2"/>
      </w:pPr>
      <w:r>
        <w:t>Project Architecture</w:t>
      </w:r>
    </w:p>
    <w:p w14:paraId="01734E9B" w14:textId="77777777" w:rsidR="00832F35" w:rsidRDefault="003F537E">
      <w:r>
        <w:br/>
        <w:t>shap_safe_project/</w:t>
      </w:r>
      <w:r>
        <w:br/>
        <w:t>│</w:t>
      </w:r>
      <w:r>
        <w:br/>
        <w:t>├── data/</w:t>
      </w:r>
      <w:r>
        <w:br/>
        <w:t>│   └── telco_churn_fe.csv                # Pre</w:t>
      </w:r>
      <w:r>
        <w:t>processed customer data</w:t>
      </w:r>
      <w:r>
        <w:br/>
        <w:t>│</w:t>
      </w:r>
      <w:r>
        <w:br/>
        <w:t>├── outputs/</w:t>
      </w:r>
      <w:r>
        <w:br/>
        <w:t>│   ├── churn_model.pkl                   # Trained Random Forest model</w:t>
      </w:r>
      <w:r>
        <w:br/>
        <w:t>│   └── shap_safe/</w:t>
      </w:r>
      <w:r>
        <w:br/>
        <w:t>│       ├── shap_feature_importance.csv   # SHAP summary data</w:t>
      </w:r>
      <w:r>
        <w:br/>
        <w:t>│       ├── shap_top_features.png         # Feature importance p</w:t>
      </w:r>
      <w:r>
        <w:t>lot</w:t>
      </w:r>
      <w:r>
        <w:br/>
        <w:t>│       └── shap_beeswarm.png (optional)</w:t>
      </w:r>
      <w:r>
        <w:br/>
        <w:t>│</w:t>
      </w:r>
      <w:r>
        <w:br/>
        <w:t>├── compute_shap_safe.py                  # SHAP computation (lightweight)</w:t>
      </w:r>
      <w:r>
        <w:br/>
        <w:t>├── plot_shap_from_saved.py               # Visualization script</w:t>
      </w:r>
      <w:r>
        <w:br/>
      </w:r>
      <w:r>
        <w:lastRenderedPageBreak/>
        <w:t>└── streamlit_shap_viewer.py              # Interactive SHAP dashboar</w:t>
      </w:r>
      <w:r>
        <w:t>d</w:t>
      </w:r>
      <w:r>
        <w:br/>
      </w:r>
    </w:p>
    <w:p w14:paraId="3F9B3AA5" w14:textId="77777777" w:rsidR="00832F35" w:rsidRDefault="003F537E">
      <w:pPr>
        <w:pStyle w:val="Heading2"/>
      </w:pPr>
      <w:r>
        <w:t>How to Run the Project</w:t>
      </w:r>
    </w:p>
    <w:p w14:paraId="4125AE77" w14:textId="77777777" w:rsidR="00832F35" w:rsidRDefault="003F537E">
      <w:r>
        <w:br/>
        <w:t>1</w:t>
      </w:r>
      <w:r>
        <w:t>️</w:t>
      </w:r>
      <w:r>
        <w:t>⃣</w:t>
      </w:r>
      <w:r>
        <w:t xml:space="preserve"> Create and activate a virtual environment</w:t>
      </w:r>
      <w:r>
        <w:br/>
        <w:t xml:space="preserve">    python -m venv venv</w:t>
      </w:r>
      <w:r>
        <w:br/>
        <w:t xml:space="preserve">    venv\Scripts\activate</w:t>
      </w:r>
      <w:r>
        <w:br/>
      </w:r>
      <w:r>
        <w:br/>
        <w:t>2</w:t>
      </w:r>
      <w:r>
        <w:t>️</w:t>
      </w:r>
      <w:r>
        <w:t>⃣</w:t>
      </w:r>
      <w:r>
        <w:t xml:space="preserve"> Install dependencies</w:t>
      </w:r>
      <w:r>
        <w:br/>
        <w:t xml:space="preserve">    pip install --upgrade pip</w:t>
      </w:r>
      <w:r>
        <w:br/>
        <w:t xml:space="preserve">    pip install joblib pandas numpy scikit-learn shap matplotlib seaborn tqdm</w:t>
      </w:r>
      <w:r>
        <w:t xml:space="preserve"> streamlit</w:t>
      </w:r>
      <w:r>
        <w:br/>
      </w:r>
      <w:r>
        <w:br/>
        <w:t>3</w:t>
      </w:r>
      <w:r>
        <w:t>️</w:t>
      </w:r>
      <w:r>
        <w:t>⃣</w:t>
      </w:r>
      <w:r>
        <w:t xml:space="preserve"> Run the SHAP computation</w:t>
      </w:r>
      <w:r>
        <w:br/>
        <w:t xml:space="preserve">    python compute_shap_safe.py</w:t>
      </w:r>
      <w:r>
        <w:br/>
      </w:r>
      <w:r>
        <w:br/>
        <w:t>4</w:t>
      </w:r>
      <w:r>
        <w:t>️</w:t>
      </w:r>
      <w:r>
        <w:t>⃣</w:t>
      </w:r>
      <w:r>
        <w:t xml:space="preserve"> Generate visualizations</w:t>
      </w:r>
      <w:r>
        <w:br/>
        <w:t xml:space="preserve">    python plot_shap_from_saved.py</w:t>
      </w:r>
      <w:r>
        <w:br/>
      </w:r>
      <w:r>
        <w:br/>
        <w:t>5</w:t>
      </w:r>
      <w:r>
        <w:t>️</w:t>
      </w:r>
      <w:r>
        <w:t>⃣</w:t>
      </w:r>
      <w:r>
        <w:t xml:space="preserve"> Launch the interactive SHAP dashboard</w:t>
      </w:r>
      <w:r>
        <w:br/>
        <w:t xml:space="preserve">    streamlit run streamlit_shap_viewer.py</w:t>
      </w:r>
      <w:r>
        <w:br/>
      </w:r>
    </w:p>
    <w:p w14:paraId="5DA2F2DB" w14:textId="77777777" w:rsidR="00832F35" w:rsidRDefault="003F537E">
      <w:pPr>
        <w:pStyle w:val="Heading2"/>
      </w:pPr>
      <w:r>
        <w:t>Outputs</w:t>
      </w:r>
    </w:p>
    <w:p w14:paraId="4F4B9D6A" w14:textId="77777777" w:rsidR="00832F35" w:rsidRDefault="003F537E">
      <w:r>
        <w:br/>
        <w:t>- shap_feature_importan</w:t>
      </w:r>
      <w:r>
        <w:t>ce.csv : Ranked list of features with average absolute SHAP values</w:t>
      </w:r>
      <w:r>
        <w:br/>
        <w:t>- shap_top_features.png : Bar chart of top 20 important features</w:t>
      </w:r>
      <w:r>
        <w:br/>
        <w:t>- shap_beeswarm.png : (Optional) Beeswarm plot showing per-customer impact</w:t>
      </w:r>
      <w:r>
        <w:br/>
        <w:t>- Streamlit dashboard : Interactive bar chart and</w:t>
      </w:r>
      <w:r>
        <w:t xml:space="preserve"> data table for explainability</w:t>
      </w:r>
      <w:r>
        <w:br/>
      </w:r>
    </w:p>
    <w:p w14:paraId="22E2CDE4" w14:textId="77777777" w:rsidR="00832F35" w:rsidRDefault="003F537E">
      <w:pPr>
        <w:pStyle w:val="Heading2"/>
      </w:pPr>
      <w:r>
        <w:t>Technical Stack</w:t>
      </w:r>
    </w:p>
    <w:p w14:paraId="72016A42" w14:textId="77777777" w:rsidR="00832F35" w:rsidRDefault="003F537E">
      <w:r>
        <w:br/>
        <w:t>Programming: Python</w:t>
      </w:r>
      <w:r>
        <w:br/>
        <w:t>Libraries: pandas, numpy, scikit-learn, shap, matplotlib, streamlit</w:t>
      </w:r>
      <w:r>
        <w:br/>
        <w:t>Model: RandomForestClassifier</w:t>
      </w:r>
      <w:r>
        <w:br/>
        <w:t>Explainability: SHAP (TreeExplainer)</w:t>
      </w:r>
      <w:r>
        <w:br/>
        <w:t>Visualization: Matplotlib, Streamlit</w:t>
      </w:r>
      <w:r>
        <w:br/>
      </w:r>
    </w:p>
    <w:p w14:paraId="3B565C4A" w14:textId="77777777" w:rsidR="00832F35" w:rsidRDefault="003F537E">
      <w:pPr>
        <w:pStyle w:val="Heading2"/>
      </w:pPr>
      <w:r>
        <w:t>Model Summary</w:t>
      </w:r>
    </w:p>
    <w:p w14:paraId="7B1F5587" w14:textId="77777777" w:rsidR="00832F35" w:rsidRDefault="003F537E">
      <w:r>
        <w:br/>
        <w:t>- Model trained using RandomForestClassifier.</w:t>
      </w:r>
      <w:r>
        <w:br/>
      </w:r>
      <w:r>
        <w:lastRenderedPageBreak/>
        <w:t>- Handles both categorical and numerical variables.</w:t>
      </w:r>
      <w:r>
        <w:br/>
        <w:t>- Tuned for balanced accuracy and interpretability.</w:t>
      </w:r>
      <w:r>
        <w:br/>
        <w:t>- Evaluated using precision, recall, and ROC-AUC.</w:t>
      </w:r>
      <w:r>
        <w:br/>
      </w:r>
    </w:p>
    <w:p w14:paraId="7C21034A" w14:textId="77777777" w:rsidR="00832F35" w:rsidRDefault="003F537E">
      <w:pPr>
        <w:pStyle w:val="Heading2"/>
      </w:pPr>
      <w:r>
        <w:t>Explainability Summary</w:t>
      </w:r>
    </w:p>
    <w:p w14:paraId="198839C7" w14:textId="77777777" w:rsidR="00832F35" w:rsidRDefault="003F537E">
      <w:r>
        <w:br/>
        <w:t>- SHAP Value: How much each fe</w:t>
      </w:r>
      <w:r>
        <w:t>ature pushed a prediction toward churn or retention.</w:t>
      </w:r>
      <w:r>
        <w:br/>
        <w:t>- Positive SHAP Value: Increases churn likelihood.</w:t>
      </w:r>
      <w:r>
        <w:br/>
        <w:t>- Negative SHAP Value: Reduces churn likelihood.</w:t>
      </w:r>
      <w:r>
        <w:br/>
        <w:t>- Mean Absolute SHAP Value: Average influence of a feature across all customers.</w:t>
      </w:r>
      <w:r>
        <w:br/>
      </w:r>
    </w:p>
    <w:p w14:paraId="1A1D3F91" w14:textId="77777777" w:rsidR="00832F35" w:rsidRDefault="003F537E">
      <w:pPr>
        <w:pStyle w:val="Heading2"/>
      </w:pPr>
      <w:r>
        <w:t>Business Impact</w:t>
      </w:r>
    </w:p>
    <w:p w14:paraId="6F1C60F5" w14:textId="77777777" w:rsidR="00832F35" w:rsidRDefault="003F537E">
      <w:r>
        <w:br/>
        <w:t>- Id</w:t>
      </w:r>
      <w:r>
        <w:t>entifies high-risk customers based on key churn drivers.</w:t>
      </w:r>
      <w:r>
        <w:br/>
        <w:t>- Provides actionable insights:</w:t>
      </w:r>
      <w:r>
        <w:br/>
        <w:t xml:space="preserve">  • Offer discounts or loyalty programs to short-tenure, high-charge customers.</w:t>
      </w:r>
      <w:r>
        <w:br/>
        <w:t xml:space="preserve">  • Focus retention efforts on customers with month-to-month contracts.</w:t>
      </w:r>
      <w:r>
        <w:br/>
        <w:t xml:space="preserve">- Builds trust </w:t>
      </w:r>
      <w:r>
        <w:t>by explaining every prediction transparently.</w:t>
      </w:r>
      <w:r>
        <w:br/>
      </w:r>
    </w:p>
    <w:p w14:paraId="2EC09B8E" w14:textId="77777777" w:rsidR="00832F35" w:rsidRDefault="003F537E">
      <w:pPr>
        <w:pStyle w:val="Heading2"/>
      </w:pPr>
      <w:r>
        <w:t>Future Enhancements</w:t>
      </w:r>
    </w:p>
    <w:p w14:paraId="2E1C5680" w14:textId="77777777" w:rsidR="00832F35" w:rsidRDefault="003F537E">
      <w:r>
        <w:br/>
        <w:t>- Add LIME or Permutation Importance for comparison.</w:t>
      </w:r>
      <w:r>
        <w:br/>
        <w:t>- Deploy the model with a Streamlit interface for real-time churn prediction.</w:t>
      </w:r>
      <w:r>
        <w:br/>
        <w:t xml:space="preserve">- Integrate with CRM dashboards for automatic churn risk </w:t>
      </w:r>
      <w:r>
        <w:t>alerts.</w:t>
      </w:r>
      <w:r>
        <w:br/>
      </w:r>
    </w:p>
    <w:p w14:paraId="102F4405" w14:textId="77777777" w:rsidR="00832F35" w:rsidRDefault="003F537E">
      <w:pPr>
        <w:pStyle w:val="Heading2"/>
      </w:pPr>
      <w:r>
        <w:t>Author</w:t>
      </w:r>
    </w:p>
    <w:p w14:paraId="00512D4A" w14:textId="5616BCF6" w:rsidR="00832F35" w:rsidRDefault="003F537E">
      <w:r>
        <w:br/>
        <w:t>Nayantara Singh</w:t>
      </w:r>
      <w:r>
        <w:br/>
        <w:t>Data Science &amp; AI Professional</w:t>
      </w:r>
      <w:r>
        <w:br/>
      </w:r>
      <w:r>
        <w:br/>
      </w:r>
    </w:p>
    <w:sectPr w:rsidR="00832F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4CB"/>
    <w:rsid w:val="0015074B"/>
    <w:rsid w:val="002435CC"/>
    <w:rsid w:val="0029639D"/>
    <w:rsid w:val="00326F90"/>
    <w:rsid w:val="003F537E"/>
    <w:rsid w:val="00832F35"/>
    <w:rsid w:val="00AA1D8D"/>
    <w:rsid w:val="00B47730"/>
    <w:rsid w:val="00CB0664"/>
    <w:rsid w:val="00EE60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4DD04"/>
  <w14:defaultImageDpi w14:val="300"/>
  <w15:docId w15:val="{13D57164-5B3D-49CC-ACA1-8752B46E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Nayantara Singh</cp:lastModifiedBy>
  <cp:revision>2</cp:revision>
  <dcterms:created xsi:type="dcterms:W3CDTF">2025-11-04T08:41:00Z</dcterms:created>
  <dcterms:modified xsi:type="dcterms:W3CDTF">2025-11-04T08:41:00Z</dcterms:modified>
  <cp:category/>
</cp:coreProperties>
</file>