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5DC5" w14:textId="42E901F3" w:rsidR="00287604" w:rsidRPr="000B1260" w:rsidRDefault="00B15BD3" w:rsidP="0058099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1260">
        <w:rPr>
          <w:rFonts w:ascii="Times New Roman" w:hAnsi="Times New Roman" w:cs="Times New Roman"/>
          <w:b/>
          <w:bCs/>
          <w:sz w:val="32"/>
          <w:szCs w:val="32"/>
        </w:rPr>
        <w:t>Parallelization of Singular Value Decomposition</w:t>
      </w:r>
    </w:p>
    <w:p w14:paraId="1F3CBC1F" w14:textId="4D27847C" w:rsidR="00B15BD3" w:rsidRDefault="00B15BD3" w:rsidP="00580999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15BD3">
        <w:rPr>
          <w:rFonts w:ascii="Times New Roman" w:hAnsi="Times New Roman" w:cs="Times New Roman"/>
          <w:color w:val="000000"/>
        </w:rPr>
        <w:t>Meivenkatkumar</w:t>
      </w:r>
      <w:proofErr w:type="spellEnd"/>
      <w:r w:rsidRPr="00B15BD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15BD3">
        <w:rPr>
          <w:rFonts w:ascii="Times New Roman" w:hAnsi="Times New Roman" w:cs="Times New Roman"/>
          <w:color w:val="000000"/>
        </w:rPr>
        <w:t>Lakshminarayanan</w:t>
      </w:r>
      <w:proofErr w:type="spellEnd"/>
      <w:r w:rsidRPr="00B15BD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15BD3">
        <w:rPr>
          <w:rFonts w:ascii="Times New Roman" w:hAnsi="Times New Roman" w:cs="Times New Roman"/>
          <w:color w:val="000000"/>
        </w:rPr>
        <w:t>Nayanthara</w:t>
      </w:r>
      <w:proofErr w:type="spellEnd"/>
      <w:r w:rsidRPr="00B15BD3">
        <w:rPr>
          <w:rFonts w:ascii="Times New Roman" w:hAnsi="Times New Roman" w:cs="Times New Roman"/>
          <w:color w:val="000000"/>
        </w:rPr>
        <w:t xml:space="preserve"> K. </w:t>
      </w:r>
      <w:proofErr w:type="spellStart"/>
      <w:r w:rsidRPr="00B15BD3">
        <w:rPr>
          <w:rFonts w:ascii="Times New Roman" w:hAnsi="Times New Roman" w:cs="Times New Roman"/>
          <w:color w:val="000000"/>
        </w:rPr>
        <w:t>Jayadev</w:t>
      </w:r>
      <w:proofErr w:type="spellEnd"/>
    </w:p>
    <w:p w14:paraId="4DF31A74" w14:textId="77777777" w:rsidR="00B15BD3" w:rsidRPr="00B77794" w:rsidRDefault="00B15BD3" w:rsidP="0058099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F92936" w14:textId="20CC258C" w:rsidR="00B77794" w:rsidRPr="000B1260" w:rsidRDefault="00B15BD3" w:rsidP="005809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260">
        <w:rPr>
          <w:rFonts w:ascii="Times New Roman" w:hAnsi="Times New Roman" w:cs="Times New Roman"/>
          <w:sz w:val="28"/>
          <w:szCs w:val="28"/>
        </w:rPr>
        <w:t>Singular Value Decomposition</w:t>
      </w:r>
    </w:p>
    <w:p w14:paraId="05A82F7F" w14:textId="1329B584" w:rsidR="00B77794" w:rsidRDefault="00B77794" w:rsidP="00580999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77794">
        <w:rPr>
          <w:rFonts w:ascii="Times New Roman" w:hAnsi="Times New Roman" w:cs="Times New Roman"/>
        </w:rPr>
        <w:t>owerful matrix factorization technique that decomposes a matrix into three other matrices, revealing important structural aspects of the original matrix.</w:t>
      </w:r>
    </w:p>
    <w:p w14:paraId="395BDFE0" w14:textId="39445D57" w:rsidR="00B77794" w:rsidRDefault="00B77794" w:rsidP="00580999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77794">
        <w:rPr>
          <w:rFonts w:ascii="Times New Roman" w:hAnsi="Times New Roman" w:cs="Times New Roman"/>
        </w:rPr>
        <w:t xml:space="preserve"> wide range of applications, including signal processing, image compression, and dimensionality reduction in machine learning</w:t>
      </w:r>
      <w:r w:rsidR="008D6EF2">
        <w:rPr>
          <w:rFonts w:ascii="Times New Roman" w:hAnsi="Times New Roman" w:cs="Times New Roman"/>
        </w:rPr>
        <w:t xml:space="preserve">, and </w:t>
      </w:r>
      <w:r w:rsidR="008D6EF2" w:rsidRPr="008D6EF2">
        <w:rPr>
          <w:rFonts w:ascii="Times New Roman" w:hAnsi="Times New Roman" w:cs="Times New Roman"/>
          <w:b/>
          <w:bCs/>
        </w:rPr>
        <w:t>quantum chemistry.</w:t>
      </w:r>
    </w:p>
    <w:p w14:paraId="6591421B" w14:textId="123503D9" w:rsidR="00B77794" w:rsidRDefault="00B77794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E16258" wp14:editId="265E13A6">
            <wp:extent cx="5943600" cy="2098675"/>
            <wp:effectExtent l="0" t="0" r="0" b="0"/>
            <wp:docPr id="678524134" name="Picture 1" descr="A diagram of a squa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4134" name="Picture 1" descr="A diagram of a square with letters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77C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391C8617" w14:textId="24FA68A9" w:rsidR="007067BC" w:rsidRPr="000B1260" w:rsidRDefault="007067BC" w:rsidP="005809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260">
        <w:rPr>
          <w:rFonts w:ascii="Times New Roman" w:hAnsi="Times New Roman" w:cs="Times New Roman"/>
          <w:sz w:val="28"/>
          <w:szCs w:val="28"/>
        </w:rPr>
        <w:t>Quantum Chemistry applications</w:t>
      </w:r>
    </w:p>
    <w:p w14:paraId="2A5265E3" w14:textId="611A8115" w:rsidR="00687330" w:rsidRDefault="00687330" w:rsidP="00580999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Wave functions provide us </w:t>
      </w:r>
      <w:r w:rsidRPr="00687330">
        <w:rPr>
          <w:rFonts w:ascii="Times New Roman" w:hAnsi="Times New Roman" w:cs="Times New Roman"/>
        </w:rPr>
        <w:t>probability of finding an electron at a certain position in space</w:t>
      </w:r>
      <w:r>
        <w:rPr>
          <w:rFonts w:ascii="Times New Roman" w:hAnsi="Times New Roman" w:cs="Times New Roman"/>
        </w:rPr>
        <w:t>.</w:t>
      </w:r>
    </w:p>
    <w:p w14:paraId="617DCF1B" w14:textId="5103B6A0" w:rsidR="00687330" w:rsidRDefault="00687330" w:rsidP="00580999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87330">
        <w:rPr>
          <w:rFonts w:ascii="Times New Roman" w:hAnsi="Times New Roman" w:cs="Times New Roman"/>
        </w:rPr>
        <w:t>In one-electron systems, orbitals are wavefunctions.</w:t>
      </w:r>
    </w:p>
    <w:p w14:paraId="7D7FB76C" w14:textId="08B1DC05" w:rsidR="007067BC" w:rsidRDefault="00687330" w:rsidP="00580999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87330">
        <w:rPr>
          <w:rFonts w:ascii="Times New Roman" w:hAnsi="Times New Roman" w:cs="Times New Roman"/>
        </w:rPr>
        <w:t>The wave functions of many-electron systems depend on the</w:t>
      </w:r>
      <w:r w:rsidRPr="00687330">
        <w:rPr>
          <w:rFonts w:ascii="Times New Roman" w:hAnsi="Times New Roman" w:cs="Times New Roman"/>
        </w:rPr>
        <w:br/>
        <w:t>coordinates of all electrons.</w:t>
      </w:r>
    </w:p>
    <w:p w14:paraId="26E50FA5" w14:textId="48B175D5" w:rsidR="00687330" w:rsidRDefault="00687330" w:rsidP="00580999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orbital gets murkier.</w:t>
      </w:r>
    </w:p>
    <w:p w14:paraId="6D3160C4" w14:textId="46C1DDCA" w:rsidR="00721A5A" w:rsidRDefault="00721A5A" w:rsidP="00580999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of orbitals useful for different processes (example: Dyson orbitals, Natural transition orbitals)</w:t>
      </w:r>
    </w:p>
    <w:p w14:paraId="4E245EF3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25431419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17B23861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7585BEC9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26C14086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301C3BE2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09F640CA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3D3D1E8C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11571EDA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5B246FD7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7262210C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204284C6" w14:textId="4957F7D6" w:rsidR="007067BC" w:rsidRPr="000B1260" w:rsidRDefault="00721A5A" w:rsidP="005809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260">
        <w:rPr>
          <w:rFonts w:ascii="Times New Roman" w:hAnsi="Times New Roman" w:cs="Times New Roman"/>
          <w:sz w:val="28"/>
          <w:szCs w:val="28"/>
        </w:rPr>
        <w:lastRenderedPageBreak/>
        <w:t>Auger deca</w:t>
      </w:r>
      <w:r w:rsidR="000B1260" w:rsidRPr="000B1260">
        <w:rPr>
          <w:rFonts w:ascii="Times New Roman" w:hAnsi="Times New Roman" w:cs="Times New Roman"/>
          <w:sz w:val="28"/>
          <w:szCs w:val="28"/>
        </w:rPr>
        <w:t>y</w:t>
      </w:r>
    </w:p>
    <w:p w14:paraId="2DAAA255" w14:textId="6DCA9D69" w:rsidR="000B1260" w:rsidRPr="000B1260" w:rsidRDefault="000B1260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0B1260">
        <w:rPr>
          <w:rFonts w:ascii="Times New Roman" w:hAnsi="Times New Roman" w:cs="Times New Roman"/>
        </w:rPr>
        <w:t>One valence electron fills the core-hole, and another gets ejected into</w:t>
      </w:r>
      <w:r w:rsidRPr="000B1260">
        <w:rPr>
          <w:rFonts w:ascii="Times New Roman" w:hAnsi="Times New Roman" w:cs="Times New Roman"/>
        </w:rPr>
        <w:br/>
        <w:t>the continuum</w:t>
      </w:r>
      <w:r>
        <w:rPr>
          <w:rFonts w:ascii="Times New Roman" w:hAnsi="Times New Roman" w:cs="Times New Roman"/>
        </w:rPr>
        <w:t>.</w:t>
      </w:r>
    </w:p>
    <w:p w14:paraId="294437C7" w14:textId="2144325E" w:rsidR="007067BC" w:rsidRDefault="000B1260" w:rsidP="00580999">
      <w:pPr>
        <w:pStyle w:val="ListParagraph"/>
        <w:spacing w:line="276" w:lineRule="auto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4D0395" wp14:editId="23AE64FD">
            <wp:extent cx="3759911" cy="1853443"/>
            <wp:effectExtent l="0" t="0" r="0" b="1270"/>
            <wp:docPr id="1148473308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3308" name="Picture 2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330" cy="18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6EF1" w14:textId="535C7D9B" w:rsidR="000B1260" w:rsidRPr="000B1260" w:rsidRDefault="000B1260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decay width can be calculated as,</w:t>
      </w:r>
    </w:p>
    <w:p w14:paraId="6CC3B2DB" w14:textId="77777777" w:rsidR="000B1260" w:rsidRDefault="000B1260" w:rsidP="0058099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E5DBE7" wp14:editId="31B263E0">
            <wp:extent cx="5422456" cy="753698"/>
            <wp:effectExtent l="0" t="0" r="635" b="0"/>
            <wp:docPr id="453899203" name="Picture 3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99203" name="Picture 3" descr="A close-up of a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7" cy="7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2DC1" w14:textId="557189CE" w:rsidR="000B1260" w:rsidRDefault="000B1260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Two-body Dyson amplitudes contains information about Auger decay from the bound domain.</w:t>
      </w:r>
    </w:p>
    <w:p w14:paraId="096AD8F6" w14:textId="7FC08743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0B1260">
        <w:rPr>
          <w:rFonts w:ascii="Times New Roman" w:hAnsi="Times New Roman" w:cs="Times New Roman"/>
        </w:rPr>
        <w:drawing>
          <wp:inline distT="0" distB="0" distL="0" distR="0" wp14:anchorId="283F6499" wp14:editId="75D6BA5C">
            <wp:extent cx="2333958" cy="496257"/>
            <wp:effectExtent l="0" t="0" r="3175" b="0"/>
            <wp:docPr id="161392439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24391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074" cy="5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697" w14:textId="632BAF06" w:rsidR="000B1260" w:rsidRPr="000B1260" w:rsidRDefault="000B1260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B1260">
        <w:rPr>
          <w:rFonts w:ascii="Times New Roman" w:hAnsi="Times New Roman" w:cs="Times New Roman"/>
          <w:b/>
          <w:bCs/>
        </w:rPr>
        <w:t>T</w:t>
      </w:r>
      <w:r w:rsidRPr="000B1260">
        <w:rPr>
          <w:rFonts w:ascii="Times New Roman" w:hAnsi="Times New Roman" w:cs="Times New Roman"/>
          <w:b/>
          <w:bCs/>
        </w:rPr>
        <w:t xml:space="preserve">he most compact representation of such third-rank tensors can be obtained using </w:t>
      </w:r>
      <w:r>
        <w:rPr>
          <w:rFonts w:ascii="Times New Roman" w:hAnsi="Times New Roman" w:cs="Times New Roman"/>
          <w:b/>
          <w:bCs/>
        </w:rPr>
        <w:t xml:space="preserve">a two-step </w:t>
      </w:r>
      <w:r w:rsidRPr="000B1260">
        <w:rPr>
          <w:rFonts w:ascii="Times New Roman" w:hAnsi="Times New Roman" w:cs="Times New Roman"/>
          <w:b/>
          <w:bCs/>
        </w:rPr>
        <w:t>singular value decomposition</w:t>
      </w:r>
      <w:r>
        <w:rPr>
          <w:rFonts w:ascii="Times New Roman" w:hAnsi="Times New Roman" w:cs="Times New Roman"/>
          <w:b/>
          <w:bCs/>
        </w:rPr>
        <w:t xml:space="preserve"> giving natural Auger orbitals.</w:t>
      </w:r>
    </w:p>
    <w:p w14:paraId="3AE47F25" w14:textId="11CFF4A9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0B1260">
        <w:rPr>
          <w:rFonts w:ascii="Times New Roman" w:hAnsi="Times New Roman" w:cs="Times New Roman"/>
        </w:rPr>
        <w:drawing>
          <wp:inline distT="0" distB="0" distL="0" distR="0" wp14:anchorId="71E9ADCA" wp14:editId="47FFC10A">
            <wp:extent cx="5943600" cy="2136140"/>
            <wp:effectExtent l="0" t="0" r="0" b="0"/>
            <wp:docPr id="1506232037" name="Picture 1" descr="A diagram of a square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2037" name="Picture 1" descr="A diagram of a square with a red line and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AE1A" w14:textId="312C3794" w:rsidR="000B1260" w:rsidRPr="005A0538" w:rsidRDefault="000B1260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5A0538">
        <w:rPr>
          <w:rFonts w:ascii="Times New Roman" w:hAnsi="Times New Roman" w:cs="Times New Roman"/>
          <w:color w:val="FF0000"/>
        </w:rPr>
        <w:t xml:space="preserve">However, the SVD of bigger matrices </w:t>
      </w:r>
      <w:r w:rsidR="005A0538" w:rsidRPr="005A0538">
        <w:rPr>
          <w:rFonts w:ascii="Times New Roman" w:hAnsi="Times New Roman" w:cs="Times New Roman"/>
          <w:color w:val="FF0000"/>
        </w:rPr>
        <w:t xml:space="preserve">is </w:t>
      </w:r>
      <w:r w:rsidR="005A0538">
        <w:rPr>
          <w:rFonts w:ascii="Times New Roman" w:hAnsi="Times New Roman" w:cs="Times New Roman"/>
          <w:color w:val="FF0000"/>
        </w:rPr>
        <w:t xml:space="preserve">very slow compared to other steps in the algorithm proposed by </w:t>
      </w:r>
      <w:proofErr w:type="spellStart"/>
      <w:r w:rsidR="005A0538">
        <w:rPr>
          <w:rFonts w:ascii="Times New Roman" w:hAnsi="Times New Roman" w:cs="Times New Roman"/>
          <w:color w:val="FF0000"/>
        </w:rPr>
        <w:t>Krylov</w:t>
      </w:r>
      <w:proofErr w:type="spellEnd"/>
      <w:r w:rsidR="005A0538">
        <w:rPr>
          <w:rFonts w:ascii="Times New Roman" w:hAnsi="Times New Roman" w:cs="Times New Roman"/>
          <w:color w:val="FF0000"/>
        </w:rPr>
        <w:t xml:space="preserve"> and coworkers.</w:t>
      </w:r>
      <w:r w:rsidR="005A0538" w:rsidRPr="005A0538">
        <w:rPr>
          <w:rFonts w:ascii="Times New Roman" w:hAnsi="Times New Roman" w:cs="Times New Roman"/>
          <w:color w:val="FF0000"/>
          <w:vertAlign w:val="superscript"/>
        </w:rPr>
        <w:t>1</w:t>
      </w:r>
    </w:p>
    <w:p w14:paraId="2C7285CB" w14:textId="77777777" w:rsidR="000B1260" w:rsidRDefault="000B1260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1A779CD1" w14:textId="73D2F568" w:rsidR="000B1260" w:rsidRPr="000B1260" w:rsidRDefault="000B1260" w:rsidP="0058099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2861CD4F" w14:textId="326D4654" w:rsidR="000B1260" w:rsidRPr="000B1260" w:rsidRDefault="000B1260" w:rsidP="0058099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69FC4B" w14:textId="77777777" w:rsidR="000B1260" w:rsidRDefault="000B1260" w:rsidP="0058099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77CAFFB8" w14:textId="2F4744AC" w:rsidR="005A0538" w:rsidRDefault="005A0538" w:rsidP="005809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260">
        <w:rPr>
          <w:rFonts w:ascii="Times New Roman" w:hAnsi="Times New Roman" w:cs="Times New Roman"/>
          <w:sz w:val="28"/>
          <w:szCs w:val="28"/>
        </w:rPr>
        <w:lastRenderedPageBreak/>
        <w:t>A</w:t>
      </w:r>
      <w:r>
        <w:rPr>
          <w:rFonts w:ascii="Times New Roman" w:hAnsi="Times New Roman" w:cs="Times New Roman"/>
          <w:sz w:val="28"/>
          <w:szCs w:val="28"/>
        </w:rPr>
        <w:t>im</w:t>
      </w:r>
    </w:p>
    <w:p w14:paraId="28C26B97" w14:textId="0A7649A1" w:rsidR="005A0538" w:rsidRDefault="005A0538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A0538">
        <w:rPr>
          <w:rFonts w:ascii="Times New Roman" w:hAnsi="Times New Roman" w:cs="Times New Roman"/>
        </w:rPr>
        <w:t xml:space="preserve">Parallelization of singular value decomposition of </w:t>
      </w:r>
      <w:r>
        <w:rPr>
          <w:rFonts w:ascii="Times New Roman" w:hAnsi="Times New Roman" w:cs="Times New Roman"/>
        </w:rPr>
        <w:t>third rank tensors relevant to Auger decay.</w:t>
      </w:r>
    </w:p>
    <w:p w14:paraId="73D648CD" w14:textId="5FC3C162" w:rsidR="005A0538" w:rsidRDefault="005A0538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between different available algorithms and measure the speed up compared to a serial run.</w:t>
      </w:r>
    </w:p>
    <w:p w14:paraId="43197DE5" w14:textId="14B57F8D" w:rsidR="005A0538" w:rsidRDefault="005A0538" w:rsidP="00580999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Parallelize the SVD code using MPI, OpenMP, and CUDA, and compare it with the existing algorithms</w:t>
      </w:r>
      <w:r w:rsidR="00580999">
        <w:rPr>
          <w:rFonts w:ascii="Times New Roman" w:hAnsi="Times New Roman" w:cs="Times New Roman"/>
        </w:rPr>
        <w:t xml:space="preserve"> for two-body Dyson tensors.</w:t>
      </w:r>
    </w:p>
    <w:p w14:paraId="706CA0C5" w14:textId="77777777" w:rsidR="00941494" w:rsidRDefault="00941494" w:rsidP="00580999">
      <w:pPr>
        <w:spacing w:line="276" w:lineRule="auto"/>
        <w:jc w:val="both"/>
        <w:rPr>
          <w:rFonts w:ascii="Times New Roman" w:hAnsi="Times New Roman" w:cs="Times New Roman"/>
        </w:rPr>
      </w:pPr>
    </w:p>
    <w:p w14:paraId="42818A8B" w14:textId="1366628E" w:rsidR="00941494" w:rsidRDefault="00941494" w:rsidP="005809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Preliminary investigation: Existing Algorithms</w:t>
      </w:r>
    </w:p>
    <w:p w14:paraId="748E1424" w14:textId="5CF28085" w:rsidR="00941494" w:rsidRPr="00941494" w:rsidRDefault="00941494" w:rsidP="00580999">
      <w:pPr>
        <w:pStyle w:val="ListParagraph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 w:rsidRPr="00941494">
        <w:rPr>
          <w:rFonts w:ascii="Times New Roman" w:hAnsi="Times New Roman" w:cs="Times New Roman"/>
        </w:rPr>
        <w:t>PyParSVD</w:t>
      </w:r>
      <w:proofErr w:type="spellEnd"/>
      <w:r w:rsidRPr="00941494">
        <w:rPr>
          <w:rFonts w:ascii="Times New Roman" w:hAnsi="Times New Roman" w:cs="Times New Roman"/>
        </w:rPr>
        <w:t>: Python Parallel Singular Value Decomposition</w:t>
      </w:r>
      <w:r>
        <w:rPr>
          <w:rFonts w:ascii="Times New Roman" w:hAnsi="Times New Roman" w:cs="Times New Roman"/>
        </w:rPr>
        <w:t>.</w:t>
      </w:r>
    </w:p>
    <w:p w14:paraId="04B9A4D3" w14:textId="3912D7B2" w:rsidR="00C8142B" w:rsidRDefault="00941494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PyParSVD</w:t>
      </w:r>
      <w:proofErr w:type="spellEnd"/>
      <w:r>
        <w:rPr>
          <w:rFonts w:ascii="Times New Roman" w:hAnsi="Times New Roman" w:cs="Times New Roman"/>
        </w:rPr>
        <w:t xml:space="preserve"> is based on</w:t>
      </w:r>
      <w:r w:rsidR="00C8142B">
        <w:rPr>
          <w:rFonts w:ascii="Times New Roman" w:hAnsi="Times New Roman" w:cs="Times New Roman"/>
        </w:rPr>
        <w:t xml:space="preserve"> algorithms using distribution or partitioned SVD as shown by Wang </w:t>
      </w:r>
      <w:r w:rsidR="00C8142B" w:rsidRPr="00C8142B">
        <w:rPr>
          <w:rFonts w:ascii="Times New Roman" w:hAnsi="Times New Roman" w:cs="Times New Roman"/>
          <w:i/>
          <w:iCs/>
        </w:rPr>
        <w:t>et al.</w:t>
      </w:r>
      <w:r w:rsidR="00C8142B" w:rsidRPr="00C8142B">
        <w:rPr>
          <w:rFonts w:ascii="Times New Roman" w:hAnsi="Times New Roman" w:cs="Times New Roman"/>
          <w:i/>
          <w:iCs/>
          <w:vertAlign w:val="superscript"/>
        </w:rPr>
        <w:t>2</w:t>
      </w:r>
      <w:r w:rsidR="00C8142B">
        <w:rPr>
          <w:rFonts w:ascii="Times New Roman" w:hAnsi="Times New Roman" w:cs="Times New Roman"/>
          <w:i/>
          <w:iCs/>
          <w:vertAlign w:val="superscript"/>
        </w:rPr>
        <w:t xml:space="preserve"> </w:t>
      </w:r>
      <w:r w:rsidR="00C8142B">
        <w:rPr>
          <w:rFonts w:ascii="Times New Roman" w:hAnsi="Times New Roman" w:cs="Times New Roman"/>
          <w:i/>
          <w:iCs/>
        </w:rPr>
        <w:t>.</w:t>
      </w:r>
      <w:r w:rsidR="00C8142B">
        <w:rPr>
          <w:rFonts w:ascii="Times New Roman" w:hAnsi="Times New Roman" w:cs="Times New Roman"/>
        </w:rPr>
        <w:t xml:space="preserve"> T</w:t>
      </w:r>
      <w:r w:rsidR="00C8142B" w:rsidRPr="00C8142B">
        <w:rPr>
          <w:rFonts w:ascii="Times New Roman" w:hAnsi="Times New Roman" w:cs="Times New Roman"/>
        </w:rPr>
        <w:t xml:space="preserve">he process can be distributed into much smaller tasks over multiple processors in parallel, computational time can be drastically reduced. In this paper, we put forth a novel partitioned method for generating the </w:t>
      </w:r>
      <w:r w:rsidR="00C8142B">
        <w:rPr>
          <w:rFonts w:ascii="Times New Roman" w:hAnsi="Times New Roman" w:cs="Times New Roman"/>
        </w:rPr>
        <w:t xml:space="preserve">SVD </w:t>
      </w:r>
      <w:r w:rsidR="00C8142B" w:rsidRPr="00C8142B">
        <w:rPr>
          <w:rFonts w:ascii="Times New Roman" w:hAnsi="Times New Roman" w:cs="Times New Roman"/>
        </w:rPr>
        <w:t>basis from data. This method preserves the distributed nature of the data and takes advantage of parallelism for computation. Additionally, it greatly reduces subtask communication volume.</w:t>
      </w:r>
    </w:p>
    <w:p w14:paraId="1199973E" w14:textId="025946C1" w:rsidR="00580999" w:rsidRDefault="00580999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hyperlink r:id="rId10" w:history="1">
        <w:r w:rsidRPr="00515080">
          <w:rPr>
            <w:rStyle w:val="Hyperlink"/>
            <w:rFonts w:ascii="Times New Roman" w:hAnsi="Times New Roman" w:cs="Times New Roman"/>
          </w:rPr>
          <w:t>https://github.com/Romit-Maulik/PyParSVD#Wang-et-al-2016</w:t>
        </w:r>
      </w:hyperlink>
    </w:p>
    <w:p w14:paraId="74452D4E" w14:textId="77777777" w:rsidR="00580999" w:rsidRPr="00580999" w:rsidRDefault="00580999" w:rsidP="00580999">
      <w:pPr>
        <w:spacing w:line="276" w:lineRule="auto"/>
        <w:jc w:val="both"/>
        <w:rPr>
          <w:rFonts w:ascii="Times New Roman" w:hAnsi="Times New Roman" w:cs="Times New Roman"/>
        </w:rPr>
      </w:pPr>
    </w:p>
    <w:p w14:paraId="0761338A" w14:textId="6535D73A" w:rsidR="00C8142B" w:rsidRDefault="00CB6313" w:rsidP="00580999">
      <w:pPr>
        <w:pStyle w:val="ListParagraph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CB6313">
        <w:rPr>
          <w:rFonts w:ascii="Times New Roman" w:hAnsi="Times New Roman" w:cs="Times New Roman"/>
        </w:rPr>
        <w:t xml:space="preserve">Parallel SVD using </w:t>
      </w:r>
      <w:r w:rsidRPr="00CB6313">
        <w:rPr>
          <w:rFonts w:ascii="Times New Roman" w:hAnsi="Times New Roman" w:cs="Times New Roman"/>
        </w:rPr>
        <w:t>Jacobi’s</w:t>
      </w:r>
      <w:r w:rsidRPr="00CB6313">
        <w:rPr>
          <w:rFonts w:ascii="Times New Roman" w:hAnsi="Times New Roman" w:cs="Times New Roman"/>
        </w:rPr>
        <w:t xml:space="preserve"> rotations, implemented in OpenMP.</w:t>
      </w:r>
    </w:p>
    <w:p w14:paraId="0D09C6DF" w14:textId="0E4ACC63" w:rsidR="00580999" w:rsidRDefault="00580999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hyperlink r:id="rId11" w:history="1">
        <w:r w:rsidRPr="00515080">
          <w:rPr>
            <w:rStyle w:val="Hyperlink"/>
            <w:rFonts w:ascii="Times New Roman" w:hAnsi="Times New Roman" w:cs="Times New Roman"/>
          </w:rPr>
          <w:t>https://github.com/lixueclaire/Parallel-SVD/blob/master/OMP_SVD.cpp</w:t>
        </w:r>
      </w:hyperlink>
    </w:p>
    <w:p w14:paraId="130A52D8" w14:textId="77777777" w:rsidR="00580999" w:rsidRDefault="00580999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7F9EB88E" w14:textId="6FF1B994" w:rsidR="00580999" w:rsidRDefault="00580999" w:rsidP="00580999">
      <w:pPr>
        <w:pStyle w:val="ListParagraph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80999">
        <w:rPr>
          <w:rFonts w:ascii="Times New Roman" w:hAnsi="Times New Roman" w:cs="Times New Roman"/>
        </w:rPr>
        <w:t>A parallelized implementation of Principal Component Analysis (PCA) using Singular Value Decomposition (SVD) in OpenMP for C. The procedure used is Modified Gram Schmidt algorithm. </w:t>
      </w:r>
    </w:p>
    <w:p w14:paraId="2846DB51" w14:textId="7C780B2A" w:rsidR="00580999" w:rsidRDefault="00580999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hyperlink r:id="rId12" w:history="1">
        <w:r w:rsidRPr="00515080">
          <w:rPr>
            <w:rStyle w:val="Hyperlink"/>
            <w:rFonts w:ascii="Times New Roman" w:hAnsi="Times New Roman" w:cs="Times New Roman"/>
          </w:rPr>
          <w:t>https://github.com/arneish/parallel-PCA-openmp</w:t>
        </w:r>
      </w:hyperlink>
    </w:p>
    <w:p w14:paraId="2C6052A4" w14:textId="77777777" w:rsidR="00580999" w:rsidRPr="00CB6313" w:rsidRDefault="00580999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71D27F2D" w14:textId="77777777" w:rsidR="00C8142B" w:rsidRPr="00C8142B" w:rsidRDefault="00C8142B" w:rsidP="00580999">
      <w:pPr>
        <w:spacing w:line="276" w:lineRule="auto"/>
        <w:jc w:val="both"/>
        <w:rPr>
          <w:rFonts w:ascii="Times New Roman" w:hAnsi="Times New Roman" w:cs="Times New Roman"/>
        </w:rPr>
      </w:pPr>
    </w:p>
    <w:p w14:paraId="7A7C1C9F" w14:textId="77777777" w:rsidR="00C8142B" w:rsidRPr="00C8142B" w:rsidRDefault="00C8142B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A999F51" w14:textId="77777777" w:rsidR="00941494" w:rsidRPr="00941494" w:rsidRDefault="00941494" w:rsidP="00580999">
      <w:pPr>
        <w:spacing w:line="276" w:lineRule="auto"/>
        <w:jc w:val="both"/>
        <w:rPr>
          <w:rFonts w:ascii="Times New Roman" w:hAnsi="Times New Roman" w:cs="Times New Roman"/>
        </w:rPr>
      </w:pPr>
    </w:p>
    <w:p w14:paraId="5A6BC86B" w14:textId="77777777" w:rsidR="005A0538" w:rsidRPr="00941494" w:rsidRDefault="005A0538" w:rsidP="0058099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00F66487" w14:textId="77777777" w:rsidR="005A0538" w:rsidRPr="005A0538" w:rsidRDefault="005A0538" w:rsidP="005809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441B4" w14:textId="77777777" w:rsidR="005A0538" w:rsidRPr="005A0538" w:rsidRDefault="005A0538" w:rsidP="00580999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34D68A" w14:textId="77777777" w:rsidR="007067BC" w:rsidRPr="007067BC" w:rsidRDefault="007067BC" w:rsidP="00580999">
      <w:pPr>
        <w:spacing w:line="276" w:lineRule="auto"/>
        <w:jc w:val="both"/>
        <w:rPr>
          <w:rFonts w:ascii="Times New Roman" w:hAnsi="Times New Roman" w:cs="Times New Roman"/>
        </w:rPr>
      </w:pPr>
    </w:p>
    <w:p w14:paraId="4E58C760" w14:textId="33D568CA" w:rsidR="00B77794" w:rsidRPr="00B15BD3" w:rsidRDefault="00B77794" w:rsidP="005809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sectPr w:rsidR="00B77794" w:rsidRPr="00B1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9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B969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9330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7404A70"/>
    <w:multiLevelType w:val="hybridMultilevel"/>
    <w:tmpl w:val="01EC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F66BF"/>
    <w:multiLevelType w:val="hybridMultilevel"/>
    <w:tmpl w:val="C092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A5D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5040066">
    <w:abstractNumId w:val="4"/>
  </w:num>
  <w:num w:numId="2" w16cid:durableId="1588921420">
    <w:abstractNumId w:val="1"/>
  </w:num>
  <w:num w:numId="3" w16cid:durableId="83317">
    <w:abstractNumId w:val="3"/>
  </w:num>
  <w:num w:numId="4" w16cid:durableId="1961378183">
    <w:abstractNumId w:val="0"/>
  </w:num>
  <w:num w:numId="5" w16cid:durableId="61605425">
    <w:abstractNumId w:val="2"/>
  </w:num>
  <w:num w:numId="6" w16cid:durableId="1755932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D3"/>
    <w:rsid w:val="0000172E"/>
    <w:rsid w:val="0000427E"/>
    <w:rsid w:val="00007DA4"/>
    <w:rsid w:val="0001661B"/>
    <w:rsid w:val="00054631"/>
    <w:rsid w:val="00067CCD"/>
    <w:rsid w:val="0007323C"/>
    <w:rsid w:val="000B1260"/>
    <w:rsid w:val="000D45D7"/>
    <w:rsid w:val="001225E6"/>
    <w:rsid w:val="00150B4A"/>
    <w:rsid w:val="001666ED"/>
    <w:rsid w:val="00172947"/>
    <w:rsid w:val="00182112"/>
    <w:rsid w:val="001A3B5D"/>
    <w:rsid w:val="001A3D68"/>
    <w:rsid w:val="001B0F41"/>
    <w:rsid w:val="001B22BE"/>
    <w:rsid w:val="001C02EC"/>
    <w:rsid w:val="001D71C9"/>
    <w:rsid w:val="001E10C3"/>
    <w:rsid w:val="001F624B"/>
    <w:rsid w:val="002066E3"/>
    <w:rsid w:val="00244A9B"/>
    <w:rsid w:val="002555C8"/>
    <w:rsid w:val="002713C7"/>
    <w:rsid w:val="0028701F"/>
    <w:rsid w:val="00287604"/>
    <w:rsid w:val="002932A9"/>
    <w:rsid w:val="002C170B"/>
    <w:rsid w:val="002C583A"/>
    <w:rsid w:val="002E06C9"/>
    <w:rsid w:val="002F6D8F"/>
    <w:rsid w:val="003201A6"/>
    <w:rsid w:val="00320AEC"/>
    <w:rsid w:val="00381C64"/>
    <w:rsid w:val="00394C7C"/>
    <w:rsid w:val="00395D9B"/>
    <w:rsid w:val="003B202C"/>
    <w:rsid w:val="003B2067"/>
    <w:rsid w:val="003C2345"/>
    <w:rsid w:val="003F7C57"/>
    <w:rsid w:val="004022D2"/>
    <w:rsid w:val="00405ED0"/>
    <w:rsid w:val="00424279"/>
    <w:rsid w:val="004370F4"/>
    <w:rsid w:val="0048543A"/>
    <w:rsid w:val="004917C0"/>
    <w:rsid w:val="004A7C7A"/>
    <w:rsid w:val="004D3258"/>
    <w:rsid w:val="004F301D"/>
    <w:rsid w:val="004F5292"/>
    <w:rsid w:val="0052731B"/>
    <w:rsid w:val="005310F2"/>
    <w:rsid w:val="00560597"/>
    <w:rsid w:val="00577C89"/>
    <w:rsid w:val="00580999"/>
    <w:rsid w:val="005A0538"/>
    <w:rsid w:val="005A0892"/>
    <w:rsid w:val="005C10AD"/>
    <w:rsid w:val="005F0867"/>
    <w:rsid w:val="006002BC"/>
    <w:rsid w:val="006005F1"/>
    <w:rsid w:val="00604A04"/>
    <w:rsid w:val="00604CAF"/>
    <w:rsid w:val="00616A17"/>
    <w:rsid w:val="00620CA8"/>
    <w:rsid w:val="006253BA"/>
    <w:rsid w:val="00642599"/>
    <w:rsid w:val="0064416D"/>
    <w:rsid w:val="00647384"/>
    <w:rsid w:val="00652EEC"/>
    <w:rsid w:val="0065317A"/>
    <w:rsid w:val="006617CC"/>
    <w:rsid w:val="00664976"/>
    <w:rsid w:val="006652AF"/>
    <w:rsid w:val="00673947"/>
    <w:rsid w:val="00673E67"/>
    <w:rsid w:val="006748E2"/>
    <w:rsid w:val="00687330"/>
    <w:rsid w:val="00694363"/>
    <w:rsid w:val="006A24D4"/>
    <w:rsid w:val="006A728B"/>
    <w:rsid w:val="006B0275"/>
    <w:rsid w:val="006D54C2"/>
    <w:rsid w:val="006E39BC"/>
    <w:rsid w:val="006F0BC3"/>
    <w:rsid w:val="006F7AF6"/>
    <w:rsid w:val="00705781"/>
    <w:rsid w:val="007064BD"/>
    <w:rsid w:val="007067BC"/>
    <w:rsid w:val="00721A5A"/>
    <w:rsid w:val="007233D0"/>
    <w:rsid w:val="007518DC"/>
    <w:rsid w:val="00766D1C"/>
    <w:rsid w:val="0079330D"/>
    <w:rsid w:val="00796432"/>
    <w:rsid w:val="007D0758"/>
    <w:rsid w:val="007E1493"/>
    <w:rsid w:val="007F181A"/>
    <w:rsid w:val="007F3ECC"/>
    <w:rsid w:val="008118A9"/>
    <w:rsid w:val="00863074"/>
    <w:rsid w:val="00863E62"/>
    <w:rsid w:val="00893AC7"/>
    <w:rsid w:val="008A3351"/>
    <w:rsid w:val="008C196B"/>
    <w:rsid w:val="008D39FF"/>
    <w:rsid w:val="008D6EF2"/>
    <w:rsid w:val="008E5036"/>
    <w:rsid w:val="009167FF"/>
    <w:rsid w:val="009308AA"/>
    <w:rsid w:val="00941494"/>
    <w:rsid w:val="00965D36"/>
    <w:rsid w:val="009701D6"/>
    <w:rsid w:val="00976EF1"/>
    <w:rsid w:val="009C5915"/>
    <w:rsid w:val="00A045A8"/>
    <w:rsid w:val="00A21F57"/>
    <w:rsid w:val="00A649D3"/>
    <w:rsid w:val="00A759B2"/>
    <w:rsid w:val="00A93D4C"/>
    <w:rsid w:val="00AB2926"/>
    <w:rsid w:val="00AB66E8"/>
    <w:rsid w:val="00B0154B"/>
    <w:rsid w:val="00B1057E"/>
    <w:rsid w:val="00B1559D"/>
    <w:rsid w:val="00B15BD3"/>
    <w:rsid w:val="00B2402E"/>
    <w:rsid w:val="00B30304"/>
    <w:rsid w:val="00B324BB"/>
    <w:rsid w:val="00B623CB"/>
    <w:rsid w:val="00B72AA7"/>
    <w:rsid w:val="00B77794"/>
    <w:rsid w:val="00B87CF0"/>
    <w:rsid w:val="00B962DF"/>
    <w:rsid w:val="00B96728"/>
    <w:rsid w:val="00BA2FDA"/>
    <w:rsid w:val="00BA45E5"/>
    <w:rsid w:val="00BB4B41"/>
    <w:rsid w:val="00BE206A"/>
    <w:rsid w:val="00BE6341"/>
    <w:rsid w:val="00BF7772"/>
    <w:rsid w:val="00C02435"/>
    <w:rsid w:val="00C706C0"/>
    <w:rsid w:val="00C77625"/>
    <w:rsid w:val="00C8142B"/>
    <w:rsid w:val="00C86341"/>
    <w:rsid w:val="00CB6313"/>
    <w:rsid w:val="00CC7EF9"/>
    <w:rsid w:val="00CE427D"/>
    <w:rsid w:val="00CE77ED"/>
    <w:rsid w:val="00CF0EEA"/>
    <w:rsid w:val="00D00513"/>
    <w:rsid w:val="00D0141A"/>
    <w:rsid w:val="00D26864"/>
    <w:rsid w:val="00D31858"/>
    <w:rsid w:val="00D41DCB"/>
    <w:rsid w:val="00D53546"/>
    <w:rsid w:val="00D821B5"/>
    <w:rsid w:val="00D875DE"/>
    <w:rsid w:val="00D970F7"/>
    <w:rsid w:val="00D9752D"/>
    <w:rsid w:val="00DA6F7F"/>
    <w:rsid w:val="00DA76AA"/>
    <w:rsid w:val="00DD3190"/>
    <w:rsid w:val="00DF2A76"/>
    <w:rsid w:val="00E01228"/>
    <w:rsid w:val="00E26AF3"/>
    <w:rsid w:val="00E339E5"/>
    <w:rsid w:val="00E40CF8"/>
    <w:rsid w:val="00E91FE8"/>
    <w:rsid w:val="00EA231E"/>
    <w:rsid w:val="00EB64FE"/>
    <w:rsid w:val="00EE52FC"/>
    <w:rsid w:val="00EE6B17"/>
    <w:rsid w:val="00EF4362"/>
    <w:rsid w:val="00F204FA"/>
    <w:rsid w:val="00F44452"/>
    <w:rsid w:val="00F652D6"/>
    <w:rsid w:val="00F87A7A"/>
    <w:rsid w:val="00FA405B"/>
    <w:rsid w:val="00FB162E"/>
    <w:rsid w:val="00FB1E1B"/>
    <w:rsid w:val="00FB3F0C"/>
    <w:rsid w:val="00FB4A1C"/>
    <w:rsid w:val="00FB752C"/>
    <w:rsid w:val="00FC1E5E"/>
    <w:rsid w:val="00FC299F"/>
    <w:rsid w:val="00FC7AD6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C7C93"/>
  <w15:chartTrackingRefBased/>
  <w15:docId w15:val="{4B5EF6AA-955C-6245-BE8C-0EF89347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4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B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49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580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rneish/parallel-PCA-open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ixueclaire/Parallel-SVD/blob/master/OMP_SVD.c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omit-Maulik/PyParSVD#Wang-et-al-20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Nayanthara Karippara Jayadev</dc:creator>
  <cp:keywords/>
  <dc:description/>
  <cp:lastModifiedBy>Nayanthara Karippara Jayadev</cp:lastModifiedBy>
  <cp:revision>4</cp:revision>
  <dcterms:created xsi:type="dcterms:W3CDTF">2023-11-29T04:00:00Z</dcterms:created>
  <dcterms:modified xsi:type="dcterms:W3CDTF">2023-11-29T10:10:00Z</dcterms:modified>
</cp:coreProperties>
</file>