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NAYATA SANDRA CLAUDIA NASUTION</w:t>
    </w:r>
  </w:p>
  <w:p>
    <w:pPr>
      <w:pStyle w:val="5"/>
      <w:jc w:val="center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211401012</w:t>
    </w:r>
  </w:p>
  <w:p>
    <w:pPr>
      <w:pStyle w:val="5"/>
      <w:jc w:val="center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LAB 5 PEMROGRAMAN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83A92"/>
    <w:rsid w:val="0A8A71A7"/>
    <w:rsid w:val="6908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2022-12-07T12:30:00Z</dcterms:created>
  <dc:creator>ASUS TUF F15</dc:creator>
  <cp:lastModifiedBy>Nayata Sandra</cp:lastModifiedBy>
  <dcterms:modified xsi:type="dcterms:W3CDTF">2022-12-07T12:36:41Z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E2DECDB483F446A3A22AE2A6AD2DF741</vt:lpwstr>
  </property>
</Properties>
</file>