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8BA2" w14:textId="17ADF13D" w:rsidR="00225041" w:rsidRPr="000A3382" w:rsidRDefault="00225041" w:rsidP="002B1977">
      <w:pPr>
        <w:ind w:left="1152" w:hanging="1152"/>
        <w:rPr>
          <w:rFonts w:asciiTheme="minorHAnsi" w:hAnsiTheme="minorHAnsi" w:cstheme="minorHAnsi"/>
          <w:spacing w:val="-3"/>
          <w:sz w:val="20"/>
        </w:rPr>
      </w:pPr>
    </w:p>
    <w:p w14:paraId="7F079965" w14:textId="77777777" w:rsidR="004656B6" w:rsidRPr="000A3382" w:rsidRDefault="004656B6" w:rsidP="002B1977">
      <w:pPr>
        <w:ind w:left="1152" w:hanging="1152"/>
        <w:jc w:val="center"/>
        <w:rPr>
          <w:rFonts w:asciiTheme="minorHAnsi" w:hAnsiTheme="minorHAnsi" w:cstheme="minorHAnsi"/>
        </w:rPr>
      </w:pPr>
    </w:p>
    <w:p w14:paraId="205729D7" w14:textId="1B315C2A" w:rsidR="00225041" w:rsidRPr="000A3382" w:rsidRDefault="006D2D3B" w:rsidP="002B1977">
      <w:pPr>
        <w:ind w:left="1152" w:hanging="1152"/>
        <w:jc w:val="center"/>
        <w:rPr>
          <w:rFonts w:asciiTheme="minorHAnsi" w:hAnsiTheme="minorHAnsi" w:cstheme="minorHAnsi"/>
          <w:b/>
          <w:spacing w:val="-3"/>
          <w:sz w:val="36"/>
        </w:rPr>
      </w:pPr>
      <w:r w:rsidRPr="000A3382">
        <w:rPr>
          <w:rFonts w:asciiTheme="minorHAnsi" w:hAnsiTheme="minorHAnsi" w:cstheme="minorHAnsi"/>
          <w:b/>
          <w:spacing w:val="-3"/>
          <w:sz w:val="36"/>
        </w:rPr>
        <w:t>Carga</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Útil</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Store</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&amp;</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Forward</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para</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satélite</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tipo</w:t>
      </w:r>
      <w:r w:rsidR="008B032F" w:rsidRPr="000A3382">
        <w:rPr>
          <w:rFonts w:asciiTheme="minorHAnsi" w:hAnsiTheme="minorHAnsi" w:cstheme="minorHAnsi"/>
          <w:b/>
          <w:spacing w:val="-3"/>
          <w:sz w:val="36"/>
        </w:rPr>
        <w:t xml:space="preserve"> </w:t>
      </w:r>
      <w:r w:rsidRPr="000A3382">
        <w:rPr>
          <w:rFonts w:asciiTheme="minorHAnsi" w:hAnsiTheme="minorHAnsi" w:cstheme="minorHAnsi"/>
          <w:b/>
          <w:spacing w:val="-3"/>
          <w:sz w:val="36"/>
        </w:rPr>
        <w:t>CubeSat</w:t>
      </w:r>
    </w:p>
    <w:p w14:paraId="21A258DF" w14:textId="77777777" w:rsidR="007578A7" w:rsidRPr="000A3382" w:rsidRDefault="007578A7" w:rsidP="002B1977">
      <w:pPr>
        <w:ind w:left="1152" w:hanging="1152"/>
        <w:jc w:val="center"/>
        <w:rPr>
          <w:rFonts w:asciiTheme="minorHAnsi" w:hAnsiTheme="minorHAnsi" w:cstheme="minorHAnsi"/>
          <w:spacing w:val="-3"/>
          <w:sz w:val="28"/>
        </w:rPr>
      </w:pPr>
    </w:p>
    <w:p w14:paraId="026E5FB4" w14:textId="7AA86ED5" w:rsidR="007578A7" w:rsidRPr="000A3382" w:rsidRDefault="007578A7" w:rsidP="002B1977">
      <w:pPr>
        <w:ind w:left="1152" w:hanging="1152"/>
        <w:jc w:val="center"/>
        <w:rPr>
          <w:rFonts w:asciiTheme="minorHAnsi" w:hAnsiTheme="minorHAnsi" w:cstheme="minorHAnsi"/>
          <w:spacing w:val="-3"/>
          <w:sz w:val="28"/>
        </w:rPr>
      </w:pPr>
      <w:r w:rsidRPr="000A3382">
        <w:rPr>
          <w:rFonts w:asciiTheme="minorHAnsi" w:hAnsiTheme="minorHAnsi" w:cstheme="minorHAnsi"/>
          <w:spacing w:val="-3"/>
          <w:sz w:val="28"/>
        </w:rPr>
        <w:t>Número de Documento: 01501P01</w:t>
      </w:r>
      <w:r w:rsidR="00424AC4" w:rsidRPr="000A3382">
        <w:rPr>
          <w:rFonts w:asciiTheme="minorHAnsi" w:hAnsiTheme="minorHAnsi" w:cstheme="minorHAnsi"/>
          <w:spacing w:val="-3"/>
          <w:sz w:val="28"/>
        </w:rPr>
        <w:t>PDR</w:t>
      </w:r>
      <w:r w:rsidRPr="000A3382">
        <w:rPr>
          <w:rFonts w:asciiTheme="minorHAnsi" w:hAnsiTheme="minorHAnsi" w:cstheme="minorHAnsi"/>
          <w:spacing w:val="-3"/>
          <w:sz w:val="28"/>
        </w:rPr>
        <w:t>00</w:t>
      </w:r>
      <w:r w:rsidR="00D173CC" w:rsidRPr="000A3382">
        <w:rPr>
          <w:rFonts w:asciiTheme="minorHAnsi" w:hAnsiTheme="minorHAnsi" w:cstheme="minorHAnsi"/>
          <w:spacing w:val="-3"/>
          <w:sz w:val="28"/>
        </w:rPr>
        <w:t>1</w:t>
      </w:r>
    </w:p>
    <w:p w14:paraId="7B05BAF7" w14:textId="1503D661" w:rsidR="00225041" w:rsidRPr="000A3382" w:rsidRDefault="00225041" w:rsidP="002B1977">
      <w:pPr>
        <w:ind w:left="1152" w:hanging="1152"/>
        <w:rPr>
          <w:rFonts w:asciiTheme="minorHAnsi" w:hAnsiTheme="minorHAnsi" w:cstheme="minorHAnsi"/>
          <w:spacing w:val="-3"/>
          <w:sz w:val="24"/>
          <w:szCs w:val="24"/>
        </w:rPr>
      </w:pPr>
    </w:p>
    <w:p w14:paraId="25E2818E" w14:textId="4B29A0F4" w:rsidR="00225041" w:rsidRPr="000A3382" w:rsidRDefault="005B0206" w:rsidP="002B197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Proyecto</w:t>
      </w:r>
      <w:r w:rsidR="00864B4D" w:rsidRPr="000A3382">
        <w:rPr>
          <w:rFonts w:asciiTheme="minorHAnsi" w:hAnsiTheme="minorHAnsi" w:cstheme="minorHAnsi"/>
          <w:spacing w:val="-3"/>
          <w:sz w:val="24"/>
          <w:szCs w:val="24"/>
        </w:rPr>
        <w:t>:</w:t>
      </w:r>
      <w:r w:rsidR="008B032F" w:rsidRPr="000A3382">
        <w:rPr>
          <w:rFonts w:asciiTheme="minorHAnsi" w:hAnsiTheme="minorHAnsi" w:cstheme="minorHAnsi"/>
          <w:spacing w:val="-3"/>
          <w:sz w:val="24"/>
          <w:szCs w:val="24"/>
        </w:rPr>
        <w:t xml:space="preserve"> </w:t>
      </w:r>
      <w:r w:rsidR="00855069" w:rsidRPr="000A3382">
        <w:rPr>
          <w:rFonts w:asciiTheme="minorHAnsi" w:hAnsiTheme="minorHAnsi" w:cstheme="minorHAnsi"/>
          <w:spacing w:val="-3"/>
          <w:sz w:val="24"/>
          <w:szCs w:val="24"/>
        </w:rPr>
        <w:t>BIFROST</w:t>
      </w:r>
    </w:p>
    <w:p w14:paraId="3E42B8D3" w14:textId="77777777" w:rsidR="007578A7" w:rsidRPr="000A3382" w:rsidRDefault="007578A7" w:rsidP="002B1977">
      <w:pPr>
        <w:ind w:left="1152" w:hanging="1152"/>
        <w:jc w:val="center"/>
        <w:rPr>
          <w:rFonts w:asciiTheme="minorHAnsi" w:hAnsiTheme="minorHAnsi" w:cstheme="minorHAnsi"/>
          <w:spacing w:val="-3"/>
          <w:sz w:val="24"/>
          <w:szCs w:val="24"/>
        </w:rPr>
      </w:pPr>
    </w:p>
    <w:p w14:paraId="4DEB1428" w14:textId="324FAD7B" w:rsidR="00225041" w:rsidRPr="000A3382" w:rsidRDefault="004656B6" w:rsidP="002B197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Preparado</w:t>
      </w:r>
      <w:r w:rsidR="008B032F" w:rsidRPr="000A3382">
        <w:rPr>
          <w:rFonts w:asciiTheme="minorHAnsi" w:hAnsiTheme="minorHAnsi" w:cstheme="minorHAnsi"/>
          <w:spacing w:val="-3"/>
          <w:sz w:val="24"/>
          <w:szCs w:val="24"/>
        </w:rPr>
        <w:t xml:space="preserve"> </w:t>
      </w:r>
      <w:r w:rsidR="00225041" w:rsidRPr="000A3382">
        <w:rPr>
          <w:rFonts w:asciiTheme="minorHAnsi" w:hAnsiTheme="minorHAnsi" w:cstheme="minorHAnsi"/>
          <w:spacing w:val="-3"/>
          <w:sz w:val="24"/>
          <w:szCs w:val="24"/>
        </w:rPr>
        <w:t>por:</w:t>
      </w:r>
    </w:p>
    <w:p w14:paraId="4E711B65" w14:textId="77777777" w:rsidR="00225041" w:rsidRPr="000A3382" w:rsidRDefault="00225041" w:rsidP="002B1977">
      <w:pPr>
        <w:ind w:left="1152" w:hanging="1152"/>
        <w:jc w:val="center"/>
        <w:rPr>
          <w:rFonts w:asciiTheme="minorHAnsi" w:hAnsiTheme="minorHAnsi" w:cstheme="minorHAnsi"/>
          <w:spacing w:val="-3"/>
          <w:sz w:val="24"/>
          <w:szCs w:val="24"/>
        </w:rPr>
      </w:pPr>
    </w:p>
    <w:p w14:paraId="6434DBDD" w14:textId="60DAC336" w:rsidR="00225041" w:rsidRPr="000A3382" w:rsidRDefault="00225041" w:rsidP="002B197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DTS</w:t>
      </w:r>
      <w:r w:rsidR="008B032F" w:rsidRPr="000A3382">
        <w:rPr>
          <w:rFonts w:asciiTheme="minorHAnsi" w:hAnsiTheme="minorHAnsi" w:cstheme="minorHAnsi"/>
          <w:spacing w:val="-3"/>
          <w:sz w:val="24"/>
          <w:szCs w:val="24"/>
        </w:rPr>
        <w:t xml:space="preserve"> </w:t>
      </w:r>
      <w:r w:rsidR="007B68A3" w:rsidRPr="000A3382">
        <w:rPr>
          <w:rFonts w:asciiTheme="minorHAnsi" w:hAnsiTheme="minorHAnsi" w:cstheme="minorHAnsi"/>
          <w:spacing w:val="-3"/>
          <w:sz w:val="24"/>
          <w:szCs w:val="24"/>
        </w:rPr>
        <w:t>SpA</w:t>
      </w:r>
      <w:r w:rsidR="008B032F" w:rsidRPr="000A3382">
        <w:rPr>
          <w:rFonts w:asciiTheme="minorHAnsi" w:hAnsiTheme="minorHAnsi" w:cstheme="minorHAnsi"/>
          <w:spacing w:val="-3"/>
          <w:sz w:val="24"/>
          <w:szCs w:val="24"/>
        </w:rPr>
        <w:t xml:space="preserve"> </w:t>
      </w:r>
      <w:r w:rsidR="004F2BF7" w:rsidRPr="000A3382">
        <w:rPr>
          <w:rFonts w:asciiTheme="minorHAnsi" w:hAnsiTheme="minorHAnsi" w:cstheme="minorHAnsi"/>
          <w:spacing w:val="-3"/>
          <w:sz w:val="24"/>
          <w:szCs w:val="24"/>
        </w:rPr>
        <w:t>/</w:t>
      </w:r>
      <w:r w:rsidR="008B032F" w:rsidRPr="000A3382">
        <w:rPr>
          <w:rFonts w:asciiTheme="minorHAnsi" w:hAnsiTheme="minorHAnsi" w:cstheme="minorHAnsi"/>
          <w:spacing w:val="-3"/>
          <w:sz w:val="24"/>
          <w:szCs w:val="24"/>
        </w:rPr>
        <w:t xml:space="preserve"> </w:t>
      </w:r>
      <w:r w:rsidR="006D2D3B" w:rsidRPr="000A3382">
        <w:rPr>
          <w:rFonts w:asciiTheme="minorHAnsi" w:hAnsiTheme="minorHAnsi" w:cstheme="minorHAnsi"/>
          <w:spacing w:val="-3"/>
          <w:sz w:val="24"/>
          <w:szCs w:val="24"/>
        </w:rPr>
        <w:t>Nicolás</w:t>
      </w:r>
      <w:r w:rsidR="008B032F" w:rsidRPr="000A3382">
        <w:rPr>
          <w:rFonts w:asciiTheme="minorHAnsi" w:hAnsiTheme="minorHAnsi" w:cstheme="minorHAnsi"/>
          <w:spacing w:val="-3"/>
          <w:sz w:val="24"/>
          <w:szCs w:val="24"/>
        </w:rPr>
        <w:t xml:space="preserve"> </w:t>
      </w:r>
      <w:r w:rsidR="006D2D3B" w:rsidRPr="000A3382">
        <w:rPr>
          <w:rFonts w:asciiTheme="minorHAnsi" w:hAnsiTheme="minorHAnsi" w:cstheme="minorHAnsi"/>
          <w:spacing w:val="-3"/>
          <w:sz w:val="24"/>
          <w:szCs w:val="24"/>
        </w:rPr>
        <w:t>Seguel</w:t>
      </w:r>
      <w:r w:rsidR="008B032F" w:rsidRPr="000A3382">
        <w:rPr>
          <w:rFonts w:asciiTheme="minorHAnsi" w:hAnsiTheme="minorHAnsi" w:cstheme="minorHAnsi"/>
          <w:spacing w:val="-3"/>
          <w:sz w:val="24"/>
          <w:szCs w:val="24"/>
        </w:rPr>
        <w:t xml:space="preserve"> </w:t>
      </w:r>
    </w:p>
    <w:p w14:paraId="2002559B" w14:textId="77777777" w:rsidR="00561667" w:rsidRPr="000A3382" w:rsidRDefault="00561667" w:rsidP="002B1977">
      <w:pPr>
        <w:ind w:left="1152" w:hanging="1152"/>
        <w:jc w:val="center"/>
        <w:rPr>
          <w:rFonts w:asciiTheme="minorHAnsi" w:hAnsiTheme="minorHAnsi" w:cstheme="minorHAnsi"/>
          <w:spacing w:val="-3"/>
          <w:sz w:val="24"/>
          <w:szCs w:val="24"/>
        </w:rPr>
      </w:pPr>
    </w:p>
    <w:p w14:paraId="2E38768B" w14:textId="77777777" w:rsidR="007578A7" w:rsidRPr="000A3382" w:rsidRDefault="007578A7" w:rsidP="002B1977">
      <w:pPr>
        <w:ind w:left="1152" w:hanging="1152"/>
        <w:jc w:val="center"/>
        <w:rPr>
          <w:rFonts w:asciiTheme="minorHAnsi" w:hAnsiTheme="minorHAnsi" w:cstheme="minorHAnsi"/>
          <w:spacing w:val="-3"/>
          <w:sz w:val="24"/>
          <w:szCs w:val="24"/>
        </w:rPr>
      </w:pPr>
    </w:p>
    <w:p w14:paraId="5057C634" w14:textId="437FDDD0" w:rsidR="007578A7" w:rsidRPr="000A3382" w:rsidRDefault="007578A7" w:rsidP="007578A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Preparado para:</w:t>
      </w:r>
    </w:p>
    <w:p w14:paraId="01953909" w14:textId="241344EA" w:rsidR="00561667" w:rsidRPr="000A3382" w:rsidRDefault="00AD670F" w:rsidP="002B197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w:t>
      </w:r>
    </w:p>
    <w:p w14:paraId="283F6593" w14:textId="48D63493" w:rsidR="00561667" w:rsidRPr="000A3382" w:rsidRDefault="006D2D3B" w:rsidP="002B1977">
      <w:pPr>
        <w:ind w:left="1152" w:hanging="1152"/>
        <w:jc w:val="center"/>
        <w:rPr>
          <w:rFonts w:asciiTheme="minorHAnsi" w:hAnsiTheme="minorHAnsi" w:cstheme="minorHAnsi"/>
          <w:spacing w:val="-3"/>
          <w:sz w:val="24"/>
          <w:szCs w:val="24"/>
        </w:rPr>
      </w:pPr>
      <w:r w:rsidRPr="000A3382">
        <w:rPr>
          <w:rFonts w:asciiTheme="minorHAnsi" w:hAnsiTheme="minorHAnsi" w:cstheme="minorHAnsi"/>
          <w:spacing w:val="-3"/>
          <w:sz w:val="24"/>
          <w:szCs w:val="24"/>
        </w:rPr>
        <w:t>INVAP</w:t>
      </w:r>
    </w:p>
    <w:p w14:paraId="695DE1B2" w14:textId="77777777" w:rsidR="00A71837" w:rsidRPr="000A3382" w:rsidRDefault="00A71837" w:rsidP="002B1977">
      <w:pPr>
        <w:rPr>
          <w:rFonts w:asciiTheme="minorHAnsi" w:hAnsiTheme="minorHAnsi" w:cstheme="minorHAnsi"/>
          <w:spacing w:val="-3"/>
        </w:rPr>
      </w:pPr>
    </w:p>
    <w:p w14:paraId="7A4BC175" w14:textId="403CF1A8" w:rsidR="00225041" w:rsidRPr="000A3382" w:rsidRDefault="009978C0" w:rsidP="002B1977">
      <w:pPr>
        <w:jc w:val="center"/>
        <w:rPr>
          <w:rFonts w:asciiTheme="minorHAnsi" w:hAnsiTheme="minorHAnsi" w:cstheme="minorHAnsi"/>
          <w:b/>
          <w:bCs/>
          <w:spacing w:val="-3"/>
          <w:sz w:val="20"/>
        </w:rPr>
      </w:pPr>
      <w:r w:rsidRPr="000A3382">
        <w:rPr>
          <w:rFonts w:asciiTheme="minorHAnsi" w:hAnsiTheme="minorHAnsi" w:cstheme="minorHAnsi"/>
          <w:spacing w:val="-3"/>
        </w:rPr>
        <mc:AlternateContent>
          <mc:Choice Requires="wps">
            <w:drawing>
              <wp:inline distT="0" distB="0" distL="0" distR="0" wp14:anchorId="7276B44D" wp14:editId="0052BAE2">
                <wp:extent cx="6276975" cy="1095375"/>
                <wp:effectExtent l="0" t="0" r="28575" b="285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095375"/>
                        </a:xfrm>
                        <a:prstGeom prst="rect">
                          <a:avLst/>
                        </a:prstGeom>
                        <a:solidFill>
                          <a:srgbClr val="FFFFFF"/>
                        </a:solidFill>
                        <a:ln w="9525">
                          <a:solidFill>
                            <a:srgbClr val="000000"/>
                          </a:solidFill>
                          <a:miter lim="800000"/>
                          <a:headEnd/>
                          <a:tailEnd/>
                        </a:ln>
                      </wps:spPr>
                      <wps:txbx>
                        <w:txbxContent>
                          <w:p w14:paraId="7CC39775" w14:textId="77777777" w:rsidR="00390AA3" w:rsidRPr="000A3382" w:rsidRDefault="00390AA3" w:rsidP="00FD6051">
                            <w:pPr>
                              <w:autoSpaceDE w:val="0"/>
                              <w:autoSpaceDN w:val="0"/>
                              <w:adjustRightInd w:val="0"/>
                              <w:jc w:val="center"/>
                              <w:rPr>
                                <w:rFonts w:ascii="Verdana" w:hAnsi="Verdana" w:cs="Verdana"/>
                                <w:b/>
                                <w:bCs/>
                                <w:sz w:val="20"/>
                                <w:szCs w:val="20"/>
                              </w:rPr>
                            </w:pPr>
                            <w:r w:rsidRPr="000A3382">
                              <w:rPr>
                                <w:rFonts w:ascii="Verdana" w:hAnsi="Verdana" w:cs="Verdana"/>
                                <w:b/>
                                <w:bCs/>
                                <w:sz w:val="20"/>
                                <w:szCs w:val="20"/>
                              </w:rPr>
                              <w:t>IMPORTANTE</w:t>
                            </w:r>
                          </w:p>
                          <w:p w14:paraId="76965850" w14:textId="3D60C0CB" w:rsidR="00390AA3" w:rsidRPr="000A3382" w:rsidRDefault="00390AA3" w:rsidP="00FD6051">
                            <w:pPr>
                              <w:autoSpaceDE w:val="0"/>
                              <w:autoSpaceDN w:val="0"/>
                              <w:adjustRightInd w:val="0"/>
                            </w:pPr>
                            <w:r w:rsidRPr="000A3382">
                              <w:rPr>
                                <w:rFonts w:ascii="Verdana" w:hAnsi="Verdana" w:cs="Verdana"/>
                                <w:sz w:val="20"/>
                                <w:szCs w:val="20"/>
                              </w:rPr>
                              <w:t xml:space="preserve">Este documento y la información contenida en él son propiedad de DTS </w:t>
                            </w:r>
                            <w:r w:rsidR="00D57666" w:rsidRPr="000A3382">
                              <w:rPr>
                                <w:rFonts w:ascii="Verdana" w:hAnsi="Verdana" w:cs="Verdana"/>
                                <w:sz w:val="20"/>
                                <w:szCs w:val="20"/>
                              </w:rPr>
                              <w:t>SpA</w:t>
                            </w:r>
                            <w:r w:rsidRPr="000A3382">
                              <w:rPr>
                                <w:rFonts w:ascii="Verdana" w:hAnsi="Verdana" w:cs="Verdana"/>
                                <w:sz w:val="20"/>
                                <w:szCs w:val="20"/>
                              </w:rPr>
                              <w:t xml:space="preserve">. Cualquier reproducción, transferencia o uso por terceros está prohibido salvo autorización escrita de DTS </w:t>
                            </w:r>
                            <w:r w:rsidR="00D57666" w:rsidRPr="000A3382">
                              <w:rPr>
                                <w:rFonts w:ascii="Verdana" w:hAnsi="Verdana" w:cs="Verdana"/>
                                <w:sz w:val="20"/>
                                <w:szCs w:val="20"/>
                              </w:rPr>
                              <w:t>SpA</w:t>
                            </w:r>
                            <w:r w:rsidRPr="000A3382">
                              <w:rPr>
                                <w:rFonts w:ascii="Verdana" w:hAnsi="Verdana" w:cs="Verdana"/>
                                <w:sz w:val="20"/>
                                <w:szCs w:val="20"/>
                              </w:rPr>
                              <w:t>. Los receptores de este documento aceptan la responsabilidad de mantener la confidencialidad de su contenido de acuerdo a la clasificación indicada en el encabezamiento.</w:t>
                            </w:r>
                          </w:p>
                        </w:txbxContent>
                      </wps:txbx>
                      <wps:bodyPr rot="0" vert="horz" wrap="square" lIns="91440" tIns="45720" rIns="91440" bIns="45720" anchor="t" anchorCtr="0" upright="1">
                        <a:noAutofit/>
                      </wps:bodyPr>
                    </wps:wsp>
                  </a:graphicData>
                </a:graphic>
              </wp:inline>
            </w:drawing>
          </mc:Choice>
          <mc:Fallback>
            <w:pict>
              <v:shapetype w14:anchorId="7276B44D" id="_x0000_t202" coordsize="21600,21600" o:spt="202" path="m,l,21600r21600,l21600,xe">
                <v:stroke joinstyle="miter"/>
                <v:path gradientshapeok="t" o:connecttype="rect"/>
              </v:shapetype>
              <v:shape id="Text Box 2" o:spid="_x0000_s1026" type="#_x0000_t202" style="width:494.25pt;height:8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">
                <v:textbox>
                  <w:txbxContent>
                    <w:p w14:paraId="7CC39775" w14:textId="77777777" w:rsidR="00390AA3" w:rsidRPr="000A3382" w:rsidRDefault="00390AA3" w:rsidP="00FD6051">
                      <w:pPr>
                        <w:autoSpaceDE w:val="0"/>
                        <w:autoSpaceDN w:val="0"/>
                        <w:adjustRightInd w:val="0"/>
                        <w:jc w:val="center"/>
                        <w:rPr>
                          <w:rFonts w:ascii="Verdana" w:hAnsi="Verdana" w:cs="Verdana"/>
                          <w:b/>
                          <w:bCs/>
                          <w:sz w:val="20"/>
                          <w:szCs w:val="20"/>
                        </w:rPr>
                      </w:pPr>
                      <w:r w:rsidRPr="000A3382">
                        <w:rPr>
                          <w:rFonts w:ascii="Verdana" w:hAnsi="Verdana" w:cs="Verdana"/>
                          <w:b/>
                          <w:bCs/>
                          <w:sz w:val="20"/>
                          <w:szCs w:val="20"/>
                        </w:rPr>
                        <w:t>IMPORTANTE</w:t>
                      </w:r>
                    </w:p>
                    <w:p w14:paraId="76965850" w14:textId="3D60C0CB" w:rsidR="00390AA3" w:rsidRPr="000A3382" w:rsidRDefault="00390AA3" w:rsidP="00FD6051">
                      <w:pPr>
                        <w:autoSpaceDE w:val="0"/>
                        <w:autoSpaceDN w:val="0"/>
                        <w:adjustRightInd w:val="0"/>
                      </w:pPr>
                      <w:r w:rsidRPr="000A3382">
                        <w:rPr>
                          <w:rFonts w:ascii="Verdana" w:hAnsi="Verdana" w:cs="Verdana"/>
                          <w:sz w:val="20"/>
                          <w:szCs w:val="20"/>
                        </w:rPr>
                        <w:t xml:space="preserve">Este documento y la información contenida en él son propiedad de DTS </w:t>
                      </w:r>
                      <w:r w:rsidR="00D57666" w:rsidRPr="000A3382">
                        <w:rPr>
                          <w:rFonts w:ascii="Verdana" w:hAnsi="Verdana" w:cs="Verdana"/>
                          <w:sz w:val="20"/>
                          <w:szCs w:val="20"/>
                        </w:rPr>
                        <w:t>SpA</w:t>
                      </w:r>
                      <w:r w:rsidRPr="000A3382">
                        <w:rPr>
                          <w:rFonts w:ascii="Verdana" w:hAnsi="Verdana" w:cs="Verdana"/>
                          <w:sz w:val="20"/>
                          <w:szCs w:val="20"/>
                        </w:rPr>
                        <w:t xml:space="preserve">. Cualquier reproducción, transferencia o uso por terceros está prohibido salvo autorización escrita de DTS </w:t>
                      </w:r>
                      <w:r w:rsidR="00D57666" w:rsidRPr="000A3382">
                        <w:rPr>
                          <w:rFonts w:ascii="Verdana" w:hAnsi="Verdana" w:cs="Verdana"/>
                          <w:sz w:val="20"/>
                          <w:szCs w:val="20"/>
                        </w:rPr>
                        <w:t>SpA</w:t>
                      </w:r>
                      <w:r w:rsidRPr="000A3382">
                        <w:rPr>
                          <w:rFonts w:ascii="Verdana" w:hAnsi="Verdana" w:cs="Verdana"/>
                          <w:sz w:val="20"/>
                          <w:szCs w:val="20"/>
                        </w:rPr>
                        <w:t>. Los receptores de este documento aceptan la responsabilidad de mantener la confidencialidad de su contenido de acuerdo a la clasificación indicada en el encabezamiento.</w:t>
                      </w:r>
                    </w:p>
                  </w:txbxContent>
                </v:textbox>
                <w10:anchorlock/>
              </v:shape>
            </w:pict>
          </mc:Fallback>
        </mc:AlternateContent>
      </w:r>
      <w:r w:rsidR="00FC1CF7" w:rsidRPr="000A3382">
        <w:rPr>
          <w:rFonts w:asciiTheme="minorHAnsi" w:hAnsiTheme="minorHAnsi" w:cstheme="minorHAnsi"/>
          <w:spacing w:val="-3"/>
        </w:rPr>
        <w:br w:type="page"/>
      </w:r>
      <w:r w:rsidR="00225041" w:rsidRPr="000A3382">
        <w:rPr>
          <w:rFonts w:asciiTheme="minorHAnsi" w:hAnsiTheme="minorHAnsi" w:cstheme="minorHAnsi"/>
          <w:b/>
          <w:bCs/>
          <w:spacing w:val="-3"/>
        </w:rPr>
        <w:lastRenderedPageBreak/>
        <w:t>HISTORIA</w:t>
      </w:r>
      <w:r w:rsidR="008B032F" w:rsidRPr="000A3382">
        <w:rPr>
          <w:rFonts w:asciiTheme="minorHAnsi" w:hAnsiTheme="minorHAnsi" w:cstheme="minorHAnsi"/>
          <w:b/>
          <w:bCs/>
          <w:spacing w:val="-3"/>
        </w:rPr>
        <w:t xml:space="preserve"> </w:t>
      </w:r>
      <w:r w:rsidR="00225041" w:rsidRPr="000A3382">
        <w:rPr>
          <w:rFonts w:asciiTheme="minorHAnsi" w:hAnsiTheme="minorHAnsi" w:cstheme="minorHAnsi"/>
          <w:b/>
          <w:bCs/>
          <w:spacing w:val="-3"/>
        </w:rPr>
        <w:t>DE</w:t>
      </w:r>
      <w:r w:rsidR="008B032F" w:rsidRPr="000A3382">
        <w:rPr>
          <w:rFonts w:asciiTheme="minorHAnsi" w:hAnsiTheme="minorHAnsi" w:cstheme="minorHAnsi"/>
          <w:b/>
          <w:bCs/>
          <w:spacing w:val="-3"/>
        </w:rPr>
        <w:t xml:space="preserve"> </w:t>
      </w:r>
      <w:r w:rsidR="00225041" w:rsidRPr="000A3382">
        <w:rPr>
          <w:rFonts w:asciiTheme="minorHAnsi" w:hAnsiTheme="minorHAnsi" w:cstheme="minorHAnsi"/>
          <w:b/>
          <w:bCs/>
          <w:spacing w:val="-3"/>
        </w:rPr>
        <w:t>REVISIONES</w:t>
      </w:r>
    </w:p>
    <w:p w14:paraId="4749972C" w14:textId="12F1484E" w:rsidR="00225041" w:rsidRPr="000A3382" w:rsidRDefault="00225041" w:rsidP="002B1977">
      <w:pPr>
        <w:jc w:val="center"/>
        <w:rPr>
          <w:rFonts w:asciiTheme="minorHAnsi" w:hAnsiTheme="minorHAnsi" w:cstheme="minorHAnsi"/>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rsidRPr="000A3382" w14:paraId="7BA98515" w14:textId="77777777" w:rsidTr="00930B23">
        <w:trPr>
          <w:trHeight w:val="400"/>
        </w:trPr>
        <w:tc>
          <w:tcPr>
            <w:tcW w:w="2466" w:type="dxa"/>
            <w:shd w:val="clear" w:color="auto" w:fill="D9D9D9" w:themeFill="background1" w:themeFillShade="D9"/>
          </w:tcPr>
          <w:p w14:paraId="6D393B96" w14:textId="5A3B3D16" w:rsidR="00225041" w:rsidRPr="000A3382" w:rsidRDefault="00225041" w:rsidP="002B1977">
            <w:pPr>
              <w:spacing w:before="60" w:after="60"/>
              <w:jc w:val="center"/>
              <w:rPr>
                <w:rFonts w:asciiTheme="minorHAnsi" w:hAnsiTheme="minorHAnsi" w:cstheme="minorHAnsi"/>
                <w:b/>
                <w:bCs/>
                <w:spacing w:val="-3"/>
                <w:sz w:val="20"/>
              </w:rPr>
            </w:pPr>
            <w:r w:rsidRPr="000A3382">
              <w:rPr>
                <w:rFonts w:asciiTheme="minorHAnsi" w:hAnsiTheme="minorHAnsi" w:cstheme="minorHAnsi"/>
                <w:b/>
                <w:bCs/>
                <w:spacing w:val="-3"/>
                <w:sz w:val="20"/>
              </w:rPr>
              <w:t>NUMERO</w:t>
            </w:r>
            <w:r w:rsidR="008B032F" w:rsidRPr="000A3382">
              <w:rPr>
                <w:rFonts w:asciiTheme="minorHAnsi" w:hAnsiTheme="minorHAnsi" w:cstheme="minorHAnsi"/>
                <w:b/>
                <w:bCs/>
                <w:spacing w:val="-3"/>
                <w:sz w:val="20"/>
              </w:rPr>
              <w:t xml:space="preserve"> </w:t>
            </w:r>
            <w:r w:rsidRPr="000A3382">
              <w:rPr>
                <w:rFonts w:asciiTheme="minorHAnsi" w:hAnsiTheme="minorHAnsi" w:cstheme="minorHAnsi"/>
                <w:b/>
                <w:bCs/>
                <w:spacing w:val="-3"/>
                <w:sz w:val="20"/>
              </w:rPr>
              <w:t>DE</w:t>
            </w:r>
            <w:r w:rsidR="008B032F" w:rsidRPr="000A3382">
              <w:rPr>
                <w:rFonts w:asciiTheme="minorHAnsi" w:hAnsiTheme="minorHAnsi" w:cstheme="minorHAnsi"/>
                <w:b/>
                <w:bCs/>
                <w:spacing w:val="-3"/>
                <w:sz w:val="20"/>
              </w:rPr>
              <w:t xml:space="preserve"> </w:t>
            </w:r>
            <w:r w:rsidRPr="000A3382">
              <w:rPr>
                <w:rFonts w:asciiTheme="minorHAnsi" w:hAnsiTheme="minorHAnsi" w:cstheme="minorHAnsi"/>
                <w:b/>
                <w:bCs/>
                <w:spacing w:val="-3"/>
                <w:sz w:val="20"/>
              </w:rPr>
              <w:t>REVISION</w:t>
            </w:r>
          </w:p>
        </w:tc>
        <w:tc>
          <w:tcPr>
            <w:tcW w:w="2466" w:type="dxa"/>
            <w:shd w:val="clear" w:color="auto" w:fill="D9D9D9" w:themeFill="background1" w:themeFillShade="D9"/>
          </w:tcPr>
          <w:p w14:paraId="47AFEA12" w14:textId="7005312A" w:rsidR="00225041" w:rsidRPr="000A3382" w:rsidRDefault="00225041" w:rsidP="002B1977">
            <w:pPr>
              <w:spacing w:before="60" w:after="60"/>
              <w:jc w:val="center"/>
              <w:rPr>
                <w:rFonts w:asciiTheme="minorHAnsi" w:hAnsiTheme="minorHAnsi" w:cstheme="minorHAnsi"/>
                <w:b/>
                <w:bCs/>
                <w:spacing w:val="-3"/>
                <w:sz w:val="20"/>
              </w:rPr>
            </w:pPr>
            <w:r w:rsidRPr="000A3382">
              <w:rPr>
                <w:rFonts w:asciiTheme="minorHAnsi" w:hAnsiTheme="minorHAnsi" w:cstheme="minorHAnsi"/>
                <w:b/>
                <w:bCs/>
                <w:spacing w:val="-3"/>
                <w:sz w:val="20"/>
              </w:rPr>
              <w:t>FECHA</w:t>
            </w:r>
            <w:r w:rsidR="008B032F" w:rsidRPr="000A3382">
              <w:rPr>
                <w:rFonts w:asciiTheme="minorHAnsi" w:hAnsiTheme="minorHAnsi" w:cstheme="minorHAnsi"/>
                <w:b/>
                <w:bCs/>
                <w:spacing w:val="-3"/>
                <w:sz w:val="20"/>
              </w:rPr>
              <w:t xml:space="preserve"> </w:t>
            </w:r>
            <w:r w:rsidRPr="000A3382">
              <w:rPr>
                <w:rFonts w:asciiTheme="minorHAnsi" w:hAnsiTheme="minorHAnsi" w:cstheme="minorHAnsi"/>
                <w:b/>
                <w:bCs/>
                <w:spacing w:val="-3"/>
                <w:sz w:val="20"/>
              </w:rPr>
              <w:t>DE</w:t>
            </w:r>
            <w:r w:rsidR="008B032F" w:rsidRPr="000A3382">
              <w:rPr>
                <w:rFonts w:asciiTheme="minorHAnsi" w:hAnsiTheme="minorHAnsi" w:cstheme="minorHAnsi"/>
                <w:b/>
                <w:bCs/>
                <w:spacing w:val="-3"/>
                <w:sz w:val="20"/>
              </w:rPr>
              <w:t xml:space="preserve"> </w:t>
            </w:r>
            <w:r w:rsidRPr="000A3382">
              <w:rPr>
                <w:rFonts w:asciiTheme="minorHAnsi" w:hAnsiTheme="minorHAnsi" w:cstheme="minorHAnsi"/>
                <w:b/>
                <w:bCs/>
                <w:spacing w:val="-3"/>
                <w:sz w:val="20"/>
              </w:rPr>
              <w:t>REVISION</w:t>
            </w:r>
          </w:p>
        </w:tc>
        <w:tc>
          <w:tcPr>
            <w:tcW w:w="4932" w:type="dxa"/>
            <w:shd w:val="clear" w:color="auto" w:fill="D9D9D9" w:themeFill="background1" w:themeFillShade="D9"/>
          </w:tcPr>
          <w:p w14:paraId="42B382B0" w14:textId="123C1278" w:rsidR="00225041" w:rsidRPr="000A3382" w:rsidRDefault="00225041" w:rsidP="002B1977">
            <w:pPr>
              <w:spacing w:before="60" w:after="60"/>
              <w:jc w:val="center"/>
              <w:rPr>
                <w:rFonts w:asciiTheme="minorHAnsi" w:hAnsiTheme="minorHAnsi" w:cstheme="minorHAnsi"/>
                <w:b/>
                <w:bCs/>
                <w:spacing w:val="-3"/>
                <w:sz w:val="20"/>
              </w:rPr>
            </w:pPr>
            <w:r w:rsidRPr="000A3382">
              <w:rPr>
                <w:rFonts w:asciiTheme="minorHAnsi" w:hAnsiTheme="minorHAnsi" w:cstheme="minorHAnsi"/>
                <w:b/>
                <w:bCs/>
                <w:spacing w:val="-3"/>
                <w:sz w:val="20"/>
              </w:rPr>
              <w:t>PAGINAS</w:t>
            </w:r>
            <w:r w:rsidR="008B032F" w:rsidRPr="000A3382">
              <w:rPr>
                <w:rFonts w:asciiTheme="minorHAnsi" w:hAnsiTheme="minorHAnsi" w:cstheme="minorHAnsi"/>
                <w:b/>
                <w:bCs/>
                <w:spacing w:val="-3"/>
                <w:sz w:val="20"/>
              </w:rPr>
              <w:t xml:space="preserve"> </w:t>
            </w:r>
            <w:r w:rsidRPr="000A3382">
              <w:rPr>
                <w:rFonts w:asciiTheme="minorHAnsi" w:hAnsiTheme="minorHAnsi" w:cstheme="minorHAnsi"/>
                <w:b/>
                <w:bCs/>
                <w:spacing w:val="-3"/>
                <w:sz w:val="20"/>
              </w:rPr>
              <w:t>AFECTADAS</w:t>
            </w:r>
          </w:p>
        </w:tc>
      </w:tr>
      <w:tr w:rsidR="00225041" w:rsidRPr="000A3382" w14:paraId="3109A54B" w14:textId="77777777" w:rsidTr="000C5765">
        <w:trPr>
          <w:trHeight w:val="400"/>
        </w:trPr>
        <w:tc>
          <w:tcPr>
            <w:tcW w:w="2466" w:type="dxa"/>
          </w:tcPr>
          <w:p w14:paraId="31636D17" w14:textId="3FC8F733" w:rsidR="00225041" w:rsidRPr="000A3382" w:rsidRDefault="00B471BE" w:rsidP="002B1977">
            <w:pPr>
              <w:spacing w:before="60" w:after="60"/>
              <w:rPr>
                <w:rFonts w:asciiTheme="minorHAnsi" w:hAnsiTheme="minorHAnsi" w:cstheme="minorHAnsi"/>
                <w:spacing w:val="-3"/>
                <w:sz w:val="20"/>
              </w:rPr>
            </w:pPr>
            <w:r w:rsidRPr="000A3382">
              <w:rPr>
                <w:rFonts w:asciiTheme="minorHAnsi" w:hAnsiTheme="minorHAnsi" w:cstheme="minorHAnsi"/>
                <w:spacing w:val="-3"/>
                <w:sz w:val="20"/>
              </w:rPr>
              <w:t>1</w:t>
            </w:r>
            <w:r w:rsidR="008B7F52" w:rsidRPr="000A3382">
              <w:rPr>
                <w:rFonts w:asciiTheme="minorHAnsi" w:hAnsiTheme="minorHAnsi" w:cstheme="minorHAnsi"/>
                <w:spacing w:val="-3"/>
                <w:sz w:val="20"/>
              </w:rPr>
              <w:t>.0</w:t>
            </w:r>
          </w:p>
        </w:tc>
        <w:tc>
          <w:tcPr>
            <w:tcW w:w="2466" w:type="dxa"/>
          </w:tcPr>
          <w:p w14:paraId="4E5CEBF0" w14:textId="5993C14E" w:rsidR="00225041" w:rsidRPr="000A3382" w:rsidRDefault="003D2162" w:rsidP="002B1977">
            <w:pPr>
              <w:spacing w:before="60" w:after="60"/>
              <w:rPr>
                <w:rFonts w:asciiTheme="minorHAnsi" w:hAnsiTheme="minorHAnsi" w:cstheme="minorHAnsi"/>
                <w:spacing w:val="-3"/>
                <w:sz w:val="20"/>
              </w:rPr>
            </w:pPr>
            <w:r w:rsidRPr="000A3382">
              <w:rPr>
                <w:rFonts w:asciiTheme="minorHAnsi" w:hAnsiTheme="minorHAnsi" w:cstheme="minorHAnsi"/>
                <w:spacing w:val="-3"/>
                <w:sz w:val="20"/>
              </w:rPr>
              <w:t>2026-</w:t>
            </w:r>
            <w:r w:rsidR="00424AC4" w:rsidRPr="000A3382">
              <w:rPr>
                <w:rFonts w:asciiTheme="minorHAnsi" w:hAnsiTheme="minorHAnsi" w:cstheme="minorHAnsi"/>
                <w:spacing w:val="-3"/>
                <w:sz w:val="20"/>
              </w:rPr>
              <w:t>02-18</w:t>
            </w:r>
          </w:p>
        </w:tc>
        <w:tc>
          <w:tcPr>
            <w:tcW w:w="4932" w:type="dxa"/>
          </w:tcPr>
          <w:p w14:paraId="5DD43532" w14:textId="259D42F6" w:rsidR="00225041" w:rsidRPr="000A3382" w:rsidRDefault="00B471BE" w:rsidP="002B1977">
            <w:pPr>
              <w:spacing w:before="60" w:after="60"/>
              <w:rPr>
                <w:rFonts w:asciiTheme="minorHAnsi" w:hAnsiTheme="minorHAnsi" w:cstheme="minorHAnsi"/>
                <w:spacing w:val="-3"/>
                <w:sz w:val="20"/>
              </w:rPr>
            </w:pPr>
            <w:r w:rsidRPr="000A3382">
              <w:rPr>
                <w:rFonts w:asciiTheme="minorHAnsi" w:hAnsiTheme="minorHAnsi" w:cstheme="minorHAnsi"/>
                <w:spacing w:val="-3"/>
                <w:sz w:val="20"/>
              </w:rPr>
              <w:t>Primera</w:t>
            </w:r>
            <w:r w:rsidR="008B032F" w:rsidRPr="000A3382">
              <w:rPr>
                <w:rFonts w:asciiTheme="minorHAnsi" w:hAnsiTheme="minorHAnsi" w:cstheme="minorHAnsi"/>
                <w:spacing w:val="-3"/>
                <w:sz w:val="20"/>
              </w:rPr>
              <w:t xml:space="preserve"> </w:t>
            </w:r>
            <w:r w:rsidR="00E2258B" w:rsidRPr="000A3382">
              <w:rPr>
                <w:rFonts w:asciiTheme="minorHAnsi" w:hAnsiTheme="minorHAnsi" w:cstheme="minorHAnsi"/>
                <w:spacing w:val="-3"/>
                <w:sz w:val="20"/>
              </w:rPr>
              <w:t>edición</w:t>
            </w:r>
          </w:p>
        </w:tc>
      </w:tr>
      <w:tr w:rsidR="00FE188A" w:rsidRPr="000A3382" w14:paraId="0B63003D" w14:textId="77777777" w:rsidTr="000C5765">
        <w:trPr>
          <w:trHeight w:val="400"/>
        </w:trPr>
        <w:tc>
          <w:tcPr>
            <w:tcW w:w="2466" w:type="dxa"/>
          </w:tcPr>
          <w:p w14:paraId="55B9A1E5" w14:textId="7DF47307" w:rsidR="00FE188A" w:rsidRPr="000A3382" w:rsidRDefault="00FE188A" w:rsidP="002B1977">
            <w:pPr>
              <w:spacing w:before="60" w:after="60"/>
              <w:rPr>
                <w:rFonts w:asciiTheme="minorHAnsi" w:hAnsiTheme="minorHAnsi" w:cstheme="minorHAnsi"/>
                <w:spacing w:val="-3"/>
                <w:sz w:val="20"/>
              </w:rPr>
            </w:pPr>
          </w:p>
        </w:tc>
        <w:tc>
          <w:tcPr>
            <w:tcW w:w="2466" w:type="dxa"/>
          </w:tcPr>
          <w:p w14:paraId="4D84AB67" w14:textId="04D51788" w:rsidR="00FE188A" w:rsidRPr="000A3382" w:rsidRDefault="00FE188A" w:rsidP="002B1977">
            <w:pPr>
              <w:spacing w:before="60" w:after="60"/>
              <w:rPr>
                <w:rFonts w:asciiTheme="minorHAnsi" w:hAnsiTheme="minorHAnsi" w:cstheme="minorHAnsi"/>
                <w:spacing w:val="-3"/>
                <w:sz w:val="20"/>
              </w:rPr>
            </w:pPr>
          </w:p>
        </w:tc>
        <w:tc>
          <w:tcPr>
            <w:tcW w:w="4932" w:type="dxa"/>
          </w:tcPr>
          <w:p w14:paraId="75B066C1" w14:textId="1F511666" w:rsidR="00FE188A" w:rsidRPr="000A3382" w:rsidRDefault="00FE188A" w:rsidP="002B1977">
            <w:pPr>
              <w:spacing w:before="60" w:after="60"/>
              <w:rPr>
                <w:rFonts w:asciiTheme="minorHAnsi" w:hAnsiTheme="minorHAnsi" w:cstheme="minorHAnsi"/>
                <w:spacing w:val="-3"/>
                <w:sz w:val="20"/>
              </w:rPr>
            </w:pPr>
          </w:p>
        </w:tc>
      </w:tr>
      <w:tr w:rsidR="00FE188A" w:rsidRPr="000A3382" w14:paraId="5BBA181F" w14:textId="77777777" w:rsidTr="000C5765">
        <w:trPr>
          <w:trHeight w:val="400"/>
        </w:trPr>
        <w:tc>
          <w:tcPr>
            <w:tcW w:w="2466" w:type="dxa"/>
          </w:tcPr>
          <w:p w14:paraId="700CDD07" w14:textId="77777777" w:rsidR="00FE188A" w:rsidRPr="000A3382" w:rsidRDefault="00FE188A" w:rsidP="002B1977">
            <w:pPr>
              <w:spacing w:before="60" w:after="60"/>
              <w:rPr>
                <w:rFonts w:asciiTheme="minorHAnsi" w:hAnsiTheme="minorHAnsi" w:cstheme="minorHAnsi"/>
                <w:spacing w:val="-3"/>
                <w:sz w:val="20"/>
              </w:rPr>
            </w:pPr>
          </w:p>
        </w:tc>
        <w:tc>
          <w:tcPr>
            <w:tcW w:w="2466" w:type="dxa"/>
          </w:tcPr>
          <w:p w14:paraId="38885093" w14:textId="77777777" w:rsidR="00FE188A" w:rsidRPr="000A3382" w:rsidRDefault="00FE188A" w:rsidP="002B1977">
            <w:pPr>
              <w:spacing w:before="60" w:after="60"/>
              <w:rPr>
                <w:rFonts w:asciiTheme="minorHAnsi" w:hAnsiTheme="minorHAnsi" w:cstheme="minorHAnsi"/>
                <w:spacing w:val="-3"/>
                <w:sz w:val="20"/>
              </w:rPr>
            </w:pPr>
          </w:p>
        </w:tc>
        <w:tc>
          <w:tcPr>
            <w:tcW w:w="4932" w:type="dxa"/>
          </w:tcPr>
          <w:p w14:paraId="6087FB21" w14:textId="77777777" w:rsidR="00FE188A" w:rsidRPr="000A3382" w:rsidRDefault="00FE188A" w:rsidP="002B1977">
            <w:pPr>
              <w:spacing w:before="60" w:after="60"/>
              <w:rPr>
                <w:rFonts w:asciiTheme="minorHAnsi" w:hAnsiTheme="minorHAnsi" w:cstheme="minorHAnsi"/>
                <w:spacing w:val="-3"/>
                <w:sz w:val="20"/>
              </w:rPr>
            </w:pPr>
          </w:p>
        </w:tc>
      </w:tr>
      <w:tr w:rsidR="00FE188A" w:rsidRPr="000A3382" w14:paraId="1B3E530E" w14:textId="77777777" w:rsidTr="000C5765">
        <w:trPr>
          <w:trHeight w:val="400"/>
        </w:trPr>
        <w:tc>
          <w:tcPr>
            <w:tcW w:w="2466" w:type="dxa"/>
          </w:tcPr>
          <w:p w14:paraId="0D3C5620" w14:textId="77777777" w:rsidR="00FE188A" w:rsidRPr="000A3382" w:rsidRDefault="00FE188A" w:rsidP="002B1977">
            <w:pPr>
              <w:spacing w:before="60" w:after="60"/>
              <w:rPr>
                <w:rFonts w:asciiTheme="minorHAnsi" w:hAnsiTheme="minorHAnsi" w:cstheme="minorHAnsi"/>
                <w:spacing w:val="-3"/>
                <w:sz w:val="20"/>
              </w:rPr>
            </w:pPr>
          </w:p>
        </w:tc>
        <w:tc>
          <w:tcPr>
            <w:tcW w:w="2466" w:type="dxa"/>
          </w:tcPr>
          <w:p w14:paraId="5EC0BC93" w14:textId="77777777" w:rsidR="00FE188A" w:rsidRPr="000A3382" w:rsidRDefault="00FE188A" w:rsidP="002B1977">
            <w:pPr>
              <w:spacing w:before="60" w:after="60"/>
              <w:rPr>
                <w:rFonts w:asciiTheme="minorHAnsi" w:hAnsiTheme="minorHAnsi" w:cstheme="minorHAnsi"/>
                <w:spacing w:val="-3"/>
                <w:sz w:val="20"/>
              </w:rPr>
            </w:pPr>
          </w:p>
        </w:tc>
        <w:tc>
          <w:tcPr>
            <w:tcW w:w="4932" w:type="dxa"/>
          </w:tcPr>
          <w:p w14:paraId="230F4106" w14:textId="77777777" w:rsidR="00FE188A" w:rsidRPr="000A3382" w:rsidRDefault="00FE188A" w:rsidP="002B1977">
            <w:pPr>
              <w:spacing w:before="60" w:after="60"/>
              <w:rPr>
                <w:rFonts w:asciiTheme="minorHAnsi" w:hAnsiTheme="minorHAnsi" w:cstheme="minorHAnsi"/>
                <w:spacing w:val="-3"/>
                <w:sz w:val="20"/>
              </w:rPr>
            </w:pPr>
          </w:p>
        </w:tc>
      </w:tr>
    </w:tbl>
    <w:p w14:paraId="553FB554" w14:textId="77777777" w:rsidR="008B032F" w:rsidRPr="000A3382" w:rsidRDefault="008B032F" w:rsidP="008B032F">
      <w:pPr>
        <w:pStyle w:val="Ttulo1"/>
        <w:numPr>
          <w:ilvl w:val="0"/>
          <w:numId w:val="0"/>
        </w:numPr>
        <w:rPr>
          <w:rFonts w:asciiTheme="minorHAnsi" w:hAnsiTheme="minorHAnsi" w:cstheme="minorHAnsi"/>
          <w:highlight w:val="lightGray"/>
        </w:rPr>
      </w:pPr>
    </w:p>
    <w:p w14:paraId="5DF8761C" w14:textId="77777777" w:rsidR="00AB06CC" w:rsidRPr="000A3382" w:rsidRDefault="00AB06CC">
      <w:pPr>
        <w:spacing w:after="0"/>
        <w:jc w:val="left"/>
        <w:rPr>
          <w:rFonts w:asciiTheme="minorHAnsi" w:hAnsiTheme="minorHAnsi" w:cstheme="minorHAnsi"/>
          <w:highlight w:val="lightGray"/>
        </w:rPr>
      </w:pPr>
      <w:r w:rsidRPr="000A3382">
        <w:rPr>
          <w:rFonts w:asciiTheme="minorHAnsi" w:hAnsiTheme="minorHAnsi" w:cstheme="minorHAnsi"/>
          <w:highlight w:val="lightGray"/>
        </w:rPr>
        <w:br w:type="page"/>
      </w:r>
    </w:p>
    <w:sdt>
      <w:sdtPr>
        <w:rPr>
          <w:rFonts w:asciiTheme="minorHAnsi" w:eastAsia="Times New Roman" w:hAnsiTheme="minorHAnsi" w:cstheme="minorHAnsi"/>
          <w:color w:val="auto"/>
          <w:sz w:val="22"/>
          <w:szCs w:val="22"/>
          <w:lang w:eastAsia="es-ES"/>
        </w:rPr>
        <w:id w:val="874891243"/>
        <w:docPartObj>
          <w:docPartGallery w:val="Table of Contents"/>
          <w:docPartUnique/>
        </w:docPartObj>
      </w:sdtPr>
      <w:sdtEndPr>
        <w:rPr>
          <w:b/>
          <w:bCs/>
        </w:rPr>
      </w:sdtEndPr>
      <w:sdtContent>
        <w:p w14:paraId="25B195DE" w14:textId="5300D7CA" w:rsidR="00AB06CC" w:rsidRPr="000A3382" w:rsidRDefault="00AB06CC">
          <w:pPr>
            <w:pStyle w:val="TtuloTDC"/>
            <w:rPr>
              <w:rFonts w:asciiTheme="minorHAnsi" w:hAnsiTheme="minorHAnsi" w:cstheme="minorHAnsi"/>
            </w:rPr>
          </w:pPr>
          <w:r w:rsidRPr="000A3382">
            <w:rPr>
              <w:rFonts w:asciiTheme="minorHAnsi" w:hAnsiTheme="minorHAnsi" w:cstheme="minorHAnsi"/>
            </w:rPr>
            <w:t>Contenido</w:t>
          </w:r>
        </w:p>
        <w:p w14:paraId="3ACA6B2C" w14:textId="72E6E9BD" w:rsidR="00BF24D5" w:rsidRDefault="00AB06CC">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r w:rsidRPr="000A3382">
            <w:rPr>
              <w:rFonts w:asciiTheme="minorHAnsi" w:hAnsiTheme="minorHAnsi" w:cstheme="minorHAnsi"/>
            </w:rPr>
            <w:fldChar w:fldCharType="begin"/>
          </w:r>
          <w:r w:rsidRPr="000A3382">
            <w:rPr>
              <w:rFonts w:asciiTheme="minorHAnsi" w:hAnsiTheme="minorHAnsi" w:cstheme="minorHAnsi"/>
            </w:rPr>
            <w:instrText xml:space="preserve"> TOC \o "1-3" \h \z \u </w:instrText>
          </w:r>
          <w:r w:rsidRPr="000A3382">
            <w:rPr>
              <w:rFonts w:asciiTheme="minorHAnsi" w:hAnsiTheme="minorHAnsi" w:cstheme="minorHAnsi"/>
            </w:rPr>
            <w:fldChar w:fldCharType="separate"/>
          </w:r>
          <w:hyperlink w:anchor="_Toc222390546" w:history="1">
            <w:r w:rsidR="00BF24D5" w:rsidRPr="00D85774">
              <w:rPr>
                <w:rStyle w:val="Hipervnculo"/>
                <w:rFonts w:cstheme="minorHAnsi"/>
                <w:noProof/>
              </w:rPr>
              <w:t>1.</w:t>
            </w:r>
            <w:r w:rsidR="00BF24D5">
              <w:rPr>
                <w:rFonts w:asciiTheme="minorHAnsi" w:eastAsiaTheme="minorEastAsia" w:hAnsiTheme="minorHAnsi" w:cstheme="minorBidi"/>
                <w:caps w:val="0"/>
                <w:noProof/>
                <w:kern w:val="2"/>
                <w:sz w:val="24"/>
                <w:szCs w:val="24"/>
                <w:lang w:eastAsia="es-CL"/>
                <w14:ligatures w14:val="standardContextual"/>
              </w:rPr>
              <w:tab/>
            </w:r>
            <w:r w:rsidR="00BF24D5" w:rsidRPr="00D85774">
              <w:rPr>
                <w:rStyle w:val="Hipervnculo"/>
                <w:rFonts w:cstheme="minorHAnsi"/>
                <w:noProof/>
              </w:rPr>
              <w:t>INTRODUCCIÓN</w:t>
            </w:r>
            <w:r w:rsidR="00BF24D5">
              <w:rPr>
                <w:noProof/>
                <w:webHidden/>
              </w:rPr>
              <w:tab/>
            </w:r>
            <w:r w:rsidR="00BF24D5">
              <w:rPr>
                <w:noProof/>
                <w:webHidden/>
              </w:rPr>
              <w:fldChar w:fldCharType="begin"/>
            </w:r>
            <w:r w:rsidR="00BF24D5">
              <w:rPr>
                <w:noProof/>
                <w:webHidden/>
              </w:rPr>
              <w:instrText xml:space="preserve"> PAGEREF _Toc222390546 \h </w:instrText>
            </w:r>
            <w:r w:rsidR="00BF24D5">
              <w:rPr>
                <w:noProof/>
                <w:webHidden/>
              </w:rPr>
            </w:r>
            <w:r w:rsidR="00BF24D5">
              <w:rPr>
                <w:noProof/>
                <w:webHidden/>
              </w:rPr>
              <w:fldChar w:fldCharType="separate"/>
            </w:r>
            <w:r w:rsidR="00BF24D5">
              <w:rPr>
                <w:noProof/>
                <w:webHidden/>
              </w:rPr>
              <w:t>6</w:t>
            </w:r>
            <w:r w:rsidR="00BF24D5">
              <w:rPr>
                <w:noProof/>
                <w:webHidden/>
              </w:rPr>
              <w:fldChar w:fldCharType="end"/>
            </w:r>
          </w:hyperlink>
        </w:p>
        <w:p w14:paraId="027E5A7F" w14:textId="21B4C1CC"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47" w:history="1">
            <w:r w:rsidRPr="00D85774">
              <w:rPr>
                <w:rStyle w:val="Hipervnculo"/>
                <w:rFonts w:cstheme="minorHAnsi"/>
                <w:noProof/>
              </w:rPr>
              <w:t>1.1</w:t>
            </w:r>
            <w:r>
              <w:rPr>
                <w:rFonts w:asciiTheme="minorHAnsi" w:eastAsiaTheme="minorEastAsia" w:hAnsiTheme="minorHAnsi" w:cstheme="minorBidi"/>
                <w:noProof/>
                <w:kern w:val="2"/>
                <w:sz w:val="24"/>
                <w:szCs w:val="24"/>
                <w:lang w:eastAsia="es-CL"/>
                <w14:ligatures w14:val="standardContextual"/>
              </w:rPr>
              <w:tab/>
            </w:r>
            <w:r w:rsidRPr="00D85774">
              <w:rPr>
                <w:rStyle w:val="Hipervnculo"/>
                <w:rFonts w:cstheme="minorHAnsi"/>
                <w:noProof/>
              </w:rPr>
              <w:t>Documentación Complementaria</w:t>
            </w:r>
            <w:r>
              <w:rPr>
                <w:noProof/>
                <w:webHidden/>
              </w:rPr>
              <w:tab/>
            </w:r>
            <w:r>
              <w:rPr>
                <w:noProof/>
                <w:webHidden/>
              </w:rPr>
              <w:fldChar w:fldCharType="begin"/>
            </w:r>
            <w:r>
              <w:rPr>
                <w:noProof/>
                <w:webHidden/>
              </w:rPr>
              <w:instrText xml:space="preserve"> PAGEREF _Toc222390547 \h </w:instrText>
            </w:r>
            <w:r>
              <w:rPr>
                <w:noProof/>
                <w:webHidden/>
              </w:rPr>
            </w:r>
            <w:r>
              <w:rPr>
                <w:noProof/>
                <w:webHidden/>
              </w:rPr>
              <w:fldChar w:fldCharType="separate"/>
            </w:r>
            <w:r>
              <w:rPr>
                <w:noProof/>
                <w:webHidden/>
              </w:rPr>
              <w:t>6</w:t>
            </w:r>
            <w:r>
              <w:rPr>
                <w:noProof/>
                <w:webHidden/>
              </w:rPr>
              <w:fldChar w:fldCharType="end"/>
            </w:r>
          </w:hyperlink>
        </w:p>
        <w:p w14:paraId="446266A5" w14:textId="4EF2011F"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48" w:history="1">
            <w:r w:rsidRPr="00D85774">
              <w:rPr>
                <w:rStyle w:val="Hipervnculo"/>
                <w:caps/>
                <w:noProof/>
                <w:kern w:val="28"/>
              </w:rPr>
              <w:t>1.2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Glosario de Términos</w:t>
            </w:r>
            <w:r>
              <w:rPr>
                <w:noProof/>
                <w:webHidden/>
              </w:rPr>
              <w:tab/>
            </w:r>
            <w:r>
              <w:rPr>
                <w:noProof/>
                <w:webHidden/>
              </w:rPr>
              <w:fldChar w:fldCharType="begin"/>
            </w:r>
            <w:r>
              <w:rPr>
                <w:noProof/>
                <w:webHidden/>
              </w:rPr>
              <w:instrText xml:space="preserve"> PAGEREF _Toc222390548 \h </w:instrText>
            </w:r>
            <w:r>
              <w:rPr>
                <w:noProof/>
                <w:webHidden/>
              </w:rPr>
            </w:r>
            <w:r>
              <w:rPr>
                <w:noProof/>
                <w:webHidden/>
              </w:rPr>
              <w:fldChar w:fldCharType="separate"/>
            </w:r>
            <w:r>
              <w:rPr>
                <w:noProof/>
                <w:webHidden/>
              </w:rPr>
              <w:t>8</w:t>
            </w:r>
            <w:r>
              <w:rPr>
                <w:noProof/>
                <w:webHidden/>
              </w:rPr>
              <w:fldChar w:fldCharType="end"/>
            </w:r>
          </w:hyperlink>
        </w:p>
        <w:p w14:paraId="0E089DBD" w14:textId="6DDD906F"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49" w:history="1">
            <w:r w:rsidRPr="00D85774">
              <w:rPr>
                <w:rStyle w:val="Hipervnculo"/>
                <w:noProof/>
              </w:rPr>
              <w:t>1.3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Acrónimos</w:t>
            </w:r>
            <w:r>
              <w:rPr>
                <w:noProof/>
                <w:webHidden/>
              </w:rPr>
              <w:tab/>
            </w:r>
            <w:r>
              <w:rPr>
                <w:noProof/>
                <w:webHidden/>
              </w:rPr>
              <w:fldChar w:fldCharType="begin"/>
            </w:r>
            <w:r>
              <w:rPr>
                <w:noProof/>
                <w:webHidden/>
              </w:rPr>
              <w:instrText xml:space="preserve"> PAGEREF _Toc222390549 \h </w:instrText>
            </w:r>
            <w:r>
              <w:rPr>
                <w:noProof/>
                <w:webHidden/>
              </w:rPr>
            </w:r>
            <w:r>
              <w:rPr>
                <w:noProof/>
                <w:webHidden/>
              </w:rPr>
              <w:fldChar w:fldCharType="separate"/>
            </w:r>
            <w:r>
              <w:rPr>
                <w:noProof/>
                <w:webHidden/>
              </w:rPr>
              <w:t>8</w:t>
            </w:r>
            <w:r>
              <w:rPr>
                <w:noProof/>
                <w:webHidden/>
              </w:rPr>
              <w:fldChar w:fldCharType="end"/>
            </w:r>
          </w:hyperlink>
        </w:p>
        <w:p w14:paraId="7B982550" w14:textId="21849360"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50" w:history="1">
            <w:r w:rsidRPr="00D85774">
              <w:rPr>
                <w:rStyle w:val="Hipervnculo"/>
                <w:noProof/>
              </w:rPr>
              <w:t>2.</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documentación entregable y complementaria</w:t>
            </w:r>
            <w:r>
              <w:rPr>
                <w:noProof/>
                <w:webHidden/>
              </w:rPr>
              <w:tab/>
            </w:r>
            <w:r>
              <w:rPr>
                <w:noProof/>
                <w:webHidden/>
              </w:rPr>
              <w:fldChar w:fldCharType="begin"/>
            </w:r>
            <w:r>
              <w:rPr>
                <w:noProof/>
                <w:webHidden/>
              </w:rPr>
              <w:instrText xml:space="preserve"> PAGEREF _Toc222390550 \h </w:instrText>
            </w:r>
            <w:r>
              <w:rPr>
                <w:noProof/>
                <w:webHidden/>
              </w:rPr>
            </w:r>
            <w:r>
              <w:rPr>
                <w:noProof/>
                <w:webHidden/>
              </w:rPr>
              <w:fldChar w:fldCharType="separate"/>
            </w:r>
            <w:r>
              <w:rPr>
                <w:noProof/>
                <w:webHidden/>
              </w:rPr>
              <w:t>10</w:t>
            </w:r>
            <w:r>
              <w:rPr>
                <w:noProof/>
                <w:webHidden/>
              </w:rPr>
              <w:fldChar w:fldCharType="end"/>
            </w:r>
          </w:hyperlink>
        </w:p>
        <w:p w14:paraId="16DC5D1C" w14:textId="5A6BB97E"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51" w:history="1">
            <w:r w:rsidRPr="00D85774">
              <w:rPr>
                <w:rStyle w:val="Hipervnculo"/>
                <w:noProof/>
              </w:rPr>
              <w:t>2.1.1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Matriz de Trazabilidad y Requerimientos (TRM)</w:t>
            </w:r>
            <w:r>
              <w:rPr>
                <w:noProof/>
                <w:webHidden/>
              </w:rPr>
              <w:tab/>
            </w:r>
            <w:r>
              <w:rPr>
                <w:noProof/>
                <w:webHidden/>
              </w:rPr>
              <w:fldChar w:fldCharType="begin"/>
            </w:r>
            <w:r>
              <w:rPr>
                <w:noProof/>
                <w:webHidden/>
              </w:rPr>
              <w:instrText xml:space="preserve"> PAGEREF _Toc222390551 \h </w:instrText>
            </w:r>
            <w:r>
              <w:rPr>
                <w:noProof/>
                <w:webHidden/>
              </w:rPr>
            </w:r>
            <w:r>
              <w:rPr>
                <w:noProof/>
                <w:webHidden/>
              </w:rPr>
              <w:fldChar w:fldCharType="separate"/>
            </w:r>
            <w:r>
              <w:rPr>
                <w:noProof/>
                <w:webHidden/>
              </w:rPr>
              <w:t>10</w:t>
            </w:r>
            <w:r>
              <w:rPr>
                <w:noProof/>
                <w:webHidden/>
              </w:rPr>
              <w:fldChar w:fldCharType="end"/>
            </w:r>
          </w:hyperlink>
        </w:p>
        <w:p w14:paraId="1EECB625" w14:textId="39993D12"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52" w:history="1">
            <w:r w:rsidRPr="00D85774">
              <w:rPr>
                <w:rStyle w:val="Hipervnculo"/>
                <w:noProof/>
              </w:rPr>
              <w:t>2.1.2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Modelo de Ingeniería de Sistemas (MBSE) en Eclipse Capella</w:t>
            </w:r>
            <w:r>
              <w:rPr>
                <w:noProof/>
                <w:webHidden/>
              </w:rPr>
              <w:tab/>
            </w:r>
            <w:r>
              <w:rPr>
                <w:noProof/>
                <w:webHidden/>
              </w:rPr>
              <w:fldChar w:fldCharType="begin"/>
            </w:r>
            <w:r>
              <w:rPr>
                <w:noProof/>
                <w:webHidden/>
              </w:rPr>
              <w:instrText xml:space="preserve"> PAGEREF _Toc222390552 \h </w:instrText>
            </w:r>
            <w:r>
              <w:rPr>
                <w:noProof/>
                <w:webHidden/>
              </w:rPr>
            </w:r>
            <w:r>
              <w:rPr>
                <w:noProof/>
                <w:webHidden/>
              </w:rPr>
              <w:fldChar w:fldCharType="separate"/>
            </w:r>
            <w:r>
              <w:rPr>
                <w:noProof/>
                <w:webHidden/>
              </w:rPr>
              <w:t>10</w:t>
            </w:r>
            <w:r>
              <w:rPr>
                <w:noProof/>
                <w:webHidden/>
              </w:rPr>
              <w:fldChar w:fldCharType="end"/>
            </w:r>
          </w:hyperlink>
        </w:p>
        <w:p w14:paraId="7A145B0A" w14:textId="18FAC8EB"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53" w:history="1">
            <w:r w:rsidRPr="00D85774">
              <w:rPr>
                <w:rStyle w:val="Hipervnculo"/>
                <w:noProof/>
              </w:rPr>
              <w:t>2.1.3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Herramienta de Simulación Orbital y Presupuesto de Enlace (Link Budget)</w:t>
            </w:r>
            <w:r>
              <w:rPr>
                <w:noProof/>
                <w:webHidden/>
              </w:rPr>
              <w:tab/>
            </w:r>
            <w:r>
              <w:rPr>
                <w:noProof/>
                <w:webHidden/>
              </w:rPr>
              <w:fldChar w:fldCharType="begin"/>
            </w:r>
            <w:r>
              <w:rPr>
                <w:noProof/>
                <w:webHidden/>
              </w:rPr>
              <w:instrText xml:space="preserve"> PAGEREF _Toc222390553 \h </w:instrText>
            </w:r>
            <w:r>
              <w:rPr>
                <w:noProof/>
                <w:webHidden/>
              </w:rPr>
            </w:r>
            <w:r>
              <w:rPr>
                <w:noProof/>
                <w:webHidden/>
              </w:rPr>
              <w:fldChar w:fldCharType="separate"/>
            </w:r>
            <w:r>
              <w:rPr>
                <w:noProof/>
                <w:webHidden/>
              </w:rPr>
              <w:t>11</w:t>
            </w:r>
            <w:r>
              <w:rPr>
                <w:noProof/>
                <w:webHidden/>
              </w:rPr>
              <w:fldChar w:fldCharType="end"/>
            </w:r>
          </w:hyperlink>
        </w:p>
        <w:p w14:paraId="79F59846" w14:textId="150287EF"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54" w:history="1">
            <w:r w:rsidRPr="00D85774">
              <w:rPr>
                <w:rStyle w:val="Hipervnculo"/>
                <w:noProof/>
              </w:rPr>
              <w:t>2.1.4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Planificación del Proyecto (Carta Gantt)</w:t>
            </w:r>
            <w:r>
              <w:rPr>
                <w:noProof/>
                <w:webHidden/>
              </w:rPr>
              <w:tab/>
            </w:r>
            <w:r>
              <w:rPr>
                <w:noProof/>
                <w:webHidden/>
              </w:rPr>
              <w:fldChar w:fldCharType="begin"/>
            </w:r>
            <w:r>
              <w:rPr>
                <w:noProof/>
                <w:webHidden/>
              </w:rPr>
              <w:instrText xml:space="preserve"> PAGEREF _Toc222390554 \h </w:instrText>
            </w:r>
            <w:r>
              <w:rPr>
                <w:noProof/>
                <w:webHidden/>
              </w:rPr>
            </w:r>
            <w:r>
              <w:rPr>
                <w:noProof/>
                <w:webHidden/>
              </w:rPr>
              <w:fldChar w:fldCharType="separate"/>
            </w:r>
            <w:r>
              <w:rPr>
                <w:noProof/>
                <w:webHidden/>
              </w:rPr>
              <w:t>11</w:t>
            </w:r>
            <w:r>
              <w:rPr>
                <w:noProof/>
                <w:webHidden/>
              </w:rPr>
              <w:fldChar w:fldCharType="end"/>
            </w:r>
          </w:hyperlink>
        </w:p>
        <w:p w14:paraId="5DDFA931" w14:textId="484A285D"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55" w:history="1">
            <w:r w:rsidRPr="00D85774">
              <w:rPr>
                <w:rStyle w:val="Hipervnculo"/>
                <w:noProof/>
              </w:rPr>
              <w:t>2.1.5</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Alcance del documento</w:t>
            </w:r>
            <w:r>
              <w:rPr>
                <w:noProof/>
                <w:webHidden/>
              </w:rPr>
              <w:tab/>
            </w:r>
            <w:r>
              <w:rPr>
                <w:noProof/>
                <w:webHidden/>
              </w:rPr>
              <w:fldChar w:fldCharType="begin"/>
            </w:r>
            <w:r>
              <w:rPr>
                <w:noProof/>
                <w:webHidden/>
              </w:rPr>
              <w:instrText xml:space="preserve"> PAGEREF _Toc222390555 \h </w:instrText>
            </w:r>
            <w:r>
              <w:rPr>
                <w:noProof/>
                <w:webHidden/>
              </w:rPr>
            </w:r>
            <w:r>
              <w:rPr>
                <w:noProof/>
                <w:webHidden/>
              </w:rPr>
              <w:fldChar w:fldCharType="separate"/>
            </w:r>
            <w:r>
              <w:rPr>
                <w:noProof/>
                <w:webHidden/>
              </w:rPr>
              <w:t>11</w:t>
            </w:r>
            <w:r>
              <w:rPr>
                <w:noProof/>
                <w:webHidden/>
              </w:rPr>
              <w:fldChar w:fldCharType="end"/>
            </w:r>
          </w:hyperlink>
        </w:p>
        <w:p w14:paraId="686AAF10" w14:textId="4890EC1F"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56" w:history="1">
            <w:r w:rsidRPr="00D85774">
              <w:rPr>
                <w:rStyle w:val="Hipervnculo"/>
                <w:noProof/>
              </w:rPr>
              <w:t>3.</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Contexto y motivación</w:t>
            </w:r>
            <w:r>
              <w:rPr>
                <w:noProof/>
                <w:webHidden/>
              </w:rPr>
              <w:tab/>
            </w:r>
            <w:r>
              <w:rPr>
                <w:noProof/>
                <w:webHidden/>
              </w:rPr>
              <w:fldChar w:fldCharType="begin"/>
            </w:r>
            <w:r>
              <w:rPr>
                <w:noProof/>
                <w:webHidden/>
              </w:rPr>
              <w:instrText xml:space="preserve"> PAGEREF _Toc222390556 \h </w:instrText>
            </w:r>
            <w:r>
              <w:rPr>
                <w:noProof/>
                <w:webHidden/>
              </w:rPr>
            </w:r>
            <w:r>
              <w:rPr>
                <w:noProof/>
                <w:webHidden/>
              </w:rPr>
              <w:fldChar w:fldCharType="separate"/>
            </w:r>
            <w:r>
              <w:rPr>
                <w:noProof/>
                <w:webHidden/>
              </w:rPr>
              <w:t>12</w:t>
            </w:r>
            <w:r>
              <w:rPr>
                <w:noProof/>
                <w:webHidden/>
              </w:rPr>
              <w:fldChar w:fldCharType="end"/>
            </w:r>
          </w:hyperlink>
        </w:p>
        <w:p w14:paraId="5FCAF917" w14:textId="17F18799"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57" w:history="1">
            <w:r w:rsidRPr="00D85774">
              <w:rPr>
                <w:rStyle w:val="Hipervnculo"/>
                <w:noProof/>
              </w:rPr>
              <w:t>4.</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Descripción general del sistema</w:t>
            </w:r>
            <w:r>
              <w:rPr>
                <w:noProof/>
                <w:webHidden/>
              </w:rPr>
              <w:tab/>
            </w:r>
            <w:r>
              <w:rPr>
                <w:noProof/>
                <w:webHidden/>
              </w:rPr>
              <w:fldChar w:fldCharType="begin"/>
            </w:r>
            <w:r>
              <w:rPr>
                <w:noProof/>
                <w:webHidden/>
              </w:rPr>
              <w:instrText xml:space="preserve"> PAGEREF _Toc222390557 \h </w:instrText>
            </w:r>
            <w:r>
              <w:rPr>
                <w:noProof/>
                <w:webHidden/>
              </w:rPr>
            </w:r>
            <w:r>
              <w:rPr>
                <w:noProof/>
                <w:webHidden/>
              </w:rPr>
              <w:fldChar w:fldCharType="separate"/>
            </w:r>
            <w:r>
              <w:rPr>
                <w:noProof/>
                <w:webHidden/>
              </w:rPr>
              <w:t>12</w:t>
            </w:r>
            <w:r>
              <w:rPr>
                <w:noProof/>
                <w:webHidden/>
              </w:rPr>
              <w:fldChar w:fldCharType="end"/>
            </w:r>
          </w:hyperlink>
        </w:p>
        <w:p w14:paraId="08C2C000" w14:textId="1AE362B4"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58" w:history="1">
            <w:r w:rsidRPr="00D85774">
              <w:rPr>
                <w:rStyle w:val="Hipervnculo"/>
                <w:noProof/>
              </w:rPr>
              <w:t>4.1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Visión de alto nivel</w:t>
            </w:r>
            <w:r>
              <w:rPr>
                <w:noProof/>
                <w:webHidden/>
              </w:rPr>
              <w:tab/>
            </w:r>
            <w:r>
              <w:rPr>
                <w:noProof/>
                <w:webHidden/>
              </w:rPr>
              <w:fldChar w:fldCharType="begin"/>
            </w:r>
            <w:r>
              <w:rPr>
                <w:noProof/>
                <w:webHidden/>
              </w:rPr>
              <w:instrText xml:space="preserve"> PAGEREF _Toc222390558 \h </w:instrText>
            </w:r>
            <w:r>
              <w:rPr>
                <w:noProof/>
                <w:webHidden/>
              </w:rPr>
            </w:r>
            <w:r>
              <w:rPr>
                <w:noProof/>
                <w:webHidden/>
              </w:rPr>
              <w:fldChar w:fldCharType="separate"/>
            </w:r>
            <w:r>
              <w:rPr>
                <w:noProof/>
                <w:webHidden/>
              </w:rPr>
              <w:t>12</w:t>
            </w:r>
            <w:r>
              <w:rPr>
                <w:noProof/>
                <w:webHidden/>
              </w:rPr>
              <w:fldChar w:fldCharType="end"/>
            </w:r>
          </w:hyperlink>
        </w:p>
        <w:p w14:paraId="324C6EE8" w14:textId="7A571266"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59" w:history="1">
            <w:r w:rsidRPr="00D85774">
              <w:rPr>
                <w:rStyle w:val="Hipervnculo"/>
                <w:noProof/>
              </w:rPr>
              <w:t>4.2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Actores del Sistema</w:t>
            </w:r>
            <w:r>
              <w:rPr>
                <w:noProof/>
                <w:webHidden/>
              </w:rPr>
              <w:tab/>
            </w:r>
            <w:r>
              <w:rPr>
                <w:noProof/>
                <w:webHidden/>
              </w:rPr>
              <w:fldChar w:fldCharType="begin"/>
            </w:r>
            <w:r>
              <w:rPr>
                <w:noProof/>
                <w:webHidden/>
              </w:rPr>
              <w:instrText xml:space="preserve"> PAGEREF _Toc222390559 \h </w:instrText>
            </w:r>
            <w:r>
              <w:rPr>
                <w:noProof/>
                <w:webHidden/>
              </w:rPr>
            </w:r>
            <w:r>
              <w:rPr>
                <w:noProof/>
                <w:webHidden/>
              </w:rPr>
              <w:fldChar w:fldCharType="separate"/>
            </w:r>
            <w:r>
              <w:rPr>
                <w:noProof/>
                <w:webHidden/>
              </w:rPr>
              <w:t>13</w:t>
            </w:r>
            <w:r>
              <w:rPr>
                <w:noProof/>
                <w:webHidden/>
              </w:rPr>
              <w:fldChar w:fldCharType="end"/>
            </w:r>
          </w:hyperlink>
        </w:p>
        <w:p w14:paraId="394788E2" w14:textId="691CFC47"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0" w:history="1">
            <w:r w:rsidRPr="00D85774">
              <w:rPr>
                <w:rStyle w:val="Hipervnculo"/>
                <w:noProof/>
              </w:rPr>
              <w:t>4.3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Entorno operacional</w:t>
            </w:r>
            <w:r>
              <w:rPr>
                <w:noProof/>
                <w:webHidden/>
              </w:rPr>
              <w:tab/>
            </w:r>
            <w:r>
              <w:rPr>
                <w:noProof/>
                <w:webHidden/>
              </w:rPr>
              <w:fldChar w:fldCharType="begin"/>
            </w:r>
            <w:r>
              <w:rPr>
                <w:noProof/>
                <w:webHidden/>
              </w:rPr>
              <w:instrText xml:space="preserve"> PAGEREF _Toc222390560 \h </w:instrText>
            </w:r>
            <w:r>
              <w:rPr>
                <w:noProof/>
                <w:webHidden/>
              </w:rPr>
            </w:r>
            <w:r>
              <w:rPr>
                <w:noProof/>
                <w:webHidden/>
              </w:rPr>
              <w:fldChar w:fldCharType="separate"/>
            </w:r>
            <w:r>
              <w:rPr>
                <w:noProof/>
                <w:webHidden/>
              </w:rPr>
              <w:t>13</w:t>
            </w:r>
            <w:r>
              <w:rPr>
                <w:noProof/>
                <w:webHidden/>
              </w:rPr>
              <w:fldChar w:fldCharType="end"/>
            </w:r>
          </w:hyperlink>
        </w:p>
        <w:p w14:paraId="085B0E56" w14:textId="633CC42C"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61" w:history="1">
            <w:r w:rsidRPr="00D85774">
              <w:rPr>
                <w:rStyle w:val="Hipervnculo"/>
                <w:noProof/>
              </w:rPr>
              <w:t>5.</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Concepto de operación</w:t>
            </w:r>
            <w:r>
              <w:rPr>
                <w:noProof/>
                <w:webHidden/>
              </w:rPr>
              <w:tab/>
            </w:r>
            <w:r>
              <w:rPr>
                <w:noProof/>
                <w:webHidden/>
              </w:rPr>
              <w:fldChar w:fldCharType="begin"/>
            </w:r>
            <w:r>
              <w:rPr>
                <w:noProof/>
                <w:webHidden/>
              </w:rPr>
              <w:instrText xml:space="preserve"> PAGEREF _Toc222390561 \h </w:instrText>
            </w:r>
            <w:r>
              <w:rPr>
                <w:noProof/>
                <w:webHidden/>
              </w:rPr>
            </w:r>
            <w:r>
              <w:rPr>
                <w:noProof/>
                <w:webHidden/>
              </w:rPr>
              <w:fldChar w:fldCharType="separate"/>
            </w:r>
            <w:r>
              <w:rPr>
                <w:noProof/>
                <w:webHidden/>
              </w:rPr>
              <w:t>13</w:t>
            </w:r>
            <w:r>
              <w:rPr>
                <w:noProof/>
                <w:webHidden/>
              </w:rPr>
              <w:fldChar w:fldCharType="end"/>
            </w:r>
          </w:hyperlink>
        </w:p>
        <w:p w14:paraId="2841B09E" w14:textId="5CCA6381"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2" w:history="1">
            <w:r w:rsidRPr="00D85774">
              <w:rPr>
                <w:rStyle w:val="Hipervnculo"/>
                <w:noProof/>
              </w:rPr>
              <w:t>5.1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¿Qué es el sistema?</w:t>
            </w:r>
            <w:r>
              <w:rPr>
                <w:noProof/>
                <w:webHidden/>
              </w:rPr>
              <w:tab/>
            </w:r>
            <w:r>
              <w:rPr>
                <w:noProof/>
                <w:webHidden/>
              </w:rPr>
              <w:fldChar w:fldCharType="begin"/>
            </w:r>
            <w:r>
              <w:rPr>
                <w:noProof/>
                <w:webHidden/>
              </w:rPr>
              <w:instrText xml:space="preserve"> PAGEREF _Toc222390562 \h </w:instrText>
            </w:r>
            <w:r>
              <w:rPr>
                <w:noProof/>
                <w:webHidden/>
              </w:rPr>
            </w:r>
            <w:r>
              <w:rPr>
                <w:noProof/>
                <w:webHidden/>
              </w:rPr>
              <w:fldChar w:fldCharType="separate"/>
            </w:r>
            <w:r>
              <w:rPr>
                <w:noProof/>
                <w:webHidden/>
              </w:rPr>
              <w:t>13</w:t>
            </w:r>
            <w:r>
              <w:rPr>
                <w:noProof/>
                <w:webHidden/>
              </w:rPr>
              <w:fldChar w:fldCharType="end"/>
            </w:r>
          </w:hyperlink>
        </w:p>
        <w:p w14:paraId="7B2159CA" w14:textId="635A11A4"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3" w:history="1">
            <w:r w:rsidRPr="00D85774">
              <w:rPr>
                <w:rStyle w:val="Hipervnculo"/>
                <w:noProof/>
              </w:rPr>
              <w:t>5.2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¿Por qué se desarrolla?</w:t>
            </w:r>
            <w:r>
              <w:rPr>
                <w:noProof/>
                <w:webHidden/>
              </w:rPr>
              <w:tab/>
            </w:r>
            <w:r>
              <w:rPr>
                <w:noProof/>
                <w:webHidden/>
              </w:rPr>
              <w:fldChar w:fldCharType="begin"/>
            </w:r>
            <w:r>
              <w:rPr>
                <w:noProof/>
                <w:webHidden/>
              </w:rPr>
              <w:instrText xml:space="preserve"> PAGEREF _Toc222390563 \h </w:instrText>
            </w:r>
            <w:r>
              <w:rPr>
                <w:noProof/>
                <w:webHidden/>
              </w:rPr>
            </w:r>
            <w:r>
              <w:rPr>
                <w:noProof/>
                <w:webHidden/>
              </w:rPr>
              <w:fldChar w:fldCharType="separate"/>
            </w:r>
            <w:r>
              <w:rPr>
                <w:noProof/>
                <w:webHidden/>
              </w:rPr>
              <w:t>14</w:t>
            </w:r>
            <w:r>
              <w:rPr>
                <w:noProof/>
                <w:webHidden/>
              </w:rPr>
              <w:fldChar w:fldCharType="end"/>
            </w:r>
          </w:hyperlink>
        </w:p>
        <w:p w14:paraId="497E83A8" w14:textId="397D5AA0"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4" w:history="1">
            <w:r w:rsidRPr="00D85774">
              <w:rPr>
                <w:rStyle w:val="Hipervnculo"/>
                <w:noProof/>
              </w:rPr>
              <w:t>5.3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¿Quiénes participan?</w:t>
            </w:r>
            <w:r>
              <w:rPr>
                <w:noProof/>
                <w:webHidden/>
              </w:rPr>
              <w:tab/>
            </w:r>
            <w:r>
              <w:rPr>
                <w:noProof/>
                <w:webHidden/>
              </w:rPr>
              <w:fldChar w:fldCharType="begin"/>
            </w:r>
            <w:r>
              <w:rPr>
                <w:noProof/>
                <w:webHidden/>
              </w:rPr>
              <w:instrText xml:space="preserve"> PAGEREF _Toc222390564 \h </w:instrText>
            </w:r>
            <w:r>
              <w:rPr>
                <w:noProof/>
                <w:webHidden/>
              </w:rPr>
            </w:r>
            <w:r>
              <w:rPr>
                <w:noProof/>
                <w:webHidden/>
              </w:rPr>
              <w:fldChar w:fldCharType="separate"/>
            </w:r>
            <w:r>
              <w:rPr>
                <w:noProof/>
                <w:webHidden/>
              </w:rPr>
              <w:t>14</w:t>
            </w:r>
            <w:r>
              <w:rPr>
                <w:noProof/>
                <w:webHidden/>
              </w:rPr>
              <w:fldChar w:fldCharType="end"/>
            </w:r>
          </w:hyperlink>
        </w:p>
        <w:p w14:paraId="158DA5D1" w14:textId="4104C5F5"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65" w:history="1">
            <w:r w:rsidRPr="00D85774">
              <w:rPr>
                <w:rStyle w:val="Hipervnculo"/>
                <w:noProof/>
              </w:rPr>
              <w:t>5.3.1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Participantes del proyecto:</w:t>
            </w:r>
            <w:r>
              <w:rPr>
                <w:noProof/>
                <w:webHidden/>
              </w:rPr>
              <w:tab/>
            </w:r>
            <w:r>
              <w:rPr>
                <w:noProof/>
                <w:webHidden/>
              </w:rPr>
              <w:fldChar w:fldCharType="begin"/>
            </w:r>
            <w:r>
              <w:rPr>
                <w:noProof/>
                <w:webHidden/>
              </w:rPr>
              <w:instrText xml:space="preserve"> PAGEREF _Toc222390565 \h </w:instrText>
            </w:r>
            <w:r>
              <w:rPr>
                <w:noProof/>
                <w:webHidden/>
              </w:rPr>
            </w:r>
            <w:r>
              <w:rPr>
                <w:noProof/>
                <w:webHidden/>
              </w:rPr>
              <w:fldChar w:fldCharType="separate"/>
            </w:r>
            <w:r>
              <w:rPr>
                <w:noProof/>
                <w:webHidden/>
              </w:rPr>
              <w:t>14</w:t>
            </w:r>
            <w:r>
              <w:rPr>
                <w:noProof/>
                <w:webHidden/>
              </w:rPr>
              <w:fldChar w:fldCharType="end"/>
            </w:r>
          </w:hyperlink>
        </w:p>
        <w:p w14:paraId="761EF7F9" w14:textId="65E35FF3"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66" w:history="1">
            <w:r w:rsidRPr="00D85774">
              <w:rPr>
                <w:rStyle w:val="Hipervnculo"/>
                <w:noProof/>
              </w:rPr>
              <w:t>5.3.2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Usuarios y clientes potenciales:</w:t>
            </w:r>
            <w:r>
              <w:rPr>
                <w:noProof/>
                <w:webHidden/>
              </w:rPr>
              <w:tab/>
            </w:r>
            <w:r>
              <w:rPr>
                <w:noProof/>
                <w:webHidden/>
              </w:rPr>
              <w:fldChar w:fldCharType="begin"/>
            </w:r>
            <w:r>
              <w:rPr>
                <w:noProof/>
                <w:webHidden/>
              </w:rPr>
              <w:instrText xml:space="preserve"> PAGEREF _Toc222390566 \h </w:instrText>
            </w:r>
            <w:r>
              <w:rPr>
                <w:noProof/>
                <w:webHidden/>
              </w:rPr>
            </w:r>
            <w:r>
              <w:rPr>
                <w:noProof/>
                <w:webHidden/>
              </w:rPr>
              <w:fldChar w:fldCharType="separate"/>
            </w:r>
            <w:r>
              <w:rPr>
                <w:noProof/>
                <w:webHidden/>
              </w:rPr>
              <w:t>14</w:t>
            </w:r>
            <w:r>
              <w:rPr>
                <w:noProof/>
                <w:webHidden/>
              </w:rPr>
              <w:fldChar w:fldCharType="end"/>
            </w:r>
          </w:hyperlink>
        </w:p>
        <w:p w14:paraId="1D1BFC60" w14:textId="09E59981"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67" w:history="1">
            <w:r w:rsidRPr="00D85774">
              <w:rPr>
                <w:rStyle w:val="Hipervnculo"/>
                <w:noProof/>
              </w:rPr>
              <w:t>5.3.3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Entidades relacionadas con el proyecto:</w:t>
            </w:r>
            <w:r>
              <w:rPr>
                <w:noProof/>
                <w:webHidden/>
              </w:rPr>
              <w:tab/>
            </w:r>
            <w:r>
              <w:rPr>
                <w:noProof/>
                <w:webHidden/>
              </w:rPr>
              <w:fldChar w:fldCharType="begin"/>
            </w:r>
            <w:r>
              <w:rPr>
                <w:noProof/>
                <w:webHidden/>
              </w:rPr>
              <w:instrText xml:space="preserve"> PAGEREF _Toc222390567 \h </w:instrText>
            </w:r>
            <w:r>
              <w:rPr>
                <w:noProof/>
                <w:webHidden/>
              </w:rPr>
            </w:r>
            <w:r>
              <w:rPr>
                <w:noProof/>
                <w:webHidden/>
              </w:rPr>
              <w:fldChar w:fldCharType="separate"/>
            </w:r>
            <w:r>
              <w:rPr>
                <w:noProof/>
                <w:webHidden/>
              </w:rPr>
              <w:t>14</w:t>
            </w:r>
            <w:r>
              <w:rPr>
                <w:noProof/>
                <w:webHidden/>
              </w:rPr>
              <w:fldChar w:fldCharType="end"/>
            </w:r>
          </w:hyperlink>
        </w:p>
        <w:p w14:paraId="55ADBE86" w14:textId="26B3926F"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8" w:history="1">
            <w:r w:rsidRPr="00D85774">
              <w:rPr>
                <w:rStyle w:val="Hipervnculo"/>
                <w:noProof/>
              </w:rPr>
              <w:t>5.4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¿Dónde opera?</w:t>
            </w:r>
            <w:r>
              <w:rPr>
                <w:noProof/>
                <w:webHidden/>
              </w:rPr>
              <w:tab/>
            </w:r>
            <w:r>
              <w:rPr>
                <w:noProof/>
                <w:webHidden/>
              </w:rPr>
              <w:fldChar w:fldCharType="begin"/>
            </w:r>
            <w:r>
              <w:rPr>
                <w:noProof/>
                <w:webHidden/>
              </w:rPr>
              <w:instrText xml:space="preserve"> PAGEREF _Toc222390568 \h </w:instrText>
            </w:r>
            <w:r>
              <w:rPr>
                <w:noProof/>
                <w:webHidden/>
              </w:rPr>
            </w:r>
            <w:r>
              <w:rPr>
                <w:noProof/>
                <w:webHidden/>
              </w:rPr>
              <w:fldChar w:fldCharType="separate"/>
            </w:r>
            <w:r>
              <w:rPr>
                <w:noProof/>
                <w:webHidden/>
              </w:rPr>
              <w:t>15</w:t>
            </w:r>
            <w:r>
              <w:rPr>
                <w:noProof/>
                <w:webHidden/>
              </w:rPr>
              <w:fldChar w:fldCharType="end"/>
            </w:r>
          </w:hyperlink>
        </w:p>
        <w:p w14:paraId="0572F7BF" w14:textId="342A8248"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69" w:history="1">
            <w:r w:rsidRPr="00D85774">
              <w:rPr>
                <w:rStyle w:val="Hipervnculo"/>
                <w:noProof/>
              </w:rPr>
              <w:t>5.5</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¿Cuándo opera?</w:t>
            </w:r>
            <w:r>
              <w:rPr>
                <w:noProof/>
                <w:webHidden/>
              </w:rPr>
              <w:tab/>
            </w:r>
            <w:r>
              <w:rPr>
                <w:noProof/>
                <w:webHidden/>
              </w:rPr>
              <w:fldChar w:fldCharType="begin"/>
            </w:r>
            <w:r>
              <w:rPr>
                <w:noProof/>
                <w:webHidden/>
              </w:rPr>
              <w:instrText xml:space="preserve"> PAGEREF _Toc222390569 \h </w:instrText>
            </w:r>
            <w:r>
              <w:rPr>
                <w:noProof/>
                <w:webHidden/>
              </w:rPr>
            </w:r>
            <w:r>
              <w:rPr>
                <w:noProof/>
                <w:webHidden/>
              </w:rPr>
              <w:fldChar w:fldCharType="separate"/>
            </w:r>
            <w:r>
              <w:rPr>
                <w:noProof/>
                <w:webHidden/>
              </w:rPr>
              <w:t>15</w:t>
            </w:r>
            <w:r>
              <w:rPr>
                <w:noProof/>
                <w:webHidden/>
              </w:rPr>
              <w:fldChar w:fldCharType="end"/>
            </w:r>
          </w:hyperlink>
        </w:p>
        <w:p w14:paraId="2696FE6E" w14:textId="4A2193A3"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70" w:history="1">
            <w:r w:rsidRPr="00D85774">
              <w:rPr>
                <w:rStyle w:val="Hipervnculo"/>
                <w:noProof/>
              </w:rPr>
              <w:t>5.5.1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Fases del proyecto</w:t>
            </w:r>
            <w:r>
              <w:rPr>
                <w:noProof/>
                <w:webHidden/>
              </w:rPr>
              <w:tab/>
            </w:r>
            <w:r>
              <w:rPr>
                <w:noProof/>
                <w:webHidden/>
              </w:rPr>
              <w:fldChar w:fldCharType="begin"/>
            </w:r>
            <w:r>
              <w:rPr>
                <w:noProof/>
                <w:webHidden/>
              </w:rPr>
              <w:instrText xml:space="preserve"> PAGEREF _Toc222390570 \h </w:instrText>
            </w:r>
            <w:r>
              <w:rPr>
                <w:noProof/>
                <w:webHidden/>
              </w:rPr>
            </w:r>
            <w:r>
              <w:rPr>
                <w:noProof/>
                <w:webHidden/>
              </w:rPr>
              <w:fldChar w:fldCharType="separate"/>
            </w:r>
            <w:r>
              <w:rPr>
                <w:noProof/>
                <w:webHidden/>
              </w:rPr>
              <w:t>15</w:t>
            </w:r>
            <w:r>
              <w:rPr>
                <w:noProof/>
                <w:webHidden/>
              </w:rPr>
              <w:fldChar w:fldCharType="end"/>
            </w:r>
          </w:hyperlink>
        </w:p>
        <w:p w14:paraId="09AB839A" w14:textId="2A9425EF"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71" w:history="1">
            <w:r w:rsidRPr="00D85774">
              <w:rPr>
                <w:rStyle w:val="Hipervnculo"/>
                <w:noProof/>
              </w:rPr>
              <w:t>5.5.2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Marco de operación en órbita</w:t>
            </w:r>
            <w:r>
              <w:rPr>
                <w:noProof/>
                <w:webHidden/>
              </w:rPr>
              <w:tab/>
            </w:r>
            <w:r>
              <w:rPr>
                <w:noProof/>
                <w:webHidden/>
              </w:rPr>
              <w:fldChar w:fldCharType="begin"/>
            </w:r>
            <w:r>
              <w:rPr>
                <w:noProof/>
                <w:webHidden/>
              </w:rPr>
              <w:instrText xml:space="preserve"> PAGEREF _Toc222390571 \h </w:instrText>
            </w:r>
            <w:r>
              <w:rPr>
                <w:noProof/>
                <w:webHidden/>
              </w:rPr>
            </w:r>
            <w:r>
              <w:rPr>
                <w:noProof/>
                <w:webHidden/>
              </w:rPr>
              <w:fldChar w:fldCharType="separate"/>
            </w:r>
            <w:r>
              <w:rPr>
                <w:noProof/>
                <w:webHidden/>
              </w:rPr>
              <w:t>16</w:t>
            </w:r>
            <w:r>
              <w:rPr>
                <w:noProof/>
                <w:webHidden/>
              </w:rPr>
              <w:fldChar w:fldCharType="end"/>
            </w:r>
          </w:hyperlink>
        </w:p>
        <w:p w14:paraId="13E462EB" w14:textId="199609C4"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2" w:history="1">
            <w:r w:rsidRPr="00D85774">
              <w:rPr>
                <w:rStyle w:val="Hipervnculo"/>
                <w:noProof/>
              </w:rPr>
              <w:t>5.6</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¿Cómo opera?</w:t>
            </w:r>
            <w:r>
              <w:rPr>
                <w:noProof/>
                <w:webHidden/>
              </w:rPr>
              <w:tab/>
            </w:r>
            <w:r>
              <w:rPr>
                <w:noProof/>
                <w:webHidden/>
              </w:rPr>
              <w:fldChar w:fldCharType="begin"/>
            </w:r>
            <w:r>
              <w:rPr>
                <w:noProof/>
                <w:webHidden/>
              </w:rPr>
              <w:instrText xml:space="preserve"> PAGEREF _Toc222390572 \h </w:instrText>
            </w:r>
            <w:r>
              <w:rPr>
                <w:noProof/>
                <w:webHidden/>
              </w:rPr>
            </w:r>
            <w:r>
              <w:rPr>
                <w:noProof/>
                <w:webHidden/>
              </w:rPr>
              <w:fldChar w:fldCharType="separate"/>
            </w:r>
            <w:r>
              <w:rPr>
                <w:noProof/>
                <w:webHidden/>
              </w:rPr>
              <w:t>16</w:t>
            </w:r>
            <w:r>
              <w:rPr>
                <w:noProof/>
                <w:webHidden/>
              </w:rPr>
              <w:fldChar w:fldCharType="end"/>
            </w:r>
          </w:hyperlink>
        </w:p>
        <w:p w14:paraId="3BB39F26" w14:textId="4C4DEBB5"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73" w:history="1">
            <w:r w:rsidRPr="00D85774">
              <w:rPr>
                <w:rStyle w:val="Hipervnculo"/>
                <w:noProof/>
              </w:rPr>
              <w:t>6.</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Escenarios Operacionales</w:t>
            </w:r>
            <w:r>
              <w:rPr>
                <w:noProof/>
                <w:webHidden/>
              </w:rPr>
              <w:tab/>
            </w:r>
            <w:r>
              <w:rPr>
                <w:noProof/>
                <w:webHidden/>
              </w:rPr>
              <w:fldChar w:fldCharType="begin"/>
            </w:r>
            <w:r>
              <w:rPr>
                <w:noProof/>
                <w:webHidden/>
              </w:rPr>
              <w:instrText xml:space="preserve"> PAGEREF _Toc222390573 \h </w:instrText>
            </w:r>
            <w:r>
              <w:rPr>
                <w:noProof/>
                <w:webHidden/>
              </w:rPr>
            </w:r>
            <w:r>
              <w:rPr>
                <w:noProof/>
                <w:webHidden/>
              </w:rPr>
              <w:fldChar w:fldCharType="separate"/>
            </w:r>
            <w:r>
              <w:rPr>
                <w:noProof/>
                <w:webHidden/>
              </w:rPr>
              <w:t>16</w:t>
            </w:r>
            <w:r>
              <w:rPr>
                <w:noProof/>
                <w:webHidden/>
              </w:rPr>
              <w:fldChar w:fldCharType="end"/>
            </w:r>
          </w:hyperlink>
        </w:p>
        <w:p w14:paraId="74ED3D1C" w14:textId="2D9EC1A2"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4" w:history="1">
            <w:r w:rsidRPr="00D85774">
              <w:rPr>
                <w:rStyle w:val="Hipervnculo"/>
                <w:noProof/>
              </w:rPr>
              <w:t>6.1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Operación nominal</w:t>
            </w:r>
            <w:r>
              <w:rPr>
                <w:noProof/>
                <w:webHidden/>
              </w:rPr>
              <w:tab/>
            </w:r>
            <w:r>
              <w:rPr>
                <w:noProof/>
                <w:webHidden/>
              </w:rPr>
              <w:fldChar w:fldCharType="begin"/>
            </w:r>
            <w:r>
              <w:rPr>
                <w:noProof/>
                <w:webHidden/>
              </w:rPr>
              <w:instrText xml:space="preserve"> PAGEREF _Toc222390574 \h </w:instrText>
            </w:r>
            <w:r>
              <w:rPr>
                <w:noProof/>
                <w:webHidden/>
              </w:rPr>
            </w:r>
            <w:r>
              <w:rPr>
                <w:noProof/>
                <w:webHidden/>
              </w:rPr>
              <w:fldChar w:fldCharType="separate"/>
            </w:r>
            <w:r>
              <w:rPr>
                <w:noProof/>
                <w:webHidden/>
              </w:rPr>
              <w:t>16</w:t>
            </w:r>
            <w:r>
              <w:rPr>
                <w:noProof/>
                <w:webHidden/>
              </w:rPr>
              <w:fldChar w:fldCharType="end"/>
            </w:r>
          </w:hyperlink>
        </w:p>
        <w:p w14:paraId="4C4E3FE0" w14:textId="7B92AE7E"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5" w:history="1">
            <w:r w:rsidRPr="00D85774">
              <w:rPr>
                <w:rStyle w:val="Hipervnculo"/>
                <w:noProof/>
              </w:rPr>
              <w:t>6.2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Interrupciones de conectividad</w:t>
            </w:r>
            <w:r>
              <w:rPr>
                <w:noProof/>
                <w:webHidden/>
              </w:rPr>
              <w:tab/>
            </w:r>
            <w:r>
              <w:rPr>
                <w:noProof/>
                <w:webHidden/>
              </w:rPr>
              <w:fldChar w:fldCharType="begin"/>
            </w:r>
            <w:r>
              <w:rPr>
                <w:noProof/>
                <w:webHidden/>
              </w:rPr>
              <w:instrText xml:space="preserve"> PAGEREF _Toc222390575 \h </w:instrText>
            </w:r>
            <w:r>
              <w:rPr>
                <w:noProof/>
                <w:webHidden/>
              </w:rPr>
            </w:r>
            <w:r>
              <w:rPr>
                <w:noProof/>
                <w:webHidden/>
              </w:rPr>
              <w:fldChar w:fldCharType="separate"/>
            </w:r>
            <w:r>
              <w:rPr>
                <w:noProof/>
                <w:webHidden/>
              </w:rPr>
              <w:t>17</w:t>
            </w:r>
            <w:r>
              <w:rPr>
                <w:noProof/>
                <w:webHidden/>
              </w:rPr>
              <w:fldChar w:fldCharType="end"/>
            </w:r>
          </w:hyperlink>
        </w:p>
        <w:p w14:paraId="70F55302" w14:textId="52A870C2"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6" w:history="1">
            <w:r w:rsidRPr="00D85774">
              <w:rPr>
                <w:rStyle w:val="Hipervnculo"/>
                <w:noProof/>
              </w:rPr>
              <w:t>6.3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Operación bajo efectos de radiación y errores</w:t>
            </w:r>
            <w:r>
              <w:rPr>
                <w:noProof/>
                <w:webHidden/>
              </w:rPr>
              <w:tab/>
            </w:r>
            <w:r>
              <w:rPr>
                <w:noProof/>
                <w:webHidden/>
              </w:rPr>
              <w:fldChar w:fldCharType="begin"/>
            </w:r>
            <w:r>
              <w:rPr>
                <w:noProof/>
                <w:webHidden/>
              </w:rPr>
              <w:instrText xml:space="preserve"> PAGEREF _Toc222390576 \h </w:instrText>
            </w:r>
            <w:r>
              <w:rPr>
                <w:noProof/>
                <w:webHidden/>
              </w:rPr>
            </w:r>
            <w:r>
              <w:rPr>
                <w:noProof/>
                <w:webHidden/>
              </w:rPr>
              <w:fldChar w:fldCharType="separate"/>
            </w:r>
            <w:r>
              <w:rPr>
                <w:noProof/>
                <w:webHidden/>
              </w:rPr>
              <w:t>17</w:t>
            </w:r>
            <w:r>
              <w:rPr>
                <w:noProof/>
                <w:webHidden/>
              </w:rPr>
              <w:fldChar w:fldCharType="end"/>
            </w:r>
          </w:hyperlink>
        </w:p>
        <w:p w14:paraId="0E7E5D61" w14:textId="040678B2"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7" w:history="1">
            <w:r w:rsidRPr="00D85774">
              <w:rPr>
                <w:rStyle w:val="Hipervnculo"/>
                <w:noProof/>
              </w:rPr>
              <w:t>6.4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Actualizaciones de sorftware y firmware desde el Centro de Control de Misión</w:t>
            </w:r>
            <w:r>
              <w:rPr>
                <w:noProof/>
                <w:webHidden/>
              </w:rPr>
              <w:tab/>
            </w:r>
            <w:r>
              <w:rPr>
                <w:noProof/>
                <w:webHidden/>
              </w:rPr>
              <w:fldChar w:fldCharType="begin"/>
            </w:r>
            <w:r>
              <w:rPr>
                <w:noProof/>
                <w:webHidden/>
              </w:rPr>
              <w:instrText xml:space="preserve"> PAGEREF _Toc222390577 \h </w:instrText>
            </w:r>
            <w:r>
              <w:rPr>
                <w:noProof/>
                <w:webHidden/>
              </w:rPr>
            </w:r>
            <w:r>
              <w:rPr>
                <w:noProof/>
                <w:webHidden/>
              </w:rPr>
              <w:fldChar w:fldCharType="separate"/>
            </w:r>
            <w:r>
              <w:rPr>
                <w:noProof/>
                <w:webHidden/>
              </w:rPr>
              <w:t>18</w:t>
            </w:r>
            <w:r>
              <w:rPr>
                <w:noProof/>
                <w:webHidden/>
              </w:rPr>
              <w:fldChar w:fldCharType="end"/>
            </w:r>
          </w:hyperlink>
        </w:p>
        <w:p w14:paraId="20D10A36" w14:textId="4854EE5D"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78" w:history="1">
            <w:r w:rsidRPr="00D85774">
              <w:rPr>
                <w:rStyle w:val="Hipervnculo"/>
                <w:noProof/>
              </w:rPr>
              <w:t>7.</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Capacidades y Restricciones operacionales</w:t>
            </w:r>
            <w:r>
              <w:rPr>
                <w:noProof/>
                <w:webHidden/>
              </w:rPr>
              <w:tab/>
            </w:r>
            <w:r>
              <w:rPr>
                <w:noProof/>
                <w:webHidden/>
              </w:rPr>
              <w:fldChar w:fldCharType="begin"/>
            </w:r>
            <w:r>
              <w:rPr>
                <w:noProof/>
                <w:webHidden/>
              </w:rPr>
              <w:instrText xml:space="preserve"> PAGEREF _Toc222390578 \h </w:instrText>
            </w:r>
            <w:r>
              <w:rPr>
                <w:noProof/>
                <w:webHidden/>
              </w:rPr>
            </w:r>
            <w:r>
              <w:rPr>
                <w:noProof/>
                <w:webHidden/>
              </w:rPr>
              <w:fldChar w:fldCharType="separate"/>
            </w:r>
            <w:r>
              <w:rPr>
                <w:noProof/>
                <w:webHidden/>
              </w:rPr>
              <w:t>19</w:t>
            </w:r>
            <w:r>
              <w:rPr>
                <w:noProof/>
                <w:webHidden/>
              </w:rPr>
              <w:fldChar w:fldCharType="end"/>
            </w:r>
          </w:hyperlink>
        </w:p>
        <w:p w14:paraId="0E818765" w14:textId="7C2F24E9"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79" w:history="1">
            <w:r w:rsidRPr="00D85774">
              <w:rPr>
                <w:rStyle w:val="Hipervnculo"/>
                <w:noProof/>
              </w:rPr>
              <w:t>7.1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Restricciones de plataforma y mecánicas</w:t>
            </w:r>
            <w:r>
              <w:rPr>
                <w:noProof/>
                <w:webHidden/>
              </w:rPr>
              <w:tab/>
            </w:r>
            <w:r>
              <w:rPr>
                <w:noProof/>
                <w:webHidden/>
              </w:rPr>
              <w:fldChar w:fldCharType="begin"/>
            </w:r>
            <w:r>
              <w:rPr>
                <w:noProof/>
                <w:webHidden/>
              </w:rPr>
              <w:instrText xml:space="preserve"> PAGEREF _Toc222390579 \h </w:instrText>
            </w:r>
            <w:r>
              <w:rPr>
                <w:noProof/>
                <w:webHidden/>
              </w:rPr>
            </w:r>
            <w:r>
              <w:rPr>
                <w:noProof/>
                <w:webHidden/>
              </w:rPr>
              <w:fldChar w:fldCharType="separate"/>
            </w:r>
            <w:r>
              <w:rPr>
                <w:noProof/>
                <w:webHidden/>
              </w:rPr>
              <w:t>19</w:t>
            </w:r>
            <w:r>
              <w:rPr>
                <w:noProof/>
                <w:webHidden/>
              </w:rPr>
              <w:fldChar w:fldCharType="end"/>
            </w:r>
          </w:hyperlink>
        </w:p>
        <w:p w14:paraId="1A33F600" w14:textId="3F39C700"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0" w:history="1">
            <w:r w:rsidRPr="00D85774">
              <w:rPr>
                <w:rStyle w:val="Hipervnculo"/>
                <w:noProof/>
              </w:rPr>
              <w:t>7.2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Restricciones del entorno orbital y materiales</w:t>
            </w:r>
            <w:r>
              <w:rPr>
                <w:noProof/>
                <w:webHidden/>
              </w:rPr>
              <w:tab/>
            </w:r>
            <w:r>
              <w:rPr>
                <w:noProof/>
                <w:webHidden/>
              </w:rPr>
              <w:fldChar w:fldCharType="begin"/>
            </w:r>
            <w:r>
              <w:rPr>
                <w:noProof/>
                <w:webHidden/>
              </w:rPr>
              <w:instrText xml:space="preserve"> PAGEREF _Toc222390580 \h </w:instrText>
            </w:r>
            <w:r>
              <w:rPr>
                <w:noProof/>
                <w:webHidden/>
              </w:rPr>
            </w:r>
            <w:r>
              <w:rPr>
                <w:noProof/>
                <w:webHidden/>
              </w:rPr>
              <w:fldChar w:fldCharType="separate"/>
            </w:r>
            <w:r>
              <w:rPr>
                <w:noProof/>
                <w:webHidden/>
              </w:rPr>
              <w:t>19</w:t>
            </w:r>
            <w:r>
              <w:rPr>
                <w:noProof/>
                <w:webHidden/>
              </w:rPr>
              <w:fldChar w:fldCharType="end"/>
            </w:r>
          </w:hyperlink>
        </w:p>
        <w:p w14:paraId="56711C57" w14:textId="18E96539"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81" w:history="1">
            <w:r w:rsidRPr="00D85774">
              <w:rPr>
                <w:rStyle w:val="Hipervnculo"/>
                <w:noProof/>
              </w:rPr>
              <w:t>8.</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Evualuación de riesgos</w:t>
            </w:r>
            <w:r>
              <w:rPr>
                <w:noProof/>
                <w:webHidden/>
              </w:rPr>
              <w:tab/>
            </w:r>
            <w:r>
              <w:rPr>
                <w:noProof/>
                <w:webHidden/>
              </w:rPr>
              <w:fldChar w:fldCharType="begin"/>
            </w:r>
            <w:r>
              <w:rPr>
                <w:noProof/>
                <w:webHidden/>
              </w:rPr>
              <w:instrText xml:space="preserve"> PAGEREF _Toc222390581 \h </w:instrText>
            </w:r>
            <w:r>
              <w:rPr>
                <w:noProof/>
                <w:webHidden/>
              </w:rPr>
            </w:r>
            <w:r>
              <w:rPr>
                <w:noProof/>
                <w:webHidden/>
              </w:rPr>
              <w:fldChar w:fldCharType="separate"/>
            </w:r>
            <w:r>
              <w:rPr>
                <w:noProof/>
                <w:webHidden/>
              </w:rPr>
              <w:t>20</w:t>
            </w:r>
            <w:r>
              <w:rPr>
                <w:noProof/>
                <w:webHidden/>
              </w:rPr>
              <w:fldChar w:fldCharType="end"/>
            </w:r>
          </w:hyperlink>
        </w:p>
        <w:p w14:paraId="4C59143D" w14:textId="57235DF4"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2" w:history="1">
            <w:r w:rsidRPr="00D85774">
              <w:rPr>
                <w:rStyle w:val="Hipervnculo"/>
                <w:noProof/>
              </w:rPr>
              <w:t>8.1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Metodología</w:t>
            </w:r>
            <w:r>
              <w:rPr>
                <w:noProof/>
                <w:webHidden/>
              </w:rPr>
              <w:tab/>
            </w:r>
            <w:r>
              <w:rPr>
                <w:noProof/>
                <w:webHidden/>
              </w:rPr>
              <w:fldChar w:fldCharType="begin"/>
            </w:r>
            <w:r>
              <w:rPr>
                <w:noProof/>
                <w:webHidden/>
              </w:rPr>
              <w:instrText xml:space="preserve"> PAGEREF _Toc222390582 \h </w:instrText>
            </w:r>
            <w:r>
              <w:rPr>
                <w:noProof/>
                <w:webHidden/>
              </w:rPr>
            </w:r>
            <w:r>
              <w:rPr>
                <w:noProof/>
                <w:webHidden/>
              </w:rPr>
              <w:fldChar w:fldCharType="separate"/>
            </w:r>
            <w:r>
              <w:rPr>
                <w:noProof/>
                <w:webHidden/>
              </w:rPr>
              <w:t>20</w:t>
            </w:r>
            <w:r>
              <w:rPr>
                <w:noProof/>
                <w:webHidden/>
              </w:rPr>
              <w:fldChar w:fldCharType="end"/>
            </w:r>
          </w:hyperlink>
        </w:p>
        <w:p w14:paraId="106A51D0" w14:textId="3EDC3D95"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3" w:history="1">
            <w:r w:rsidRPr="00D85774">
              <w:rPr>
                <w:rStyle w:val="Hipervnculo"/>
                <w:noProof/>
              </w:rPr>
              <w:t>8.2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Resultados de la evaluación</w:t>
            </w:r>
            <w:r>
              <w:rPr>
                <w:noProof/>
                <w:webHidden/>
              </w:rPr>
              <w:tab/>
            </w:r>
            <w:r>
              <w:rPr>
                <w:noProof/>
                <w:webHidden/>
              </w:rPr>
              <w:fldChar w:fldCharType="begin"/>
            </w:r>
            <w:r>
              <w:rPr>
                <w:noProof/>
                <w:webHidden/>
              </w:rPr>
              <w:instrText xml:space="preserve"> PAGEREF _Toc222390583 \h </w:instrText>
            </w:r>
            <w:r>
              <w:rPr>
                <w:noProof/>
                <w:webHidden/>
              </w:rPr>
            </w:r>
            <w:r>
              <w:rPr>
                <w:noProof/>
                <w:webHidden/>
              </w:rPr>
              <w:fldChar w:fldCharType="separate"/>
            </w:r>
            <w:r>
              <w:rPr>
                <w:noProof/>
                <w:webHidden/>
              </w:rPr>
              <w:t>21</w:t>
            </w:r>
            <w:r>
              <w:rPr>
                <w:noProof/>
                <w:webHidden/>
              </w:rPr>
              <w:fldChar w:fldCharType="end"/>
            </w:r>
          </w:hyperlink>
        </w:p>
        <w:p w14:paraId="59D15062" w14:textId="28489D80" w:rsidR="00BF24D5" w:rsidRDefault="00BF24D5">
          <w:pPr>
            <w:pStyle w:val="TDC1"/>
            <w:tabs>
              <w:tab w:val="left" w:pos="440"/>
            </w:tabs>
            <w:rPr>
              <w:rFonts w:asciiTheme="minorHAnsi" w:eastAsiaTheme="minorEastAsia" w:hAnsiTheme="minorHAnsi" w:cstheme="minorBidi"/>
              <w:caps w:val="0"/>
              <w:noProof/>
              <w:kern w:val="2"/>
              <w:sz w:val="24"/>
              <w:szCs w:val="24"/>
              <w:lang w:eastAsia="es-CL"/>
              <w14:ligatures w14:val="standardContextual"/>
            </w:rPr>
          </w:pPr>
          <w:hyperlink w:anchor="_Toc222390584" w:history="1">
            <w:r w:rsidRPr="00D85774">
              <w:rPr>
                <w:rStyle w:val="Hipervnculo"/>
                <w:noProof/>
              </w:rPr>
              <w:t>9.</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Interfaces operacionales</w:t>
            </w:r>
            <w:r>
              <w:rPr>
                <w:noProof/>
                <w:webHidden/>
              </w:rPr>
              <w:tab/>
            </w:r>
            <w:r>
              <w:rPr>
                <w:noProof/>
                <w:webHidden/>
              </w:rPr>
              <w:fldChar w:fldCharType="begin"/>
            </w:r>
            <w:r>
              <w:rPr>
                <w:noProof/>
                <w:webHidden/>
              </w:rPr>
              <w:instrText xml:space="preserve"> PAGEREF _Toc222390584 \h </w:instrText>
            </w:r>
            <w:r>
              <w:rPr>
                <w:noProof/>
                <w:webHidden/>
              </w:rPr>
            </w:r>
            <w:r>
              <w:rPr>
                <w:noProof/>
                <w:webHidden/>
              </w:rPr>
              <w:fldChar w:fldCharType="separate"/>
            </w:r>
            <w:r>
              <w:rPr>
                <w:noProof/>
                <w:webHidden/>
              </w:rPr>
              <w:t>21</w:t>
            </w:r>
            <w:r>
              <w:rPr>
                <w:noProof/>
                <w:webHidden/>
              </w:rPr>
              <w:fldChar w:fldCharType="end"/>
            </w:r>
          </w:hyperlink>
        </w:p>
        <w:p w14:paraId="4E05A5CE" w14:textId="15635918"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5" w:history="1">
            <w:r w:rsidRPr="00D85774">
              <w:rPr>
                <w:rStyle w:val="Hipervnculo"/>
                <w:noProof/>
              </w:rPr>
              <w:t>9.1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Interfaz con la Plataforma (Bus GomSpace 12U)</w:t>
            </w:r>
            <w:r>
              <w:rPr>
                <w:noProof/>
                <w:webHidden/>
              </w:rPr>
              <w:tab/>
            </w:r>
            <w:r>
              <w:rPr>
                <w:noProof/>
                <w:webHidden/>
              </w:rPr>
              <w:fldChar w:fldCharType="begin"/>
            </w:r>
            <w:r>
              <w:rPr>
                <w:noProof/>
                <w:webHidden/>
              </w:rPr>
              <w:instrText xml:space="preserve"> PAGEREF _Toc222390585 \h </w:instrText>
            </w:r>
            <w:r>
              <w:rPr>
                <w:noProof/>
                <w:webHidden/>
              </w:rPr>
            </w:r>
            <w:r>
              <w:rPr>
                <w:noProof/>
                <w:webHidden/>
              </w:rPr>
              <w:fldChar w:fldCharType="separate"/>
            </w:r>
            <w:r>
              <w:rPr>
                <w:noProof/>
                <w:webHidden/>
              </w:rPr>
              <w:t>21</w:t>
            </w:r>
            <w:r>
              <w:rPr>
                <w:noProof/>
                <w:webHidden/>
              </w:rPr>
              <w:fldChar w:fldCharType="end"/>
            </w:r>
          </w:hyperlink>
        </w:p>
        <w:p w14:paraId="49B6A062" w14:textId="65B8CFF0"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6" w:history="1">
            <w:r w:rsidRPr="00D85774">
              <w:rPr>
                <w:rStyle w:val="Hipervnculo"/>
                <w:noProof/>
              </w:rPr>
              <w:t>9.2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Sistema de Antenas del Payload</w:t>
            </w:r>
            <w:r>
              <w:rPr>
                <w:noProof/>
                <w:webHidden/>
              </w:rPr>
              <w:tab/>
            </w:r>
            <w:r>
              <w:rPr>
                <w:noProof/>
                <w:webHidden/>
              </w:rPr>
              <w:fldChar w:fldCharType="begin"/>
            </w:r>
            <w:r>
              <w:rPr>
                <w:noProof/>
                <w:webHidden/>
              </w:rPr>
              <w:instrText xml:space="preserve"> PAGEREF _Toc222390586 \h </w:instrText>
            </w:r>
            <w:r>
              <w:rPr>
                <w:noProof/>
                <w:webHidden/>
              </w:rPr>
            </w:r>
            <w:r>
              <w:rPr>
                <w:noProof/>
                <w:webHidden/>
              </w:rPr>
              <w:fldChar w:fldCharType="separate"/>
            </w:r>
            <w:r>
              <w:rPr>
                <w:noProof/>
                <w:webHidden/>
              </w:rPr>
              <w:t>21</w:t>
            </w:r>
            <w:r>
              <w:rPr>
                <w:noProof/>
                <w:webHidden/>
              </w:rPr>
              <w:fldChar w:fldCharType="end"/>
            </w:r>
          </w:hyperlink>
        </w:p>
        <w:p w14:paraId="7E33B38D" w14:textId="7DFEECB5"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7" w:history="1">
            <w:r w:rsidRPr="00D85774">
              <w:rPr>
                <w:rStyle w:val="Hipervnculo"/>
                <w:noProof/>
              </w:rPr>
              <w:t>9.3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Interfaz Canal Uplink</w:t>
            </w:r>
            <w:r>
              <w:rPr>
                <w:noProof/>
                <w:webHidden/>
              </w:rPr>
              <w:tab/>
            </w:r>
            <w:r>
              <w:rPr>
                <w:noProof/>
                <w:webHidden/>
              </w:rPr>
              <w:fldChar w:fldCharType="begin"/>
            </w:r>
            <w:r>
              <w:rPr>
                <w:noProof/>
                <w:webHidden/>
              </w:rPr>
              <w:instrText xml:space="preserve"> PAGEREF _Toc222390587 \h </w:instrText>
            </w:r>
            <w:r>
              <w:rPr>
                <w:noProof/>
                <w:webHidden/>
              </w:rPr>
            </w:r>
            <w:r>
              <w:rPr>
                <w:noProof/>
                <w:webHidden/>
              </w:rPr>
              <w:fldChar w:fldCharType="separate"/>
            </w:r>
            <w:r>
              <w:rPr>
                <w:noProof/>
                <w:webHidden/>
              </w:rPr>
              <w:t>22</w:t>
            </w:r>
            <w:r>
              <w:rPr>
                <w:noProof/>
                <w:webHidden/>
              </w:rPr>
              <w:fldChar w:fldCharType="end"/>
            </w:r>
          </w:hyperlink>
        </w:p>
        <w:p w14:paraId="207C3444" w14:textId="21D0A29E"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88" w:history="1">
            <w:r w:rsidRPr="00D85774">
              <w:rPr>
                <w:rStyle w:val="Hipervnculo"/>
                <w:noProof/>
              </w:rPr>
              <w:t>9.4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Interfaz Canal Downlink (Uso de Recurso de Bus)</w:t>
            </w:r>
            <w:r>
              <w:rPr>
                <w:noProof/>
                <w:webHidden/>
              </w:rPr>
              <w:tab/>
            </w:r>
            <w:r>
              <w:rPr>
                <w:noProof/>
                <w:webHidden/>
              </w:rPr>
              <w:fldChar w:fldCharType="begin"/>
            </w:r>
            <w:r>
              <w:rPr>
                <w:noProof/>
                <w:webHidden/>
              </w:rPr>
              <w:instrText xml:space="preserve"> PAGEREF _Toc222390588 \h </w:instrText>
            </w:r>
            <w:r>
              <w:rPr>
                <w:noProof/>
                <w:webHidden/>
              </w:rPr>
            </w:r>
            <w:r>
              <w:rPr>
                <w:noProof/>
                <w:webHidden/>
              </w:rPr>
              <w:fldChar w:fldCharType="separate"/>
            </w:r>
            <w:r>
              <w:rPr>
                <w:noProof/>
                <w:webHidden/>
              </w:rPr>
              <w:t>22</w:t>
            </w:r>
            <w:r>
              <w:rPr>
                <w:noProof/>
                <w:webHidden/>
              </w:rPr>
              <w:fldChar w:fldCharType="end"/>
            </w:r>
          </w:hyperlink>
        </w:p>
        <w:p w14:paraId="57EDDAE9" w14:textId="512B083E"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589" w:history="1">
            <w:r w:rsidRPr="00D85774">
              <w:rPr>
                <w:rStyle w:val="Hipervnculo"/>
                <w:noProof/>
              </w:rPr>
              <w:t>10.</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desarrollo de ingeniería</w:t>
            </w:r>
            <w:r>
              <w:rPr>
                <w:noProof/>
                <w:webHidden/>
              </w:rPr>
              <w:tab/>
            </w:r>
            <w:r>
              <w:rPr>
                <w:noProof/>
                <w:webHidden/>
              </w:rPr>
              <w:fldChar w:fldCharType="begin"/>
            </w:r>
            <w:r>
              <w:rPr>
                <w:noProof/>
                <w:webHidden/>
              </w:rPr>
              <w:instrText xml:space="preserve"> PAGEREF _Toc222390589 \h </w:instrText>
            </w:r>
            <w:r>
              <w:rPr>
                <w:noProof/>
                <w:webHidden/>
              </w:rPr>
            </w:r>
            <w:r>
              <w:rPr>
                <w:noProof/>
                <w:webHidden/>
              </w:rPr>
              <w:fldChar w:fldCharType="separate"/>
            </w:r>
            <w:r>
              <w:rPr>
                <w:noProof/>
                <w:webHidden/>
              </w:rPr>
              <w:t>23</w:t>
            </w:r>
            <w:r>
              <w:rPr>
                <w:noProof/>
                <w:webHidden/>
              </w:rPr>
              <w:fldChar w:fldCharType="end"/>
            </w:r>
          </w:hyperlink>
        </w:p>
        <w:p w14:paraId="5AF3FE0D" w14:textId="3537660D"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90" w:history="1">
            <w:r w:rsidRPr="00D85774">
              <w:rPr>
                <w:rStyle w:val="Hipervnculo"/>
                <w:noProof/>
              </w:rPr>
              <w:t>10.1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Entornos operacionales, capacidades y misión del proyecto</w:t>
            </w:r>
            <w:r>
              <w:rPr>
                <w:noProof/>
                <w:webHidden/>
              </w:rPr>
              <w:tab/>
            </w:r>
            <w:r>
              <w:rPr>
                <w:noProof/>
                <w:webHidden/>
              </w:rPr>
              <w:fldChar w:fldCharType="begin"/>
            </w:r>
            <w:r>
              <w:rPr>
                <w:noProof/>
                <w:webHidden/>
              </w:rPr>
              <w:instrText xml:space="preserve"> PAGEREF _Toc222390590 \h </w:instrText>
            </w:r>
            <w:r>
              <w:rPr>
                <w:noProof/>
                <w:webHidden/>
              </w:rPr>
            </w:r>
            <w:r>
              <w:rPr>
                <w:noProof/>
                <w:webHidden/>
              </w:rPr>
              <w:fldChar w:fldCharType="separate"/>
            </w:r>
            <w:r>
              <w:rPr>
                <w:noProof/>
                <w:webHidden/>
              </w:rPr>
              <w:t>23</w:t>
            </w:r>
            <w:r>
              <w:rPr>
                <w:noProof/>
                <w:webHidden/>
              </w:rPr>
              <w:fldChar w:fldCharType="end"/>
            </w:r>
          </w:hyperlink>
        </w:p>
        <w:p w14:paraId="5D6617A8" w14:textId="67FCB5FC"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91" w:history="1">
            <w:r w:rsidRPr="00D85774">
              <w:rPr>
                <w:rStyle w:val="Hipervnculo"/>
                <w:noProof/>
              </w:rPr>
              <w:t>10.2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Definición de la carga útil como sistema</w:t>
            </w:r>
            <w:r>
              <w:rPr>
                <w:noProof/>
                <w:webHidden/>
              </w:rPr>
              <w:tab/>
            </w:r>
            <w:r>
              <w:rPr>
                <w:noProof/>
                <w:webHidden/>
              </w:rPr>
              <w:fldChar w:fldCharType="begin"/>
            </w:r>
            <w:r>
              <w:rPr>
                <w:noProof/>
                <w:webHidden/>
              </w:rPr>
              <w:instrText xml:space="preserve"> PAGEREF _Toc222390591 \h </w:instrText>
            </w:r>
            <w:r>
              <w:rPr>
                <w:noProof/>
                <w:webHidden/>
              </w:rPr>
            </w:r>
            <w:r>
              <w:rPr>
                <w:noProof/>
                <w:webHidden/>
              </w:rPr>
              <w:fldChar w:fldCharType="separate"/>
            </w:r>
            <w:r>
              <w:rPr>
                <w:noProof/>
                <w:webHidden/>
              </w:rPr>
              <w:t>24</w:t>
            </w:r>
            <w:r>
              <w:rPr>
                <w:noProof/>
                <w:webHidden/>
              </w:rPr>
              <w:fldChar w:fldCharType="end"/>
            </w:r>
          </w:hyperlink>
        </w:p>
        <w:p w14:paraId="30A66731" w14:textId="4713515F"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92" w:history="1">
            <w:r w:rsidRPr="00D85774">
              <w:rPr>
                <w:rStyle w:val="Hipervnculo"/>
                <w:noProof/>
              </w:rPr>
              <w:t>10.2.1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Desarrollo de la Arquitectura Lógica del sistema</w:t>
            </w:r>
            <w:r>
              <w:rPr>
                <w:noProof/>
                <w:webHidden/>
              </w:rPr>
              <w:tab/>
            </w:r>
            <w:r>
              <w:rPr>
                <w:noProof/>
                <w:webHidden/>
              </w:rPr>
              <w:fldChar w:fldCharType="begin"/>
            </w:r>
            <w:r>
              <w:rPr>
                <w:noProof/>
                <w:webHidden/>
              </w:rPr>
              <w:instrText xml:space="preserve"> PAGEREF _Toc222390592 \h </w:instrText>
            </w:r>
            <w:r>
              <w:rPr>
                <w:noProof/>
                <w:webHidden/>
              </w:rPr>
            </w:r>
            <w:r>
              <w:rPr>
                <w:noProof/>
                <w:webHidden/>
              </w:rPr>
              <w:fldChar w:fldCharType="separate"/>
            </w:r>
            <w:r>
              <w:rPr>
                <w:noProof/>
                <w:webHidden/>
              </w:rPr>
              <w:t>26</w:t>
            </w:r>
            <w:r>
              <w:rPr>
                <w:noProof/>
                <w:webHidden/>
              </w:rPr>
              <w:fldChar w:fldCharType="end"/>
            </w:r>
          </w:hyperlink>
        </w:p>
        <w:p w14:paraId="7AD19080" w14:textId="78C56A05"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93" w:history="1">
            <w:r w:rsidRPr="00D85774">
              <w:rPr>
                <w:rStyle w:val="Hipervnculo"/>
                <w:noProof/>
              </w:rPr>
              <w:t>10.3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Arquitectura Física del sistema</w:t>
            </w:r>
            <w:r>
              <w:rPr>
                <w:noProof/>
                <w:webHidden/>
              </w:rPr>
              <w:tab/>
            </w:r>
            <w:r>
              <w:rPr>
                <w:noProof/>
                <w:webHidden/>
              </w:rPr>
              <w:fldChar w:fldCharType="begin"/>
            </w:r>
            <w:r>
              <w:rPr>
                <w:noProof/>
                <w:webHidden/>
              </w:rPr>
              <w:instrText xml:space="preserve"> PAGEREF _Toc222390593 \h </w:instrText>
            </w:r>
            <w:r>
              <w:rPr>
                <w:noProof/>
                <w:webHidden/>
              </w:rPr>
            </w:r>
            <w:r>
              <w:rPr>
                <w:noProof/>
                <w:webHidden/>
              </w:rPr>
              <w:fldChar w:fldCharType="separate"/>
            </w:r>
            <w:r>
              <w:rPr>
                <w:noProof/>
                <w:webHidden/>
              </w:rPr>
              <w:t>27</w:t>
            </w:r>
            <w:r>
              <w:rPr>
                <w:noProof/>
                <w:webHidden/>
              </w:rPr>
              <w:fldChar w:fldCharType="end"/>
            </w:r>
          </w:hyperlink>
        </w:p>
        <w:p w14:paraId="54A16633" w14:textId="20F9D523"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94" w:history="1">
            <w:r w:rsidRPr="00D85774">
              <w:rPr>
                <w:rStyle w:val="Hipervnculo"/>
                <w:noProof/>
              </w:rPr>
              <w:t>10.4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Cálculo de Presupuesto de Enlace y Potencia de Transmisión</w:t>
            </w:r>
            <w:r>
              <w:rPr>
                <w:noProof/>
                <w:webHidden/>
              </w:rPr>
              <w:tab/>
            </w:r>
            <w:r>
              <w:rPr>
                <w:noProof/>
                <w:webHidden/>
              </w:rPr>
              <w:fldChar w:fldCharType="begin"/>
            </w:r>
            <w:r>
              <w:rPr>
                <w:noProof/>
                <w:webHidden/>
              </w:rPr>
              <w:instrText xml:space="preserve"> PAGEREF _Toc222390594 \h </w:instrText>
            </w:r>
            <w:r>
              <w:rPr>
                <w:noProof/>
                <w:webHidden/>
              </w:rPr>
            </w:r>
            <w:r>
              <w:rPr>
                <w:noProof/>
                <w:webHidden/>
              </w:rPr>
              <w:fldChar w:fldCharType="separate"/>
            </w:r>
            <w:r>
              <w:rPr>
                <w:noProof/>
                <w:webHidden/>
              </w:rPr>
              <w:t>29</w:t>
            </w:r>
            <w:r>
              <w:rPr>
                <w:noProof/>
                <w:webHidden/>
              </w:rPr>
              <w:fldChar w:fldCharType="end"/>
            </w:r>
          </w:hyperlink>
        </w:p>
        <w:p w14:paraId="4EDA9B5A" w14:textId="5C9DA895"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95" w:history="1">
            <w:r w:rsidRPr="00D85774">
              <w:rPr>
                <w:rStyle w:val="Hipervnculo"/>
                <w:noProof/>
              </w:rPr>
              <w:t>10.4.1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Presupuesto de Uplink</w:t>
            </w:r>
            <w:r>
              <w:rPr>
                <w:noProof/>
                <w:webHidden/>
              </w:rPr>
              <w:tab/>
            </w:r>
            <w:r>
              <w:rPr>
                <w:noProof/>
                <w:webHidden/>
              </w:rPr>
              <w:fldChar w:fldCharType="begin"/>
            </w:r>
            <w:r>
              <w:rPr>
                <w:noProof/>
                <w:webHidden/>
              </w:rPr>
              <w:instrText xml:space="preserve"> PAGEREF _Toc222390595 \h </w:instrText>
            </w:r>
            <w:r>
              <w:rPr>
                <w:noProof/>
                <w:webHidden/>
              </w:rPr>
            </w:r>
            <w:r>
              <w:rPr>
                <w:noProof/>
                <w:webHidden/>
              </w:rPr>
              <w:fldChar w:fldCharType="separate"/>
            </w:r>
            <w:r>
              <w:rPr>
                <w:noProof/>
                <w:webHidden/>
              </w:rPr>
              <w:t>29</w:t>
            </w:r>
            <w:r>
              <w:rPr>
                <w:noProof/>
                <w:webHidden/>
              </w:rPr>
              <w:fldChar w:fldCharType="end"/>
            </w:r>
          </w:hyperlink>
        </w:p>
        <w:p w14:paraId="3386A9F5" w14:textId="41250DFA" w:rsidR="00BF24D5" w:rsidRDefault="00BF24D5">
          <w:pPr>
            <w:pStyle w:val="TDC3"/>
            <w:rPr>
              <w:rFonts w:asciiTheme="minorHAnsi" w:eastAsiaTheme="minorEastAsia" w:hAnsiTheme="minorHAnsi" w:cstheme="minorBidi"/>
              <w:noProof/>
              <w:kern w:val="2"/>
              <w:sz w:val="24"/>
              <w:szCs w:val="24"/>
              <w:lang w:eastAsia="es-CL"/>
              <w14:ligatures w14:val="standardContextual"/>
            </w:rPr>
          </w:pPr>
          <w:hyperlink w:anchor="_Toc222390596" w:history="1">
            <w:r>
              <w:rPr>
                <w:noProof/>
                <w:webHidden/>
              </w:rPr>
              <w:tab/>
            </w:r>
            <w:r>
              <w:rPr>
                <w:noProof/>
                <w:webHidden/>
              </w:rPr>
              <w:fldChar w:fldCharType="begin"/>
            </w:r>
            <w:r>
              <w:rPr>
                <w:noProof/>
                <w:webHidden/>
              </w:rPr>
              <w:instrText xml:space="preserve"> PAGEREF _Toc222390596 \h </w:instrText>
            </w:r>
            <w:r>
              <w:rPr>
                <w:noProof/>
                <w:webHidden/>
              </w:rPr>
            </w:r>
            <w:r>
              <w:rPr>
                <w:noProof/>
                <w:webHidden/>
              </w:rPr>
              <w:fldChar w:fldCharType="separate"/>
            </w:r>
            <w:r>
              <w:rPr>
                <w:noProof/>
                <w:webHidden/>
              </w:rPr>
              <w:t>29</w:t>
            </w:r>
            <w:r>
              <w:rPr>
                <w:noProof/>
                <w:webHidden/>
              </w:rPr>
              <w:fldChar w:fldCharType="end"/>
            </w:r>
          </w:hyperlink>
        </w:p>
        <w:p w14:paraId="5032E2CF" w14:textId="47F6E6A9"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597" w:history="1">
            <w:r w:rsidRPr="00D85774">
              <w:rPr>
                <w:rStyle w:val="Hipervnculo"/>
                <w:noProof/>
              </w:rPr>
              <w:t>10.4.2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Presupuesto de Downlink</w:t>
            </w:r>
            <w:r>
              <w:rPr>
                <w:noProof/>
                <w:webHidden/>
              </w:rPr>
              <w:tab/>
            </w:r>
            <w:r>
              <w:rPr>
                <w:noProof/>
                <w:webHidden/>
              </w:rPr>
              <w:fldChar w:fldCharType="begin"/>
            </w:r>
            <w:r>
              <w:rPr>
                <w:noProof/>
                <w:webHidden/>
              </w:rPr>
              <w:instrText xml:space="preserve"> PAGEREF _Toc222390597 \h </w:instrText>
            </w:r>
            <w:r>
              <w:rPr>
                <w:noProof/>
                <w:webHidden/>
              </w:rPr>
            </w:r>
            <w:r>
              <w:rPr>
                <w:noProof/>
                <w:webHidden/>
              </w:rPr>
              <w:fldChar w:fldCharType="separate"/>
            </w:r>
            <w:r>
              <w:rPr>
                <w:noProof/>
                <w:webHidden/>
              </w:rPr>
              <w:t>31</w:t>
            </w:r>
            <w:r>
              <w:rPr>
                <w:noProof/>
                <w:webHidden/>
              </w:rPr>
              <w:fldChar w:fldCharType="end"/>
            </w:r>
          </w:hyperlink>
        </w:p>
        <w:p w14:paraId="4B3411FD" w14:textId="063953BD"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598" w:history="1">
            <w:r w:rsidRPr="00D85774">
              <w:rPr>
                <w:rStyle w:val="Hipervnculo"/>
                <w:noProof/>
              </w:rPr>
              <w:t>11.</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Validación y Demostración</w:t>
            </w:r>
            <w:r>
              <w:rPr>
                <w:noProof/>
                <w:webHidden/>
              </w:rPr>
              <w:tab/>
            </w:r>
            <w:r>
              <w:rPr>
                <w:noProof/>
                <w:webHidden/>
              </w:rPr>
              <w:fldChar w:fldCharType="begin"/>
            </w:r>
            <w:r>
              <w:rPr>
                <w:noProof/>
                <w:webHidden/>
              </w:rPr>
              <w:instrText xml:space="preserve"> PAGEREF _Toc222390598 \h </w:instrText>
            </w:r>
            <w:r>
              <w:rPr>
                <w:noProof/>
                <w:webHidden/>
              </w:rPr>
            </w:r>
            <w:r>
              <w:rPr>
                <w:noProof/>
                <w:webHidden/>
              </w:rPr>
              <w:fldChar w:fldCharType="separate"/>
            </w:r>
            <w:r>
              <w:rPr>
                <w:noProof/>
                <w:webHidden/>
              </w:rPr>
              <w:t>31</w:t>
            </w:r>
            <w:r>
              <w:rPr>
                <w:noProof/>
                <w:webHidden/>
              </w:rPr>
              <w:fldChar w:fldCharType="end"/>
            </w:r>
          </w:hyperlink>
        </w:p>
        <w:p w14:paraId="27A2FB3E" w14:textId="3290C49A"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599" w:history="1">
            <w:r w:rsidRPr="00D85774">
              <w:rPr>
                <w:rStyle w:val="Hipervnculo"/>
                <w:noProof/>
              </w:rPr>
              <w:t>11.1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Pruebas en Tierra (Ground Testing)</w:t>
            </w:r>
            <w:r>
              <w:rPr>
                <w:noProof/>
                <w:webHidden/>
              </w:rPr>
              <w:tab/>
            </w:r>
            <w:r>
              <w:rPr>
                <w:noProof/>
                <w:webHidden/>
              </w:rPr>
              <w:fldChar w:fldCharType="begin"/>
            </w:r>
            <w:r>
              <w:rPr>
                <w:noProof/>
                <w:webHidden/>
              </w:rPr>
              <w:instrText xml:space="preserve"> PAGEREF _Toc222390599 \h </w:instrText>
            </w:r>
            <w:r>
              <w:rPr>
                <w:noProof/>
                <w:webHidden/>
              </w:rPr>
            </w:r>
            <w:r>
              <w:rPr>
                <w:noProof/>
                <w:webHidden/>
              </w:rPr>
              <w:fldChar w:fldCharType="separate"/>
            </w:r>
            <w:r>
              <w:rPr>
                <w:noProof/>
                <w:webHidden/>
              </w:rPr>
              <w:t>31</w:t>
            </w:r>
            <w:r>
              <w:rPr>
                <w:noProof/>
                <w:webHidden/>
              </w:rPr>
              <w:fldChar w:fldCharType="end"/>
            </w:r>
          </w:hyperlink>
        </w:p>
        <w:p w14:paraId="328D3551" w14:textId="1CD80CCA"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600" w:history="1">
            <w:r w:rsidRPr="00D85774">
              <w:rPr>
                <w:rStyle w:val="Hipervnculo"/>
                <w:noProof/>
              </w:rPr>
              <w:t>11.1.1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Ensayos Funcionales y Eléctricos</w:t>
            </w:r>
            <w:r>
              <w:rPr>
                <w:noProof/>
                <w:webHidden/>
              </w:rPr>
              <w:tab/>
            </w:r>
            <w:r>
              <w:rPr>
                <w:noProof/>
                <w:webHidden/>
              </w:rPr>
              <w:fldChar w:fldCharType="begin"/>
            </w:r>
            <w:r>
              <w:rPr>
                <w:noProof/>
                <w:webHidden/>
              </w:rPr>
              <w:instrText xml:space="preserve"> PAGEREF _Toc222390600 \h </w:instrText>
            </w:r>
            <w:r>
              <w:rPr>
                <w:noProof/>
                <w:webHidden/>
              </w:rPr>
            </w:r>
            <w:r>
              <w:rPr>
                <w:noProof/>
                <w:webHidden/>
              </w:rPr>
              <w:fldChar w:fldCharType="separate"/>
            </w:r>
            <w:r>
              <w:rPr>
                <w:noProof/>
                <w:webHidden/>
              </w:rPr>
              <w:t>31</w:t>
            </w:r>
            <w:r>
              <w:rPr>
                <w:noProof/>
                <w:webHidden/>
              </w:rPr>
              <w:fldChar w:fldCharType="end"/>
            </w:r>
          </w:hyperlink>
        </w:p>
        <w:p w14:paraId="6E433C50" w14:textId="7675FDD0"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601" w:history="1">
            <w:r w:rsidRPr="00D85774">
              <w:rPr>
                <w:rStyle w:val="Hipervnculo"/>
                <w:noProof/>
              </w:rPr>
              <w:t>11.1.2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Ensayos Ambientales Térmicos</w:t>
            </w:r>
            <w:r>
              <w:rPr>
                <w:noProof/>
                <w:webHidden/>
              </w:rPr>
              <w:tab/>
            </w:r>
            <w:r>
              <w:rPr>
                <w:noProof/>
                <w:webHidden/>
              </w:rPr>
              <w:fldChar w:fldCharType="begin"/>
            </w:r>
            <w:r>
              <w:rPr>
                <w:noProof/>
                <w:webHidden/>
              </w:rPr>
              <w:instrText xml:space="preserve"> PAGEREF _Toc222390601 \h </w:instrText>
            </w:r>
            <w:r>
              <w:rPr>
                <w:noProof/>
                <w:webHidden/>
              </w:rPr>
            </w:r>
            <w:r>
              <w:rPr>
                <w:noProof/>
                <w:webHidden/>
              </w:rPr>
              <w:fldChar w:fldCharType="separate"/>
            </w:r>
            <w:r>
              <w:rPr>
                <w:noProof/>
                <w:webHidden/>
              </w:rPr>
              <w:t>32</w:t>
            </w:r>
            <w:r>
              <w:rPr>
                <w:noProof/>
                <w:webHidden/>
              </w:rPr>
              <w:fldChar w:fldCharType="end"/>
            </w:r>
          </w:hyperlink>
        </w:p>
        <w:p w14:paraId="246DCBBD" w14:textId="6957FCB5"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602" w:history="1">
            <w:r w:rsidRPr="00D85774">
              <w:rPr>
                <w:rStyle w:val="Hipervnculo"/>
                <w:noProof/>
              </w:rPr>
              <w:t>11.1.3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Ensayos Mecánicos y Dinámicos</w:t>
            </w:r>
            <w:r>
              <w:rPr>
                <w:noProof/>
                <w:webHidden/>
              </w:rPr>
              <w:tab/>
            </w:r>
            <w:r>
              <w:rPr>
                <w:noProof/>
                <w:webHidden/>
              </w:rPr>
              <w:fldChar w:fldCharType="begin"/>
            </w:r>
            <w:r>
              <w:rPr>
                <w:noProof/>
                <w:webHidden/>
              </w:rPr>
              <w:instrText xml:space="preserve"> PAGEREF _Toc222390602 \h </w:instrText>
            </w:r>
            <w:r>
              <w:rPr>
                <w:noProof/>
                <w:webHidden/>
              </w:rPr>
            </w:r>
            <w:r>
              <w:rPr>
                <w:noProof/>
                <w:webHidden/>
              </w:rPr>
              <w:fldChar w:fldCharType="separate"/>
            </w:r>
            <w:r>
              <w:rPr>
                <w:noProof/>
                <w:webHidden/>
              </w:rPr>
              <w:t>32</w:t>
            </w:r>
            <w:r>
              <w:rPr>
                <w:noProof/>
                <w:webHidden/>
              </w:rPr>
              <w:fldChar w:fldCharType="end"/>
            </w:r>
          </w:hyperlink>
        </w:p>
        <w:p w14:paraId="232DE31C" w14:textId="1A496128" w:rsidR="00BF24D5" w:rsidRDefault="00BF24D5">
          <w:pPr>
            <w:pStyle w:val="TDC3"/>
            <w:tabs>
              <w:tab w:val="left" w:pos="1100"/>
            </w:tabs>
            <w:rPr>
              <w:rFonts w:asciiTheme="minorHAnsi" w:eastAsiaTheme="minorEastAsia" w:hAnsiTheme="minorHAnsi" w:cstheme="minorBidi"/>
              <w:noProof/>
              <w:kern w:val="2"/>
              <w:sz w:val="24"/>
              <w:szCs w:val="24"/>
              <w:lang w:eastAsia="es-CL"/>
              <w14:ligatures w14:val="standardContextual"/>
            </w:rPr>
          </w:pPr>
          <w:hyperlink w:anchor="_Toc222390603" w:history="1">
            <w:r w:rsidRPr="00D85774">
              <w:rPr>
                <w:rStyle w:val="Hipervnculo"/>
                <w:noProof/>
              </w:rPr>
              <w:t>11.1.4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Compatibilidad Electromagnética (EMC)</w:t>
            </w:r>
            <w:r>
              <w:rPr>
                <w:noProof/>
                <w:webHidden/>
              </w:rPr>
              <w:tab/>
            </w:r>
            <w:r>
              <w:rPr>
                <w:noProof/>
                <w:webHidden/>
              </w:rPr>
              <w:fldChar w:fldCharType="begin"/>
            </w:r>
            <w:r>
              <w:rPr>
                <w:noProof/>
                <w:webHidden/>
              </w:rPr>
              <w:instrText xml:space="preserve"> PAGEREF _Toc222390603 \h </w:instrText>
            </w:r>
            <w:r>
              <w:rPr>
                <w:noProof/>
                <w:webHidden/>
              </w:rPr>
            </w:r>
            <w:r>
              <w:rPr>
                <w:noProof/>
                <w:webHidden/>
              </w:rPr>
              <w:fldChar w:fldCharType="separate"/>
            </w:r>
            <w:r>
              <w:rPr>
                <w:noProof/>
                <w:webHidden/>
              </w:rPr>
              <w:t>32</w:t>
            </w:r>
            <w:r>
              <w:rPr>
                <w:noProof/>
                <w:webHidden/>
              </w:rPr>
              <w:fldChar w:fldCharType="end"/>
            </w:r>
          </w:hyperlink>
        </w:p>
        <w:p w14:paraId="326E6DA8" w14:textId="675E274F"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04" w:history="1">
            <w:r w:rsidRPr="00D85774">
              <w:rPr>
                <w:rStyle w:val="Hipervnculo"/>
                <w:noProof/>
              </w:rPr>
              <w:t>11.2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Validación en Órbita (IOV)</w:t>
            </w:r>
            <w:r>
              <w:rPr>
                <w:noProof/>
                <w:webHidden/>
              </w:rPr>
              <w:tab/>
            </w:r>
            <w:r>
              <w:rPr>
                <w:noProof/>
                <w:webHidden/>
              </w:rPr>
              <w:fldChar w:fldCharType="begin"/>
            </w:r>
            <w:r>
              <w:rPr>
                <w:noProof/>
                <w:webHidden/>
              </w:rPr>
              <w:instrText xml:space="preserve"> PAGEREF _Toc222390604 \h </w:instrText>
            </w:r>
            <w:r>
              <w:rPr>
                <w:noProof/>
                <w:webHidden/>
              </w:rPr>
            </w:r>
            <w:r>
              <w:rPr>
                <w:noProof/>
                <w:webHidden/>
              </w:rPr>
              <w:fldChar w:fldCharType="separate"/>
            </w:r>
            <w:r>
              <w:rPr>
                <w:noProof/>
                <w:webHidden/>
              </w:rPr>
              <w:t>32</w:t>
            </w:r>
            <w:r>
              <w:rPr>
                <w:noProof/>
                <w:webHidden/>
              </w:rPr>
              <w:fldChar w:fldCharType="end"/>
            </w:r>
          </w:hyperlink>
        </w:p>
        <w:p w14:paraId="5171A09E" w14:textId="6571E674"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605" w:history="1">
            <w:r w:rsidRPr="00D85774">
              <w:rPr>
                <w:rStyle w:val="Hipervnculo"/>
                <w:noProof/>
              </w:rPr>
              <w:t>12.</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Evolución y Escalabilidad</w:t>
            </w:r>
            <w:r>
              <w:rPr>
                <w:noProof/>
                <w:webHidden/>
              </w:rPr>
              <w:tab/>
            </w:r>
            <w:r>
              <w:rPr>
                <w:noProof/>
                <w:webHidden/>
              </w:rPr>
              <w:fldChar w:fldCharType="begin"/>
            </w:r>
            <w:r>
              <w:rPr>
                <w:noProof/>
                <w:webHidden/>
              </w:rPr>
              <w:instrText xml:space="preserve"> PAGEREF _Toc222390605 \h </w:instrText>
            </w:r>
            <w:r>
              <w:rPr>
                <w:noProof/>
                <w:webHidden/>
              </w:rPr>
            </w:r>
            <w:r>
              <w:rPr>
                <w:noProof/>
                <w:webHidden/>
              </w:rPr>
              <w:fldChar w:fldCharType="separate"/>
            </w:r>
            <w:r>
              <w:rPr>
                <w:noProof/>
                <w:webHidden/>
              </w:rPr>
              <w:t>33</w:t>
            </w:r>
            <w:r>
              <w:rPr>
                <w:noProof/>
                <w:webHidden/>
              </w:rPr>
              <w:fldChar w:fldCharType="end"/>
            </w:r>
          </w:hyperlink>
        </w:p>
        <w:p w14:paraId="0F2BBE65" w14:textId="4BE3148F"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606" w:history="1">
            <w:r w:rsidRPr="00D85774">
              <w:rPr>
                <w:rStyle w:val="Hipervnculo"/>
                <w:noProof/>
              </w:rPr>
              <w:t>13.</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Trazabilidad del sistema</w:t>
            </w:r>
            <w:r>
              <w:rPr>
                <w:noProof/>
                <w:webHidden/>
              </w:rPr>
              <w:tab/>
            </w:r>
            <w:r>
              <w:rPr>
                <w:noProof/>
                <w:webHidden/>
              </w:rPr>
              <w:fldChar w:fldCharType="begin"/>
            </w:r>
            <w:r>
              <w:rPr>
                <w:noProof/>
                <w:webHidden/>
              </w:rPr>
              <w:instrText xml:space="preserve"> PAGEREF _Toc222390606 \h </w:instrText>
            </w:r>
            <w:r>
              <w:rPr>
                <w:noProof/>
                <w:webHidden/>
              </w:rPr>
            </w:r>
            <w:r>
              <w:rPr>
                <w:noProof/>
                <w:webHidden/>
              </w:rPr>
              <w:fldChar w:fldCharType="separate"/>
            </w:r>
            <w:r>
              <w:rPr>
                <w:noProof/>
                <w:webHidden/>
              </w:rPr>
              <w:t>33</w:t>
            </w:r>
            <w:r>
              <w:rPr>
                <w:noProof/>
                <w:webHidden/>
              </w:rPr>
              <w:fldChar w:fldCharType="end"/>
            </w:r>
          </w:hyperlink>
        </w:p>
        <w:p w14:paraId="1C33D8DF" w14:textId="342C1693"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607" w:history="1">
            <w:r w:rsidRPr="00D85774">
              <w:rPr>
                <w:rStyle w:val="Hipervnculo"/>
                <w:noProof/>
              </w:rPr>
              <w:t>14.</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Estimación de costos</w:t>
            </w:r>
            <w:r>
              <w:rPr>
                <w:noProof/>
                <w:webHidden/>
              </w:rPr>
              <w:tab/>
            </w:r>
            <w:r>
              <w:rPr>
                <w:noProof/>
                <w:webHidden/>
              </w:rPr>
              <w:fldChar w:fldCharType="begin"/>
            </w:r>
            <w:r>
              <w:rPr>
                <w:noProof/>
                <w:webHidden/>
              </w:rPr>
              <w:instrText xml:space="preserve"> PAGEREF _Toc222390607 \h </w:instrText>
            </w:r>
            <w:r>
              <w:rPr>
                <w:noProof/>
                <w:webHidden/>
              </w:rPr>
            </w:r>
            <w:r>
              <w:rPr>
                <w:noProof/>
                <w:webHidden/>
              </w:rPr>
              <w:fldChar w:fldCharType="separate"/>
            </w:r>
            <w:r>
              <w:rPr>
                <w:noProof/>
                <w:webHidden/>
              </w:rPr>
              <w:t>34</w:t>
            </w:r>
            <w:r>
              <w:rPr>
                <w:noProof/>
                <w:webHidden/>
              </w:rPr>
              <w:fldChar w:fldCharType="end"/>
            </w:r>
          </w:hyperlink>
        </w:p>
        <w:p w14:paraId="0C13B4FD" w14:textId="0DAA85BD"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08" w:history="1">
            <w:r w:rsidRPr="00D85774">
              <w:rPr>
                <w:rStyle w:val="Hipervnculo"/>
                <w:noProof/>
              </w:rPr>
              <w:t>14.1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Supuestos de estimación</w:t>
            </w:r>
            <w:r>
              <w:rPr>
                <w:noProof/>
                <w:webHidden/>
              </w:rPr>
              <w:tab/>
            </w:r>
            <w:r>
              <w:rPr>
                <w:noProof/>
                <w:webHidden/>
              </w:rPr>
              <w:fldChar w:fldCharType="begin"/>
            </w:r>
            <w:r>
              <w:rPr>
                <w:noProof/>
                <w:webHidden/>
              </w:rPr>
              <w:instrText xml:space="preserve"> PAGEREF _Toc222390608 \h </w:instrText>
            </w:r>
            <w:r>
              <w:rPr>
                <w:noProof/>
                <w:webHidden/>
              </w:rPr>
            </w:r>
            <w:r>
              <w:rPr>
                <w:noProof/>
                <w:webHidden/>
              </w:rPr>
              <w:fldChar w:fldCharType="separate"/>
            </w:r>
            <w:r>
              <w:rPr>
                <w:noProof/>
                <w:webHidden/>
              </w:rPr>
              <w:t>34</w:t>
            </w:r>
            <w:r>
              <w:rPr>
                <w:noProof/>
                <w:webHidden/>
              </w:rPr>
              <w:fldChar w:fldCharType="end"/>
            </w:r>
          </w:hyperlink>
        </w:p>
        <w:p w14:paraId="6B12F672" w14:textId="69F0AB62"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09" w:history="1">
            <w:r w:rsidRPr="00D85774">
              <w:rPr>
                <w:rStyle w:val="Hipervnculo"/>
                <w:noProof/>
              </w:rPr>
              <w:t>14.2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Desglose de costos estimados</w:t>
            </w:r>
            <w:r>
              <w:rPr>
                <w:noProof/>
                <w:webHidden/>
              </w:rPr>
              <w:tab/>
            </w:r>
            <w:r>
              <w:rPr>
                <w:noProof/>
                <w:webHidden/>
              </w:rPr>
              <w:fldChar w:fldCharType="begin"/>
            </w:r>
            <w:r>
              <w:rPr>
                <w:noProof/>
                <w:webHidden/>
              </w:rPr>
              <w:instrText xml:space="preserve"> PAGEREF _Toc222390609 \h </w:instrText>
            </w:r>
            <w:r>
              <w:rPr>
                <w:noProof/>
                <w:webHidden/>
              </w:rPr>
            </w:r>
            <w:r>
              <w:rPr>
                <w:noProof/>
                <w:webHidden/>
              </w:rPr>
              <w:fldChar w:fldCharType="separate"/>
            </w:r>
            <w:r>
              <w:rPr>
                <w:noProof/>
                <w:webHidden/>
              </w:rPr>
              <w:t>34</w:t>
            </w:r>
            <w:r>
              <w:rPr>
                <w:noProof/>
                <w:webHidden/>
              </w:rPr>
              <w:fldChar w:fldCharType="end"/>
            </w:r>
          </w:hyperlink>
        </w:p>
        <w:p w14:paraId="51855784" w14:textId="0158474A" w:rsidR="00BF24D5" w:rsidRDefault="00BF24D5">
          <w:pPr>
            <w:pStyle w:val="TDC1"/>
            <w:tabs>
              <w:tab w:val="left" w:pos="660"/>
            </w:tabs>
            <w:rPr>
              <w:rFonts w:asciiTheme="minorHAnsi" w:eastAsiaTheme="minorEastAsia" w:hAnsiTheme="minorHAnsi" w:cstheme="minorBidi"/>
              <w:caps w:val="0"/>
              <w:noProof/>
              <w:kern w:val="2"/>
              <w:sz w:val="24"/>
              <w:szCs w:val="24"/>
              <w:lang w:eastAsia="es-CL"/>
              <w14:ligatures w14:val="standardContextual"/>
            </w:rPr>
          </w:pPr>
          <w:hyperlink w:anchor="_Toc222390610" w:history="1">
            <w:r w:rsidRPr="00D85774">
              <w:rPr>
                <w:rStyle w:val="Hipervnculo"/>
                <w:noProof/>
              </w:rPr>
              <w:t>15.</w:t>
            </w:r>
            <w:r>
              <w:rPr>
                <w:rFonts w:asciiTheme="minorHAnsi" w:eastAsiaTheme="minorEastAsia" w:hAnsiTheme="minorHAnsi" w:cstheme="minorBidi"/>
                <w:caps w:val="0"/>
                <w:noProof/>
                <w:kern w:val="2"/>
                <w:sz w:val="24"/>
                <w:szCs w:val="24"/>
                <w:lang w:eastAsia="es-CL"/>
                <w14:ligatures w14:val="standardContextual"/>
              </w:rPr>
              <w:tab/>
            </w:r>
            <w:r w:rsidRPr="00D85774">
              <w:rPr>
                <w:rStyle w:val="Hipervnculo"/>
                <w:noProof/>
              </w:rPr>
              <w:t>Anexos</w:t>
            </w:r>
            <w:r>
              <w:rPr>
                <w:noProof/>
                <w:webHidden/>
              </w:rPr>
              <w:tab/>
            </w:r>
            <w:r>
              <w:rPr>
                <w:noProof/>
                <w:webHidden/>
              </w:rPr>
              <w:fldChar w:fldCharType="begin"/>
            </w:r>
            <w:r>
              <w:rPr>
                <w:noProof/>
                <w:webHidden/>
              </w:rPr>
              <w:instrText xml:space="preserve"> PAGEREF _Toc222390610 \h </w:instrText>
            </w:r>
            <w:r>
              <w:rPr>
                <w:noProof/>
                <w:webHidden/>
              </w:rPr>
            </w:r>
            <w:r>
              <w:rPr>
                <w:noProof/>
                <w:webHidden/>
              </w:rPr>
              <w:fldChar w:fldCharType="separate"/>
            </w:r>
            <w:r>
              <w:rPr>
                <w:noProof/>
                <w:webHidden/>
              </w:rPr>
              <w:t>35</w:t>
            </w:r>
            <w:r>
              <w:rPr>
                <w:noProof/>
                <w:webHidden/>
              </w:rPr>
              <w:fldChar w:fldCharType="end"/>
            </w:r>
          </w:hyperlink>
        </w:p>
        <w:p w14:paraId="037B5692" w14:textId="2C595469"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11" w:history="1">
            <w:r w:rsidRPr="00D85774">
              <w:rPr>
                <w:rStyle w:val="Hipervnculo"/>
                <w:noProof/>
              </w:rPr>
              <w:t>15.1</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Tabla 1: User Requirements</w:t>
            </w:r>
            <w:r>
              <w:rPr>
                <w:noProof/>
                <w:webHidden/>
              </w:rPr>
              <w:tab/>
            </w:r>
            <w:r>
              <w:rPr>
                <w:noProof/>
                <w:webHidden/>
              </w:rPr>
              <w:fldChar w:fldCharType="begin"/>
            </w:r>
            <w:r>
              <w:rPr>
                <w:noProof/>
                <w:webHidden/>
              </w:rPr>
              <w:instrText xml:space="preserve"> PAGEREF _Toc222390611 \h </w:instrText>
            </w:r>
            <w:r>
              <w:rPr>
                <w:noProof/>
                <w:webHidden/>
              </w:rPr>
            </w:r>
            <w:r>
              <w:rPr>
                <w:noProof/>
                <w:webHidden/>
              </w:rPr>
              <w:fldChar w:fldCharType="separate"/>
            </w:r>
            <w:r>
              <w:rPr>
                <w:noProof/>
                <w:webHidden/>
              </w:rPr>
              <w:t>35</w:t>
            </w:r>
            <w:r>
              <w:rPr>
                <w:noProof/>
                <w:webHidden/>
              </w:rPr>
              <w:fldChar w:fldCharType="end"/>
            </w:r>
          </w:hyperlink>
        </w:p>
        <w:p w14:paraId="2DB4DCEE" w14:textId="20E15C6D"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12" w:history="1">
            <w:r w:rsidRPr="00D85774">
              <w:rPr>
                <w:rStyle w:val="Hipervnculo"/>
                <w:noProof/>
              </w:rPr>
              <w:t>15.2</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Tabla 2: System Requirement</w:t>
            </w:r>
            <w:r>
              <w:rPr>
                <w:noProof/>
                <w:webHidden/>
              </w:rPr>
              <w:tab/>
            </w:r>
            <w:r>
              <w:rPr>
                <w:noProof/>
                <w:webHidden/>
              </w:rPr>
              <w:fldChar w:fldCharType="begin"/>
            </w:r>
            <w:r>
              <w:rPr>
                <w:noProof/>
                <w:webHidden/>
              </w:rPr>
              <w:instrText xml:space="preserve"> PAGEREF _Toc222390612 \h </w:instrText>
            </w:r>
            <w:r>
              <w:rPr>
                <w:noProof/>
                <w:webHidden/>
              </w:rPr>
            </w:r>
            <w:r>
              <w:rPr>
                <w:noProof/>
                <w:webHidden/>
              </w:rPr>
              <w:fldChar w:fldCharType="separate"/>
            </w:r>
            <w:r>
              <w:rPr>
                <w:noProof/>
                <w:webHidden/>
              </w:rPr>
              <w:t>36</w:t>
            </w:r>
            <w:r>
              <w:rPr>
                <w:noProof/>
                <w:webHidden/>
              </w:rPr>
              <w:fldChar w:fldCharType="end"/>
            </w:r>
          </w:hyperlink>
        </w:p>
        <w:p w14:paraId="0E8C71A7" w14:textId="1EFF2FD4"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13" w:history="1">
            <w:r w:rsidRPr="00D85774">
              <w:rPr>
                <w:rStyle w:val="Hipervnculo"/>
                <w:noProof/>
              </w:rPr>
              <w:t>15.3</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Tabla 4: Riesgos de UR</w:t>
            </w:r>
            <w:r>
              <w:rPr>
                <w:noProof/>
                <w:webHidden/>
              </w:rPr>
              <w:tab/>
            </w:r>
            <w:r>
              <w:rPr>
                <w:noProof/>
                <w:webHidden/>
              </w:rPr>
              <w:fldChar w:fldCharType="begin"/>
            </w:r>
            <w:r>
              <w:rPr>
                <w:noProof/>
                <w:webHidden/>
              </w:rPr>
              <w:instrText xml:space="preserve"> PAGEREF _Toc222390613 \h </w:instrText>
            </w:r>
            <w:r>
              <w:rPr>
                <w:noProof/>
                <w:webHidden/>
              </w:rPr>
            </w:r>
            <w:r>
              <w:rPr>
                <w:noProof/>
                <w:webHidden/>
              </w:rPr>
              <w:fldChar w:fldCharType="separate"/>
            </w:r>
            <w:r>
              <w:rPr>
                <w:noProof/>
                <w:webHidden/>
              </w:rPr>
              <w:t>39</w:t>
            </w:r>
            <w:r>
              <w:rPr>
                <w:noProof/>
                <w:webHidden/>
              </w:rPr>
              <w:fldChar w:fldCharType="end"/>
            </w:r>
          </w:hyperlink>
        </w:p>
        <w:p w14:paraId="3CF0C951" w14:textId="63372626"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14" w:history="1">
            <w:r w:rsidRPr="00D85774">
              <w:rPr>
                <w:rStyle w:val="Hipervnculo"/>
                <w:noProof/>
              </w:rPr>
              <w:t>15.4</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Tabla 5: Riesgos de SR</w:t>
            </w:r>
            <w:r>
              <w:rPr>
                <w:noProof/>
                <w:webHidden/>
              </w:rPr>
              <w:tab/>
            </w:r>
            <w:r>
              <w:rPr>
                <w:noProof/>
                <w:webHidden/>
              </w:rPr>
              <w:fldChar w:fldCharType="begin"/>
            </w:r>
            <w:r>
              <w:rPr>
                <w:noProof/>
                <w:webHidden/>
              </w:rPr>
              <w:instrText xml:space="preserve"> PAGEREF _Toc222390614 \h </w:instrText>
            </w:r>
            <w:r>
              <w:rPr>
                <w:noProof/>
                <w:webHidden/>
              </w:rPr>
            </w:r>
            <w:r>
              <w:rPr>
                <w:noProof/>
                <w:webHidden/>
              </w:rPr>
              <w:fldChar w:fldCharType="separate"/>
            </w:r>
            <w:r>
              <w:rPr>
                <w:noProof/>
                <w:webHidden/>
              </w:rPr>
              <w:t>40</w:t>
            </w:r>
            <w:r>
              <w:rPr>
                <w:noProof/>
                <w:webHidden/>
              </w:rPr>
              <w:fldChar w:fldCharType="end"/>
            </w:r>
          </w:hyperlink>
        </w:p>
        <w:p w14:paraId="7C68045C" w14:textId="2C5718A7" w:rsidR="00BF24D5" w:rsidRDefault="00BF24D5">
          <w:pPr>
            <w:pStyle w:val="TDC2"/>
            <w:tabs>
              <w:tab w:val="left" w:pos="660"/>
            </w:tabs>
            <w:rPr>
              <w:rFonts w:asciiTheme="minorHAnsi" w:eastAsiaTheme="minorEastAsia" w:hAnsiTheme="minorHAnsi" w:cstheme="minorBidi"/>
              <w:noProof/>
              <w:kern w:val="2"/>
              <w:sz w:val="24"/>
              <w:szCs w:val="24"/>
              <w:lang w:eastAsia="es-CL"/>
              <w14:ligatures w14:val="standardContextual"/>
            </w:rPr>
          </w:pPr>
          <w:hyperlink w:anchor="_Toc222390615" w:history="1">
            <w:r w:rsidRPr="00D85774">
              <w:rPr>
                <w:rStyle w:val="Hipervnculo"/>
                <w:noProof/>
              </w:rPr>
              <w:t>15.5</w:t>
            </w:r>
            <w:r>
              <w:rPr>
                <w:rFonts w:asciiTheme="minorHAnsi" w:eastAsiaTheme="minorEastAsia" w:hAnsiTheme="minorHAnsi" w:cstheme="minorBidi"/>
                <w:noProof/>
                <w:kern w:val="2"/>
                <w:sz w:val="24"/>
                <w:szCs w:val="24"/>
                <w:lang w:eastAsia="es-CL"/>
                <w14:ligatures w14:val="standardContextual"/>
              </w:rPr>
              <w:tab/>
            </w:r>
            <w:r w:rsidRPr="00D85774">
              <w:rPr>
                <w:rStyle w:val="Hipervnculo"/>
                <w:noProof/>
              </w:rPr>
              <w:t>Tabla 5: Ensayos preliminares</w:t>
            </w:r>
            <w:r>
              <w:rPr>
                <w:noProof/>
                <w:webHidden/>
              </w:rPr>
              <w:tab/>
            </w:r>
            <w:r>
              <w:rPr>
                <w:noProof/>
                <w:webHidden/>
              </w:rPr>
              <w:fldChar w:fldCharType="begin"/>
            </w:r>
            <w:r>
              <w:rPr>
                <w:noProof/>
                <w:webHidden/>
              </w:rPr>
              <w:instrText xml:space="preserve"> PAGEREF _Toc222390615 \h </w:instrText>
            </w:r>
            <w:r>
              <w:rPr>
                <w:noProof/>
                <w:webHidden/>
              </w:rPr>
            </w:r>
            <w:r>
              <w:rPr>
                <w:noProof/>
                <w:webHidden/>
              </w:rPr>
              <w:fldChar w:fldCharType="separate"/>
            </w:r>
            <w:r>
              <w:rPr>
                <w:noProof/>
                <w:webHidden/>
              </w:rPr>
              <w:t>42</w:t>
            </w:r>
            <w:r>
              <w:rPr>
                <w:noProof/>
                <w:webHidden/>
              </w:rPr>
              <w:fldChar w:fldCharType="end"/>
            </w:r>
          </w:hyperlink>
        </w:p>
        <w:p w14:paraId="50A633A9" w14:textId="3D7C38C1" w:rsidR="00864B4D" w:rsidRPr="000A3382" w:rsidRDefault="00AB06CC" w:rsidP="00A24C78">
          <w:pPr>
            <w:rPr>
              <w:rFonts w:asciiTheme="minorHAnsi" w:hAnsiTheme="minorHAnsi" w:cstheme="minorHAnsi"/>
            </w:rPr>
          </w:pPr>
          <w:r w:rsidRPr="000A3382">
            <w:rPr>
              <w:rFonts w:asciiTheme="minorHAnsi" w:hAnsiTheme="minorHAnsi" w:cstheme="minorHAnsi"/>
              <w:b/>
              <w:bCs/>
            </w:rPr>
            <w:fldChar w:fldCharType="end"/>
          </w:r>
        </w:p>
      </w:sdtContent>
    </w:sdt>
    <w:p w14:paraId="1318ADDF" w14:textId="77777777" w:rsidR="00864B4D" w:rsidRPr="000A3382" w:rsidRDefault="00864B4D" w:rsidP="00864B4D">
      <w:pPr>
        <w:pStyle w:val="Ttulo1"/>
        <w:ind w:left="720" w:hanging="720"/>
        <w:rPr>
          <w:rFonts w:asciiTheme="minorHAnsi" w:hAnsiTheme="minorHAnsi" w:cstheme="minorHAnsi"/>
        </w:rPr>
      </w:pPr>
      <w:bookmarkStart w:id="0" w:name="_Toc135923448"/>
      <w:bookmarkStart w:id="1" w:name="_Toc222390546"/>
      <w:r w:rsidRPr="000A3382">
        <w:rPr>
          <w:rFonts w:asciiTheme="minorHAnsi" w:hAnsiTheme="minorHAnsi" w:cstheme="minorHAnsi"/>
        </w:rPr>
        <w:t>INTRODUCCIÓN</w:t>
      </w:r>
      <w:bookmarkEnd w:id="0"/>
      <w:bookmarkEnd w:id="1"/>
    </w:p>
    <w:p w14:paraId="39F752AB" w14:textId="58928E1A" w:rsidR="00F133B3" w:rsidRPr="000A3382" w:rsidRDefault="00AB06CC" w:rsidP="00864B4D">
      <w:pPr>
        <w:ind w:left="706"/>
        <w:rPr>
          <w:rFonts w:asciiTheme="minorHAnsi" w:hAnsiTheme="minorHAnsi" w:cstheme="minorHAnsi"/>
        </w:rPr>
      </w:pPr>
      <w:r w:rsidRPr="000A3382">
        <w:rPr>
          <w:rFonts w:asciiTheme="minorHAnsi" w:hAnsiTheme="minorHAnsi" w:cstheme="minorHAnsi"/>
        </w:rPr>
        <w:t xml:space="preserve">En el contexto del Desarrollo de Capacidades Espaciales que forman parte del Plan Estratégico de DTS para el periodo 2025 – 2029, </w:t>
      </w:r>
      <w:r w:rsidR="00F133B3" w:rsidRPr="000A3382">
        <w:rPr>
          <w:rFonts w:asciiTheme="minorHAnsi" w:hAnsiTheme="minorHAnsi" w:cstheme="minorHAnsi"/>
        </w:rPr>
        <w:t>se considera el formar capital humano y adquirir nuevas capacidades. Asimismo, DTS e INVAP han firmado un acuerdo de cooperación que considera los siguientes aspectos asociados al área espacial:</w:t>
      </w:r>
    </w:p>
    <w:p w14:paraId="41333321" w14:textId="75CCCAF4" w:rsidR="00F133B3" w:rsidRPr="000A3382" w:rsidRDefault="00F133B3" w:rsidP="00F133B3">
      <w:pPr>
        <w:pStyle w:val="Prrafodelista"/>
        <w:numPr>
          <w:ilvl w:val="0"/>
          <w:numId w:val="32"/>
        </w:numPr>
        <w:rPr>
          <w:rFonts w:asciiTheme="minorHAnsi" w:hAnsiTheme="minorHAnsi" w:cstheme="minorHAnsi"/>
        </w:rPr>
      </w:pPr>
      <w:r w:rsidRPr="000A3382">
        <w:rPr>
          <w:rFonts w:asciiTheme="minorHAnsi" w:hAnsiTheme="minorHAnsi" w:cstheme="minorHAnsi"/>
        </w:rPr>
        <w:t>Explorar y desarrollar estrategias conjuntas para la transferencia de conocimientos y tecnología en temas relacionados con el desarrollo de tecnología espacial y de radares, incluyendo la fabricación, soporte, mantenimiento y asesoría en temáticas afines.</w:t>
      </w:r>
    </w:p>
    <w:p w14:paraId="643D52FA" w14:textId="35A46968" w:rsidR="00F133B3" w:rsidRPr="000A3382" w:rsidRDefault="00F133B3" w:rsidP="00F133B3">
      <w:pPr>
        <w:pStyle w:val="Prrafodelista"/>
        <w:numPr>
          <w:ilvl w:val="0"/>
          <w:numId w:val="32"/>
        </w:numPr>
        <w:rPr>
          <w:rFonts w:asciiTheme="minorHAnsi" w:hAnsiTheme="minorHAnsi" w:cstheme="minorHAnsi"/>
        </w:rPr>
      </w:pPr>
      <w:r w:rsidRPr="000A3382">
        <w:rPr>
          <w:rFonts w:asciiTheme="minorHAnsi" w:hAnsiTheme="minorHAnsi" w:cstheme="minorHAnsi"/>
        </w:rPr>
        <w:t xml:space="preserve">Explorar y desarrollar estrategias conjuntas para la ejecución de proyectos relacionados con la integración, ensamblado y prueba (AIT, por sus siglas en inglés) de tecnología satelital y de </w:t>
      </w:r>
      <w:r w:rsidRPr="000A3382">
        <w:rPr>
          <w:rFonts w:asciiTheme="minorHAnsi" w:hAnsiTheme="minorHAnsi" w:cstheme="minorHAnsi"/>
        </w:rPr>
        <w:lastRenderedPageBreak/>
        <w:t>radares como, asimismo, la fabricación y comercialización de esta tecnología en Chile o en el contexto internacional.</w:t>
      </w:r>
    </w:p>
    <w:p w14:paraId="34D2F577" w14:textId="3A0ABB90" w:rsidR="00864B4D" w:rsidRPr="000A3382" w:rsidRDefault="00F133B3" w:rsidP="00F133B3">
      <w:pPr>
        <w:pStyle w:val="Prrafodelista"/>
        <w:numPr>
          <w:ilvl w:val="0"/>
          <w:numId w:val="32"/>
        </w:numPr>
        <w:rPr>
          <w:rFonts w:asciiTheme="minorHAnsi" w:hAnsiTheme="minorHAnsi" w:cstheme="minorHAnsi"/>
        </w:rPr>
      </w:pPr>
      <w:r w:rsidRPr="000A3382">
        <w:rPr>
          <w:rFonts w:asciiTheme="minorHAnsi" w:hAnsiTheme="minorHAnsi" w:cstheme="minorHAnsi"/>
        </w:rPr>
        <w:t>Integrar y articular la estructura y red local que ejecuta la transferencia de conocimiento y tecnología y el desarrollo de temas relacionados con el ámbito espacial y de radares, considerando cursos, capacitaciones, entrenamientos y/o otros procesos afines.</w:t>
      </w:r>
    </w:p>
    <w:p w14:paraId="704842B6" w14:textId="4360FD15" w:rsidR="00A827DA" w:rsidRPr="000A3382" w:rsidRDefault="00487C28" w:rsidP="00A827DA">
      <w:pPr>
        <w:ind w:left="709"/>
      </w:pPr>
      <w:r w:rsidRPr="000A3382">
        <w:t>Este proyecto constituye una plataforma de validación tecnológica que permitirá a DTS consolidar experiencia en sistemas satelitales, al mismo tiempo que contribuye a mejorar la conectividad y resiliencia de las comunicaciones en el territorio nacional.</w:t>
      </w:r>
    </w:p>
    <w:p w14:paraId="2EA04391" w14:textId="77777777" w:rsidR="00864B4D" w:rsidRPr="000A3382" w:rsidRDefault="00864B4D" w:rsidP="00864B4D">
      <w:pPr>
        <w:pStyle w:val="Ttulo2"/>
        <w:ind w:left="720" w:hanging="720"/>
        <w:rPr>
          <w:rFonts w:asciiTheme="minorHAnsi" w:hAnsiTheme="minorHAnsi" w:cstheme="minorHAnsi"/>
        </w:rPr>
      </w:pPr>
      <w:bookmarkStart w:id="2" w:name="_Toc135923450"/>
      <w:bookmarkStart w:id="3" w:name="_Toc222390547"/>
      <w:r w:rsidRPr="000A3382">
        <w:rPr>
          <w:rFonts w:asciiTheme="minorHAnsi" w:hAnsiTheme="minorHAnsi" w:cstheme="minorHAnsi"/>
        </w:rPr>
        <w:t>Documentación Complementaria</w:t>
      </w:r>
      <w:bookmarkEnd w:id="2"/>
      <w:bookmarkEnd w:id="3"/>
    </w:p>
    <w:p w14:paraId="1DECF1FE" w14:textId="3F7E6237" w:rsidR="00F133B3" w:rsidRPr="000A3382" w:rsidRDefault="00F133B3" w:rsidP="00930B23">
      <w:r w:rsidRPr="000A3382">
        <w:t xml:space="preserve">Referencia [1]: </w:t>
      </w:r>
      <w:r w:rsidR="00930B23" w:rsidRPr="000A3382">
        <w:t>Memorándum</w:t>
      </w:r>
      <w:r w:rsidRPr="000A3382">
        <w:t xml:space="preserve"> de entendimiento </w:t>
      </w:r>
      <w:r w:rsidR="00930B23" w:rsidRPr="000A3382">
        <w:t xml:space="preserve">ENAER </w:t>
      </w:r>
      <w:r w:rsidRPr="000A3382">
        <w:t xml:space="preserve">– </w:t>
      </w:r>
      <w:r w:rsidR="00930B23" w:rsidRPr="000A3382">
        <w:t xml:space="preserve">DTS </w:t>
      </w:r>
      <w:r w:rsidRPr="000A3382">
        <w:t xml:space="preserve">– </w:t>
      </w:r>
      <w:r w:rsidR="00930B23" w:rsidRPr="000A3382">
        <w:t>INVAP</w:t>
      </w:r>
      <w:r w:rsidRPr="000A3382">
        <w:t xml:space="preserve">, </w:t>
      </w:r>
      <w:r w:rsidR="0036505E" w:rsidRPr="000A3382">
        <w:t>marzo</w:t>
      </w:r>
      <w:r w:rsidR="00930B23" w:rsidRPr="000A3382">
        <w:t xml:space="preserve"> de</w:t>
      </w:r>
      <w:r w:rsidRPr="000A3382">
        <w:t xml:space="preserve"> 2025</w:t>
      </w:r>
    </w:p>
    <w:p w14:paraId="08431A0F" w14:textId="2C6DC4E1" w:rsidR="00AB06CC" w:rsidRPr="000A3382" w:rsidRDefault="00AB06CC" w:rsidP="00930B23">
      <w:r w:rsidRPr="000A3382">
        <w:t>Referencia [</w:t>
      </w:r>
      <w:r w:rsidR="00F133B3" w:rsidRPr="000A3382">
        <w:t>2</w:t>
      </w:r>
      <w:r w:rsidRPr="000A3382">
        <w:t>]: 03200C00FOR001-01</w:t>
      </w:r>
      <w:r w:rsidRPr="000A3382">
        <w:tab/>
        <w:t>Manual de Formato de Publicaciones, DTS, revisión 2.0, marzo 2008.</w:t>
      </w:r>
    </w:p>
    <w:p w14:paraId="03EAB812" w14:textId="0BC634AA" w:rsidR="00A827DA" w:rsidRPr="000A3382" w:rsidRDefault="00AB06CC" w:rsidP="00930B23">
      <w:r w:rsidRPr="000A3382">
        <w:t>Referencia [</w:t>
      </w:r>
      <w:r w:rsidR="00F133B3" w:rsidRPr="000A3382">
        <w:t>3</w:t>
      </w:r>
      <w:r w:rsidRPr="000A3382">
        <w:t>]: 03200C00PRO005-01</w:t>
      </w:r>
      <w:r w:rsidRPr="000A3382">
        <w:tab/>
        <w:t>Procedimiento de Identificación de Documentos, DTS, revisión 2.0, marzo 2008.</w:t>
      </w:r>
    </w:p>
    <w:p w14:paraId="257371C6" w14:textId="77777777" w:rsidR="00A827DA" w:rsidRPr="000A3382" w:rsidRDefault="00A827DA">
      <w:pPr>
        <w:spacing w:after="0"/>
        <w:jc w:val="left"/>
        <w:rPr>
          <w:b/>
          <w:bCs/>
        </w:rPr>
      </w:pPr>
      <w:r w:rsidRPr="000A3382">
        <w:br w:type="page"/>
      </w:r>
    </w:p>
    <w:p w14:paraId="6F3B3A17" w14:textId="317660FC" w:rsidR="00487C28" w:rsidRPr="000A3382" w:rsidRDefault="00487C28" w:rsidP="00A827DA">
      <w:pPr>
        <w:pStyle w:val="Ttulo2"/>
        <w:rPr>
          <w:caps/>
          <w:kern w:val="28"/>
        </w:rPr>
      </w:pPr>
      <w:bookmarkStart w:id="4" w:name="_Toc222390548"/>
      <w:r w:rsidRPr="000A3382">
        <w:lastRenderedPageBreak/>
        <w:t>Glosario de Términos</w:t>
      </w:r>
      <w:bookmarkEnd w:id="4"/>
    </w:p>
    <w:tbl>
      <w:tblPr>
        <w:tblStyle w:val="Tablaconcuadrcula"/>
        <w:tblW w:w="0" w:type="auto"/>
        <w:tblLook w:val="04A0" w:firstRow="1" w:lastRow="0" w:firstColumn="1" w:lastColumn="0" w:noHBand="0" w:noVBand="1"/>
      </w:tblPr>
      <w:tblGrid>
        <w:gridCol w:w="1838"/>
        <w:gridCol w:w="7800"/>
      </w:tblGrid>
      <w:tr w:rsidR="00487C28" w:rsidRPr="000A3382" w14:paraId="71DCF98C" w14:textId="77777777" w:rsidTr="006F041E">
        <w:tc>
          <w:tcPr>
            <w:tcW w:w="1838" w:type="dxa"/>
            <w:shd w:val="clear" w:color="auto" w:fill="D9D9D9" w:themeFill="background1" w:themeFillShade="D9"/>
          </w:tcPr>
          <w:p w14:paraId="7468489B" w14:textId="77777777" w:rsidR="00487C28" w:rsidRPr="000A3382" w:rsidRDefault="00487C28" w:rsidP="006F041E">
            <w:pPr>
              <w:rPr>
                <w:rFonts w:asciiTheme="minorHAnsi" w:hAnsiTheme="minorHAnsi" w:cstheme="minorHAnsi"/>
                <w:b/>
                <w:bCs/>
              </w:rPr>
            </w:pPr>
            <w:r w:rsidRPr="000A3382">
              <w:rPr>
                <w:rFonts w:asciiTheme="minorHAnsi" w:hAnsiTheme="minorHAnsi" w:cstheme="minorHAnsi"/>
                <w:b/>
                <w:bCs/>
              </w:rPr>
              <w:t>Término</w:t>
            </w:r>
          </w:p>
        </w:tc>
        <w:tc>
          <w:tcPr>
            <w:tcW w:w="7800" w:type="dxa"/>
            <w:shd w:val="clear" w:color="auto" w:fill="D9D9D9" w:themeFill="background1" w:themeFillShade="D9"/>
          </w:tcPr>
          <w:p w14:paraId="5FB65B64" w14:textId="77777777" w:rsidR="00487C28" w:rsidRPr="000A3382" w:rsidRDefault="00487C28" w:rsidP="006F041E">
            <w:pPr>
              <w:rPr>
                <w:rFonts w:asciiTheme="minorHAnsi" w:hAnsiTheme="minorHAnsi" w:cstheme="minorHAnsi"/>
                <w:b/>
                <w:bCs/>
              </w:rPr>
            </w:pPr>
            <w:r w:rsidRPr="000A3382">
              <w:rPr>
                <w:rFonts w:asciiTheme="minorHAnsi" w:hAnsiTheme="minorHAnsi" w:cstheme="minorHAnsi"/>
                <w:b/>
                <w:bCs/>
              </w:rPr>
              <w:t>Definición</w:t>
            </w:r>
          </w:p>
        </w:tc>
      </w:tr>
      <w:tr w:rsidR="00487C28" w:rsidRPr="000A3382" w14:paraId="0A134456" w14:textId="77777777" w:rsidTr="006F041E">
        <w:tc>
          <w:tcPr>
            <w:tcW w:w="1838" w:type="dxa"/>
          </w:tcPr>
          <w:p w14:paraId="455E511E"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CONOPS</w:t>
            </w:r>
          </w:p>
        </w:tc>
        <w:tc>
          <w:tcPr>
            <w:tcW w:w="7800" w:type="dxa"/>
          </w:tcPr>
          <w:p w14:paraId="4E5ABD0C"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Concepto de Operación. Documento que describe las características de un sistema propuesto desde la perspectiva del usuario.</w:t>
            </w:r>
          </w:p>
        </w:tc>
      </w:tr>
      <w:tr w:rsidR="00487C28" w:rsidRPr="000A3382" w14:paraId="6B3D3231" w14:textId="77777777" w:rsidTr="006F041E">
        <w:tc>
          <w:tcPr>
            <w:tcW w:w="1838" w:type="dxa"/>
          </w:tcPr>
          <w:p w14:paraId="20315BF4"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CubeSat</w:t>
            </w:r>
          </w:p>
        </w:tc>
        <w:tc>
          <w:tcPr>
            <w:tcW w:w="7800" w:type="dxa"/>
          </w:tcPr>
          <w:p w14:paraId="20A168C6"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Estándar de nanosatélite con un formato cúbico de 10x10x10 cm por unidad (1U), escalable a unidades mayores (ej. 12U).</w:t>
            </w:r>
          </w:p>
        </w:tc>
      </w:tr>
      <w:tr w:rsidR="00487C28" w:rsidRPr="000A3382" w14:paraId="6AD31D92" w14:textId="77777777" w:rsidTr="006F041E">
        <w:tc>
          <w:tcPr>
            <w:tcW w:w="1838" w:type="dxa"/>
          </w:tcPr>
          <w:p w14:paraId="25BB7FD5"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Store &amp; Forward</w:t>
            </w:r>
          </w:p>
        </w:tc>
        <w:tc>
          <w:tcPr>
            <w:tcW w:w="7800" w:type="dxa"/>
          </w:tcPr>
          <w:p w14:paraId="2523D5F0"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(Almacenar y Reenviar). Técnica de comunicación en la que la información se envía a una estación intermedia donde se guarda temporalmente antes de ser reenviada a su destino final.</w:t>
            </w:r>
          </w:p>
        </w:tc>
      </w:tr>
      <w:tr w:rsidR="00487C28" w:rsidRPr="000A3382" w14:paraId="76C90640" w14:textId="77777777" w:rsidTr="006F041E">
        <w:tc>
          <w:tcPr>
            <w:tcW w:w="1838" w:type="dxa"/>
          </w:tcPr>
          <w:p w14:paraId="40224B85"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LEO</w:t>
            </w:r>
          </w:p>
        </w:tc>
        <w:tc>
          <w:tcPr>
            <w:tcW w:w="7800" w:type="dxa"/>
          </w:tcPr>
          <w:p w14:paraId="7EB8134A" w14:textId="77777777" w:rsidR="00487C28" w:rsidRPr="000A3382" w:rsidRDefault="00487C28" w:rsidP="006F041E">
            <w:pPr>
              <w:rPr>
                <w:rFonts w:asciiTheme="minorHAnsi" w:hAnsiTheme="minorHAnsi" w:cstheme="minorHAnsi"/>
              </w:rPr>
            </w:pPr>
            <w:r w:rsidRPr="00410600">
              <w:rPr>
                <w:rFonts w:asciiTheme="minorHAnsi" w:hAnsiTheme="minorHAnsi" w:cstheme="minorHAnsi"/>
                <w:i/>
                <w:iCs/>
                <w:lang w:val="en-US"/>
              </w:rPr>
              <w:t>Low Earth Orbit</w:t>
            </w:r>
            <w:r w:rsidRPr="00410600">
              <w:rPr>
                <w:rFonts w:asciiTheme="minorHAnsi" w:hAnsiTheme="minorHAnsi" w:cstheme="minorHAnsi"/>
                <w:lang w:val="en-US"/>
              </w:rPr>
              <w:t xml:space="preserve"> (Órbita Terrestre Baja). </w:t>
            </w:r>
            <w:r w:rsidRPr="000A3382">
              <w:rPr>
                <w:rFonts w:asciiTheme="minorHAnsi" w:hAnsiTheme="minorHAnsi" w:cstheme="minorHAnsi"/>
              </w:rPr>
              <w:t>Región orbital alrededor de la Tierra con una altitud de hasta 2,000 km.</w:t>
            </w:r>
          </w:p>
        </w:tc>
      </w:tr>
      <w:tr w:rsidR="00487C28" w:rsidRPr="000A3382" w14:paraId="0A3E6801" w14:textId="77777777" w:rsidTr="006F041E">
        <w:tc>
          <w:tcPr>
            <w:tcW w:w="1838" w:type="dxa"/>
          </w:tcPr>
          <w:p w14:paraId="1901B592"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UHF</w:t>
            </w:r>
          </w:p>
        </w:tc>
        <w:tc>
          <w:tcPr>
            <w:tcW w:w="7800" w:type="dxa"/>
          </w:tcPr>
          <w:p w14:paraId="719F604D" w14:textId="77777777" w:rsidR="00487C28" w:rsidRPr="000A3382" w:rsidRDefault="00487C28" w:rsidP="006F041E">
            <w:pPr>
              <w:rPr>
                <w:rFonts w:asciiTheme="minorHAnsi" w:hAnsiTheme="minorHAnsi" w:cstheme="minorHAnsi"/>
              </w:rPr>
            </w:pPr>
            <w:r w:rsidRPr="000A3382">
              <w:rPr>
                <w:rFonts w:asciiTheme="minorHAnsi" w:hAnsiTheme="minorHAnsi" w:cstheme="minorHAnsi"/>
                <w:i/>
                <w:iCs/>
              </w:rPr>
              <w:t>Ultra-High Frequency</w:t>
            </w:r>
            <w:r w:rsidRPr="000A3382">
              <w:rPr>
                <w:rFonts w:asciiTheme="minorHAnsi" w:hAnsiTheme="minorHAnsi" w:cstheme="minorHAnsi"/>
              </w:rPr>
              <w:t xml:space="preserve"> (Frecuencia Ultra Alta). Banda del espectro electromagnético que abarca el rango de 300 MHz a 3 GHz.</w:t>
            </w:r>
          </w:p>
        </w:tc>
      </w:tr>
      <w:tr w:rsidR="00487C28" w:rsidRPr="000A3382" w14:paraId="68573461" w14:textId="77777777" w:rsidTr="006F041E">
        <w:tc>
          <w:tcPr>
            <w:tcW w:w="1838" w:type="dxa"/>
          </w:tcPr>
          <w:p w14:paraId="1728B5EC"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COTS</w:t>
            </w:r>
          </w:p>
        </w:tc>
        <w:tc>
          <w:tcPr>
            <w:tcW w:w="7800" w:type="dxa"/>
          </w:tcPr>
          <w:p w14:paraId="0FD7E41F" w14:textId="1F2C70E7" w:rsidR="00E4610C" w:rsidRPr="000A3382" w:rsidRDefault="00487C28" w:rsidP="006F041E">
            <w:pPr>
              <w:tabs>
                <w:tab w:val="left" w:pos="1297"/>
              </w:tabs>
              <w:rPr>
                <w:rFonts w:asciiTheme="minorHAnsi" w:hAnsiTheme="minorHAnsi" w:cstheme="minorHAnsi"/>
              </w:rPr>
            </w:pPr>
            <w:r w:rsidRPr="000A3382">
              <w:rPr>
                <w:rFonts w:asciiTheme="minorHAnsi" w:hAnsiTheme="minorHAnsi" w:cstheme="minorHAnsi"/>
                <w:i/>
                <w:iCs/>
              </w:rPr>
              <w:t>Commercial Off-The-Shelf</w:t>
            </w:r>
            <w:r w:rsidRPr="000A3382">
              <w:rPr>
                <w:rFonts w:asciiTheme="minorHAnsi" w:hAnsiTheme="minorHAnsi" w:cstheme="minorHAnsi"/>
              </w:rPr>
              <w:t>. Componentes comerciales estándar, disponibles en el mercado para su compra.</w:t>
            </w:r>
          </w:p>
        </w:tc>
      </w:tr>
      <w:tr w:rsidR="00E4610C" w:rsidRPr="000A3382" w14:paraId="5B13E90F" w14:textId="77777777" w:rsidTr="006F041E">
        <w:tc>
          <w:tcPr>
            <w:tcW w:w="1838" w:type="dxa"/>
          </w:tcPr>
          <w:p w14:paraId="2887F55B" w14:textId="3186164D" w:rsidR="00E4610C" w:rsidRPr="000A3382" w:rsidRDefault="00E4610C" w:rsidP="006F041E">
            <w:pPr>
              <w:rPr>
                <w:rFonts w:asciiTheme="minorHAnsi" w:hAnsiTheme="minorHAnsi" w:cstheme="minorHAnsi"/>
              </w:rPr>
            </w:pPr>
            <w:r w:rsidRPr="000A3382">
              <w:rPr>
                <w:rFonts w:asciiTheme="minorHAnsi" w:hAnsiTheme="minorHAnsi" w:cstheme="minorHAnsi"/>
              </w:rPr>
              <w:t>ARGOS</w:t>
            </w:r>
          </w:p>
        </w:tc>
        <w:tc>
          <w:tcPr>
            <w:tcW w:w="7800" w:type="dxa"/>
          </w:tcPr>
          <w:p w14:paraId="02DC5E22" w14:textId="09C02B52" w:rsidR="00E4610C" w:rsidRPr="000A3382" w:rsidRDefault="00ED72A5" w:rsidP="006F041E">
            <w:pPr>
              <w:tabs>
                <w:tab w:val="left" w:pos="1297"/>
              </w:tabs>
              <w:rPr>
                <w:rFonts w:asciiTheme="minorHAnsi" w:hAnsiTheme="minorHAnsi" w:cstheme="minorHAnsi"/>
              </w:rPr>
            </w:pPr>
            <w:r w:rsidRPr="000A3382">
              <w:rPr>
                <w:rFonts w:asciiTheme="minorHAnsi" w:hAnsiTheme="minorHAnsi" w:cstheme="minorHAnsi"/>
              </w:rPr>
              <w:t>Red internacional de recolección de datos ambientales vía satélite.</w:t>
            </w:r>
            <w:r w:rsidR="00424AC4" w:rsidRPr="000A3382">
              <w:rPr>
                <w:rFonts w:asciiTheme="minorHAnsi" w:hAnsiTheme="minorHAnsi" w:cstheme="minorHAnsi"/>
              </w:rPr>
              <w:t xml:space="preserve"> La versión más actual corresponde a ARGOS-3 con comunicación bidireccional.</w:t>
            </w:r>
          </w:p>
        </w:tc>
      </w:tr>
      <w:tr w:rsidR="00424AC4" w:rsidRPr="000A3382" w14:paraId="2050C88B" w14:textId="77777777" w:rsidTr="006F041E">
        <w:tc>
          <w:tcPr>
            <w:tcW w:w="1838" w:type="dxa"/>
          </w:tcPr>
          <w:p w14:paraId="7B8978EA" w14:textId="7BD351B4" w:rsidR="00424AC4" w:rsidRPr="000A3382" w:rsidRDefault="00424AC4" w:rsidP="006F041E">
            <w:pPr>
              <w:rPr>
                <w:rFonts w:asciiTheme="minorHAnsi" w:hAnsiTheme="minorHAnsi" w:cstheme="minorHAnsi"/>
              </w:rPr>
            </w:pPr>
            <w:r w:rsidRPr="000A3382">
              <w:rPr>
                <w:rFonts w:asciiTheme="minorHAnsi" w:hAnsiTheme="minorHAnsi" w:cstheme="minorHAnsi"/>
              </w:rPr>
              <w:t>Capella</w:t>
            </w:r>
          </w:p>
        </w:tc>
        <w:tc>
          <w:tcPr>
            <w:tcW w:w="7800" w:type="dxa"/>
          </w:tcPr>
          <w:p w14:paraId="63F099FF" w14:textId="407F587B" w:rsidR="00424AC4" w:rsidRPr="000A3382" w:rsidRDefault="00424AC4" w:rsidP="006F041E">
            <w:pPr>
              <w:tabs>
                <w:tab w:val="left" w:pos="1297"/>
              </w:tabs>
              <w:rPr>
                <w:rFonts w:asciiTheme="minorHAnsi" w:hAnsiTheme="minorHAnsi" w:cstheme="minorHAnsi"/>
              </w:rPr>
            </w:pPr>
            <w:r w:rsidRPr="000A3382">
              <w:rPr>
                <w:rFonts w:asciiTheme="minorHAnsi" w:hAnsiTheme="minorHAnsi" w:cstheme="minorHAnsi"/>
              </w:rPr>
              <w:t>Software de código abierto dedicado a modelar sistemas complejos y ayudar con el desarrollo de ingeniería en sistemas de un proyecto.</w:t>
            </w:r>
          </w:p>
        </w:tc>
      </w:tr>
    </w:tbl>
    <w:p w14:paraId="55C3FE50" w14:textId="3050515B" w:rsidR="00487C28" w:rsidRPr="000A3382" w:rsidRDefault="00487C28" w:rsidP="00487C28">
      <w:pPr>
        <w:pStyle w:val="Ttulo2"/>
      </w:pPr>
      <w:bookmarkStart w:id="5" w:name="_Toc222390549"/>
      <w:r w:rsidRPr="000A3382">
        <w:t>Acrónimos</w:t>
      </w:r>
      <w:bookmarkEnd w:id="5"/>
    </w:p>
    <w:p w14:paraId="369FECE8" w14:textId="77777777" w:rsidR="00487C28" w:rsidRPr="000A3382" w:rsidRDefault="00487C28">
      <w:pPr>
        <w:spacing w:after="0"/>
        <w:jc w:val="left"/>
        <w:rPr>
          <w:b/>
          <w:bCs/>
        </w:rPr>
      </w:pPr>
    </w:p>
    <w:tbl>
      <w:tblPr>
        <w:tblStyle w:val="Tablaconcuadrcula"/>
        <w:tblW w:w="0" w:type="auto"/>
        <w:tblLook w:val="04A0" w:firstRow="1" w:lastRow="0" w:firstColumn="1" w:lastColumn="0" w:noHBand="0" w:noVBand="1"/>
      </w:tblPr>
      <w:tblGrid>
        <w:gridCol w:w="1838"/>
        <w:gridCol w:w="7800"/>
      </w:tblGrid>
      <w:tr w:rsidR="00487C28" w:rsidRPr="000A3382" w14:paraId="6F5B9130" w14:textId="77777777" w:rsidTr="006F041E">
        <w:trPr>
          <w:tblHeader/>
        </w:trPr>
        <w:tc>
          <w:tcPr>
            <w:tcW w:w="1838" w:type="dxa"/>
            <w:shd w:val="clear" w:color="auto" w:fill="D9D9D9" w:themeFill="background1" w:themeFillShade="D9"/>
          </w:tcPr>
          <w:p w14:paraId="69F77997" w14:textId="77777777" w:rsidR="00487C28" w:rsidRPr="000A3382" w:rsidRDefault="00487C28" w:rsidP="006F041E">
            <w:pPr>
              <w:rPr>
                <w:rFonts w:asciiTheme="minorHAnsi" w:hAnsiTheme="minorHAnsi" w:cstheme="minorHAnsi"/>
                <w:b/>
                <w:bCs/>
              </w:rPr>
            </w:pPr>
            <w:r w:rsidRPr="000A3382">
              <w:rPr>
                <w:rFonts w:asciiTheme="minorHAnsi" w:hAnsiTheme="minorHAnsi" w:cstheme="minorHAnsi"/>
                <w:b/>
                <w:bCs/>
              </w:rPr>
              <w:t>Acrónimo</w:t>
            </w:r>
          </w:p>
        </w:tc>
        <w:tc>
          <w:tcPr>
            <w:tcW w:w="7800" w:type="dxa"/>
            <w:shd w:val="clear" w:color="auto" w:fill="D9D9D9" w:themeFill="background1" w:themeFillShade="D9"/>
          </w:tcPr>
          <w:p w14:paraId="560094DC" w14:textId="77777777" w:rsidR="00487C28" w:rsidRPr="000A3382" w:rsidRDefault="00487C28" w:rsidP="006F041E">
            <w:pPr>
              <w:rPr>
                <w:rFonts w:asciiTheme="minorHAnsi" w:hAnsiTheme="minorHAnsi" w:cstheme="minorHAnsi"/>
                <w:b/>
                <w:bCs/>
              </w:rPr>
            </w:pPr>
            <w:r w:rsidRPr="000A3382">
              <w:rPr>
                <w:rFonts w:asciiTheme="minorHAnsi" w:hAnsiTheme="minorHAnsi" w:cstheme="minorHAnsi"/>
                <w:b/>
                <w:bCs/>
              </w:rPr>
              <w:t>Significado</w:t>
            </w:r>
          </w:p>
        </w:tc>
      </w:tr>
      <w:tr w:rsidR="00487C28" w:rsidRPr="000A3382" w14:paraId="5A71263C" w14:textId="77777777" w:rsidTr="006F041E">
        <w:tc>
          <w:tcPr>
            <w:tcW w:w="1838" w:type="dxa"/>
          </w:tcPr>
          <w:p w14:paraId="1F2E2048"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DTS</w:t>
            </w:r>
          </w:p>
        </w:tc>
        <w:tc>
          <w:tcPr>
            <w:tcW w:w="7800" w:type="dxa"/>
          </w:tcPr>
          <w:p w14:paraId="47992D71"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Desarrollo de Tecnologías y Sistemas</w:t>
            </w:r>
          </w:p>
        </w:tc>
      </w:tr>
      <w:tr w:rsidR="00487C28" w:rsidRPr="000A3382" w14:paraId="5B1330D0" w14:textId="77777777" w:rsidTr="006F041E">
        <w:tc>
          <w:tcPr>
            <w:tcW w:w="1838" w:type="dxa"/>
          </w:tcPr>
          <w:p w14:paraId="41D4B200"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INVAP</w:t>
            </w:r>
          </w:p>
        </w:tc>
        <w:tc>
          <w:tcPr>
            <w:tcW w:w="7800" w:type="dxa"/>
          </w:tcPr>
          <w:p w14:paraId="17BD7A8D"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Investigaciones Aplicadas</w:t>
            </w:r>
          </w:p>
        </w:tc>
      </w:tr>
      <w:tr w:rsidR="00487C28" w:rsidRPr="000A3382" w14:paraId="1A902079" w14:textId="77777777" w:rsidTr="006F041E">
        <w:tc>
          <w:tcPr>
            <w:tcW w:w="1838" w:type="dxa"/>
          </w:tcPr>
          <w:p w14:paraId="0A44813E"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CEN</w:t>
            </w:r>
          </w:p>
        </w:tc>
        <w:tc>
          <w:tcPr>
            <w:tcW w:w="7800" w:type="dxa"/>
          </w:tcPr>
          <w:p w14:paraId="011EEDA9"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Centro Espacial Nacional</w:t>
            </w:r>
          </w:p>
        </w:tc>
      </w:tr>
      <w:tr w:rsidR="00487C28" w:rsidRPr="000A3382" w14:paraId="48CCD0BA" w14:textId="77777777" w:rsidTr="006F041E">
        <w:tc>
          <w:tcPr>
            <w:tcW w:w="1838" w:type="dxa"/>
          </w:tcPr>
          <w:p w14:paraId="263A7EA7" w14:textId="77777777" w:rsidR="00487C28" w:rsidRPr="000A3382" w:rsidRDefault="00487C28" w:rsidP="006F041E">
            <w:pPr>
              <w:rPr>
                <w:rFonts w:asciiTheme="minorHAnsi" w:hAnsiTheme="minorHAnsi" w:cstheme="minorHAnsi"/>
              </w:rPr>
            </w:pPr>
            <w:r w:rsidRPr="000A3382">
              <w:rPr>
                <w:rFonts w:asciiTheme="minorHAnsi" w:hAnsiTheme="minorHAnsi" w:cstheme="minorHAnsi"/>
              </w:rPr>
              <w:t>OBC</w:t>
            </w:r>
          </w:p>
        </w:tc>
        <w:tc>
          <w:tcPr>
            <w:tcW w:w="7800" w:type="dxa"/>
          </w:tcPr>
          <w:p w14:paraId="2D199098" w14:textId="77777777" w:rsidR="00487C28" w:rsidRPr="000A3382" w:rsidRDefault="00487C28" w:rsidP="006F041E">
            <w:pPr>
              <w:rPr>
                <w:rFonts w:asciiTheme="minorHAnsi" w:hAnsiTheme="minorHAnsi" w:cstheme="minorHAnsi"/>
              </w:rPr>
            </w:pPr>
            <w:r w:rsidRPr="000A3382">
              <w:rPr>
                <w:rFonts w:asciiTheme="minorHAnsi" w:hAnsiTheme="minorHAnsi" w:cstheme="minorHAnsi"/>
                <w:i/>
                <w:iCs/>
              </w:rPr>
              <w:t>On-Board Computer</w:t>
            </w:r>
            <w:r w:rsidRPr="000A3382">
              <w:rPr>
                <w:rFonts w:asciiTheme="minorHAnsi" w:hAnsiTheme="minorHAnsi" w:cstheme="minorHAnsi"/>
              </w:rPr>
              <w:t xml:space="preserve"> (Computador a Bordo)</w:t>
            </w:r>
          </w:p>
        </w:tc>
      </w:tr>
      <w:tr w:rsidR="00487C28" w:rsidRPr="000A3382" w14:paraId="10F2ABE6" w14:textId="77777777" w:rsidTr="006F041E">
        <w:tc>
          <w:tcPr>
            <w:tcW w:w="1838" w:type="dxa"/>
          </w:tcPr>
          <w:p w14:paraId="211015E9" w14:textId="2E6F8C3D" w:rsidR="00487C28" w:rsidRPr="000A3382" w:rsidRDefault="00487C28" w:rsidP="006F041E">
            <w:pPr>
              <w:rPr>
                <w:rFonts w:asciiTheme="minorHAnsi" w:hAnsiTheme="minorHAnsi" w:cstheme="minorHAnsi"/>
              </w:rPr>
            </w:pPr>
            <w:r w:rsidRPr="000A3382">
              <w:rPr>
                <w:rFonts w:asciiTheme="minorHAnsi" w:hAnsiTheme="minorHAnsi" w:cstheme="minorHAnsi"/>
              </w:rPr>
              <w:t>CAN</w:t>
            </w:r>
          </w:p>
        </w:tc>
        <w:tc>
          <w:tcPr>
            <w:tcW w:w="7800" w:type="dxa"/>
          </w:tcPr>
          <w:p w14:paraId="012559CD" w14:textId="64C08199" w:rsidR="00487C28" w:rsidRPr="000A3382" w:rsidRDefault="00487C28" w:rsidP="006F041E">
            <w:pPr>
              <w:rPr>
                <w:rFonts w:asciiTheme="minorHAnsi" w:hAnsiTheme="minorHAnsi" w:cstheme="minorHAnsi"/>
                <w:i/>
                <w:iCs/>
              </w:rPr>
            </w:pPr>
            <w:r w:rsidRPr="000A3382">
              <w:rPr>
                <w:rFonts w:asciiTheme="minorHAnsi" w:hAnsiTheme="minorHAnsi" w:cstheme="minorHAnsi"/>
                <w:i/>
                <w:iCs/>
              </w:rPr>
              <w:t>Controller Area Network</w:t>
            </w:r>
            <w:r w:rsidR="00E4610C" w:rsidRPr="000A3382">
              <w:rPr>
                <w:rFonts w:asciiTheme="minorHAnsi" w:hAnsiTheme="minorHAnsi" w:cstheme="minorHAnsi"/>
                <w:i/>
                <w:iCs/>
              </w:rPr>
              <w:t xml:space="preserve"> Bus</w:t>
            </w:r>
          </w:p>
        </w:tc>
      </w:tr>
      <w:tr w:rsidR="00487C28" w:rsidRPr="000A3382" w14:paraId="10905F9E" w14:textId="77777777" w:rsidTr="006F041E">
        <w:tc>
          <w:tcPr>
            <w:tcW w:w="1838" w:type="dxa"/>
          </w:tcPr>
          <w:p w14:paraId="5AB041AD" w14:textId="3A1D7B18" w:rsidR="00487C28" w:rsidRPr="000A3382" w:rsidRDefault="00E4610C" w:rsidP="006F041E">
            <w:pPr>
              <w:rPr>
                <w:rFonts w:asciiTheme="minorHAnsi" w:hAnsiTheme="minorHAnsi" w:cstheme="minorHAnsi"/>
              </w:rPr>
            </w:pPr>
            <w:r w:rsidRPr="000A3382">
              <w:rPr>
                <w:rFonts w:asciiTheme="minorHAnsi" w:hAnsiTheme="minorHAnsi" w:cstheme="minorHAnsi"/>
              </w:rPr>
              <w:t>DCS</w:t>
            </w:r>
          </w:p>
        </w:tc>
        <w:tc>
          <w:tcPr>
            <w:tcW w:w="7800" w:type="dxa"/>
          </w:tcPr>
          <w:p w14:paraId="36D47B71" w14:textId="533DE7CE" w:rsidR="00487C28" w:rsidRPr="000A3382" w:rsidRDefault="00E4610C" w:rsidP="00E4610C">
            <w:pPr>
              <w:ind w:left="709" w:hanging="709"/>
              <w:rPr>
                <w:rFonts w:asciiTheme="minorHAnsi" w:hAnsiTheme="minorHAnsi" w:cstheme="minorHAnsi"/>
                <w:color w:val="303030"/>
                <w:sz w:val="21"/>
                <w:szCs w:val="21"/>
                <w:lang w:eastAsia="es-CL"/>
              </w:rPr>
            </w:pPr>
            <w:r w:rsidRPr="000A3382">
              <w:rPr>
                <w:rFonts w:asciiTheme="minorHAnsi" w:hAnsiTheme="minorHAnsi" w:cstheme="minorHAnsi"/>
                <w:i/>
                <w:iCs/>
                <w:color w:val="303030"/>
                <w:sz w:val="21"/>
                <w:szCs w:val="21"/>
              </w:rPr>
              <w:t>Data Collection System</w:t>
            </w:r>
          </w:p>
        </w:tc>
      </w:tr>
      <w:tr w:rsidR="00E4610C" w:rsidRPr="000A3382" w14:paraId="3C43285D" w14:textId="77777777" w:rsidTr="006F041E">
        <w:tc>
          <w:tcPr>
            <w:tcW w:w="1838" w:type="dxa"/>
          </w:tcPr>
          <w:p w14:paraId="6B7BF0DB" w14:textId="5BA0C4C4" w:rsidR="00E4610C" w:rsidRPr="000A3382" w:rsidRDefault="00E4610C" w:rsidP="006F041E">
            <w:pPr>
              <w:rPr>
                <w:rFonts w:asciiTheme="minorHAnsi" w:hAnsiTheme="minorHAnsi" w:cstheme="minorHAnsi"/>
              </w:rPr>
            </w:pPr>
            <w:r w:rsidRPr="000A3382">
              <w:rPr>
                <w:rFonts w:asciiTheme="minorHAnsi" w:hAnsiTheme="minorHAnsi" w:cstheme="minorHAnsi"/>
              </w:rPr>
              <w:t>DCP</w:t>
            </w:r>
          </w:p>
        </w:tc>
        <w:tc>
          <w:tcPr>
            <w:tcW w:w="7800" w:type="dxa"/>
          </w:tcPr>
          <w:p w14:paraId="0CD40151" w14:textId="7832E310" w:rsidR="00E4610C" w:rsidRPr="000A3382" w:rsidRDefault="00E4610C" w:rsidP="00E4610C">
            <w:pPr>
              <w:ind w:left="709" w:hanging="709"/>
              <w:rPr>
                <w:rFonts w:asciiTheme="minorHAnsi" w:hAnsiTheme="minorHAnsi" w:cstheme="minorHAnsi"/>
                <w:i/>
                <w:iCs/>
                <w:color w:val="303030"/>
                <w:sz w:val="21"/>
                <w:szCs w:val="21"/>
              </w:rPr>
            </w:pPr>
            <w:r w:rsidRPr="000A3382">
              <w:rPr>
                <w:rFonts w:asciiTheme="minorHAnsi" w:hAnsiTheme="minorHAnsi" w:cstheme="minorHAnsi"/>
                <w:i/>
                <w:iCs/>
                <w:color w:val="303030"/>
                <w:sz w:val="21"/>
                <w:szCs w:val="21"/>
              </w:rPr>
              <w:t>Data Collection Platform</w:t>
            </w:r>
          </w:p>
        </w:tc>
      </w:tr>
      <w:tr w:rsidR="00424AC4" w:rsidRPr="000A3382" w14:paraId="1997A07B" w14:textId="77777777" w:rsidTr="006F041E">
        <w:tc>
          <w:tcPr>
            <w:tcW w:w="1838" w:type="dxa"/>
          </w:tcPr>
          <w:p w14:paraId="48E9CE4C" w14:textId="1AE49410" w:rsidR="00424AC4" w:rsidRPr="000A3382" w:rsidRDefault="00424AC4" w:rsidP="006F041E">
            <w:pPr>
              <w:rPr>
                <w:rFonts w:asciiTheme="minorHAnsi" w:hAnsiTheme="minorHAnsi" w:cstheme="minorHAnsi"/>
              </w:rPr>
            </w:pPr>
            <w:r w:rsidRPr="000A3382">
              <w:rPr>
                <w:rFonts w:asciiTheme="minorHAnsi" w:hAnsiTheme="minorHAnsi" w:cstheme="minorHAnsi"/>
              </w:rPr>
              <w:lastRenderedPageBreak/>
              <w:t>MCC</w:t>
            </w:r>
          </w:p>
        </w:tc>
        <w:tc>
          <w:tcPr>
            <w:tcW w:w="7800" w:type="dxa"/>
          </w:tcPr>
          <w:p w14:paraId="4C9C0C7B" w14:textId="7FDBF9F8" w:rsidR="00424AC4" w:rsidRPr="000A3382" w:rsidRDefault="00424AC4" w:rsidP="00E4610C">
            <w:pPr>
              <w:ind w:left="709" w:hanging="709"/>
              <w:rPr>
                <w:rFonts w:asciiTheme="minorHAnsi" w:hAnsiTheme="minorHAnsi" w:cstheme="minorHAnsi"/>
                <w:i/>
                <w:iCs/>
                <w:color w:val="303030"/>
                <w:sz w:val="21"/>
                <w:szCs w:val="21"/>
              </w:rPr>
            </w:pPr>
            <w:r w:rsidRPr="000A3382">
              <w:rPr>
                <w:rFonts w:asciiTheme="minorHAnsi" w:hAnsiTheme="minorHAnsi" w:cstheme="minorHAnsi"/>
                <w:i/>
                <w:iCs/>
                <w:color w:val="303030"/>
                <w:sz w:val="21"/>
                <w:szCs w:val="21"/>
              </w:rPr>
              <w:t>Mission Control Center</w:t>
            </w:r>
          </w:p>
        </w:tc>
      </w:tr>
      <w:tr w:rsidR="00424AC4" w:rsidRPr="000A3382" w14:paraId="7F053744" w14:textId="77777777" w:rsidTr="006F041E">
        <w:tc>
          <w:tcPr>
            <w:tcW w:w="1838" w:type="dxa"/>
          </w:tcPr>
          <w:p w14:paraId="68F44155" w14:textId="445CB9C1" w:rsidR="00424AC4" w:rsidRPr="000A3382" w:rsidRDefault="00424AC4" w:rsidP="006F041E">
            <w:pPr>
              <w:rPr>
                <w:rFonts w:asciiTheme="minorHAnsi" w:hAnsiTheme="minorHAnsi" w:cstheme="minorHAnsi"/>
              </w:rPr>
            </w:pPr>
            <w:r w:rsidRPr="000A3382">
              <w:rPr>
                <w:rFonts w:asciiTheme="minorHAnsi" w:hAnsiTheme="minorHAnsi" w:cstheme="minorHAnsi"/>
              </w:rPr>
              <w:t>OC</w:t>
            </w:r>
          </w:p>
        </w:tc>
        <w:tc>
          <w:tcPr>
            <w:tcW w:w="7800" w:type="dxa"/>
          </w:tcPr>
          <w:p w14:paraId="7D7B51FC" w14:textId="642AD74C" w:rsidR="00424AC4" w:rsidRPr="000A3382" w:rsidRDefault="00424AC4" w:rsidP="00E4610C">
            <w:pPr>
              <w:ind w:left="709" w:hanging="709"/>
              <w:rPr>
                <w:rFonts w:asciiTheme="minorHAnsi" w:hAnsiTheme="minorHAnsi" w:cstheme="minorHAnsi"/>
                <w:i/>
                <w:iCs/>
                <w:color w:val="303030"/>
                <w:sz w:val="21"/>
                <w:szCs w:val="21"/>
              </w:rPr>
            </w:pPr>
            <w:r w:rsidRPr="000A3382">
              <w:rPr>
                <w:rFonts w:asciiTheme="minorHAnsi" w:hAnsiTheme="minorHAnsi" w:cstheme="minorHAnsi"/>
                <w:i/>
                <w:iCs/>
                <w:color w:val="303030"/>
                <w:sz w:val="21"/>
                <w:szCs w:val="21"/>
              </w:rPr>
              <w:t>Operational Capability</w:t>
            </w:r>
          </w:p>
        </w:tc>
      </w:tr>
      <w:tr w:rsidR="00424AC4" w:rsidRPr="000A3382" w14:paraId="091C24A6" w14:textId="77777777" w:rsidTr="006F041E">
        <w:tc>
          <w:tcPr>
            <w:tcW w:w="1838" w:type="dxa"/>
          </w:tcPr>
          <w:p w14:paraId="06261C53" w14:textId="1B05E2F9" w:rsidR="00424AC4" w:rsidRPr="000A3382" w:rsidRDefault="00424AC4" w:rsidP="006F041E">
            <w:pPr>
              <w:rPr>
                <w:rFonts w:asciiTheme="minorHAnsi" w:hAnsiTheme="minorHAnsi" w:cstheme="minorHAnsi"/>
              </w:rPr>
            </w:pPr>
            <w:r w:rsidRPr="000A3382">
              <w:rPr>
                <w:rFonts w:asciiTheme="minorHAnsi" w:hAnsiTheme="minorHAnsi" w:cstheme="minorHAnsi"/>
              </w:rPr>
              <w:t>SA</w:t>
            </w:r>
          </w:p>
        </w:tc>
        <w:tc>
          <w:tcPr>
            <w:tcW w:w="7800" w:type="dxa"/>
          </w:tcPr>
          <w:p w14:paraId="7F194FED" w14:textId="566C3099" w:rsidR="00424AC4" w:rsidRPr="000A3382" w:rsidRDefault="00424AC4" w:rsidP="00E4610C">
            <w:pPr>
              <w:ind w:left="709" w:hanging="709"/>
              <w:rPr>
                <w:rFonts w:asciiTheme="minorHAnsi" w:hAnsiTheme="minorHAnsi" w:cstheme="minorHAnsi"/>
                <w:i/>
                <w:iCs/>
                <w:color w:val="303030"/>
                <w:sz w:val="21"/>
                <w:szCs w:val="21"/>
              </w:rPr>
            </w:pPr>
            <w:r w:rsidRPr="000A3382">
              <w:rPr>
                <w:rFonts w:asciiTheme="minorHAnsi" w:hAnsiTheme="minorHAnsi" w:cstheme="minorHAnsi"/>
                <w:i/>
                <w:iCs/>
                <w:color w:val="303030"/>
                <w:sz w:val="21"/>
                <w:szCs w:val="21"/>
              </w:rPr>
              <w:t>System Actor</w:t>
            </w:r>
          </w:p>
        </w:tc>
      </w:tr>
      <w:tr w:rsidR="00424AC4" w:rsidRPr="000A3382" w14:paraId="66B84965" w14:textId="77777777" w:rsidTr="006F041E">
        <w:tc>
          <w:tcPr>
            <w:tcW w:w="1838" w:type="dxa"/>
          </w:tcPr>
          <w:p w14:paraId="17B69700" w14:textId="77777777" w:rsidR="00424AC4" w:rsidRPr="000A3382" w:rsidRDefault="00424AC4" w:rsidP="006F041E">
            <w:pPr>
              <w:rPr>
                <w:rFonts w:asciiTheme="minorHAnsi" w:hAnsiTheme="minorHAnsi" w:cstheme="minorHAnsi"/>
              </w:rPr>
            </w:pPr>
          </w:p>
        </w:tc>
        <w:tc>
          <w:tcPr>
            <w:tcW w:w="7800" w:type="dxa"/>
          </w:tcPr>
          <w:p w14:paraId="52CB924C" w14:textId="77777777" w:rsidR="00424AC4" w:rsidRPr="000A3382" w:rsidRDefault="00424AC4" w:rsidP="00E4610C">
            <w:pPr>
              <w:ind w:left="709" w:hanging="709"/>
              <w:rPr>
                <w:rFonts w:asciiTheme="minorHAnsi" w:hAnsiTheme="minorHAnsi" w:cstheme="minorHAnsi"/>
                <w:i/>
                <w:iCs/>
                <w:color w:val="303030"/>
                <w:sz w:val="21"/>
                <w:szCs w:val="21"/>
              </w:rPr>
            </w:pPr>
          </w:p>
        </w:tc>
      </w:tr>
      <w:tr w:rsidR="00424AC4" w:rsidRPr="000A3382" w14:paraId="6D219E1E" w14:textId="77777777" w:rsidTr="006F041E">
        <w:tc>
          <w:tcPr>
            <w:tcW w:w="1838" w:type="dxa"/>
          </w:tcPr>
          <w:p w14:paraId="46E49516" w14:textId="77777777" w:rsidR="00424AC4" w:rsidRPr="000A3382" w:rsidRDefault="00424AC4" w:rsidP="006F041E">
            <w:pPr>
              <w:rPr>
                <w:rFonts w:asciiTheme="minorHAnsi" w:hAnsiTheme="minorHAnsi" w:cstheme="minorHAnsi"/>
              </w:rPr>
            </w:pPr>
          </w:p>
        </w:tc>
        <w:tc>
          <w:tcPr>
            <w:tcW w:w="7800" w:type="dxa"/>
          </w:tcPr>
          <w:p w14:paraId="4A384E53" w14:textId="77777777" w:rsidR="00424AC4" w:rsidRPr="000A3382" w:rsidRDefault="00424AC4" w:rsidP="00E4610C">
            <w:pPr>
              <w:ind w:left="709" w:hanging="709"/>
              <w:rPr>
                <w:rFonts w:asciiTheme="minorHAnsi" w:hAnsiTheme="minorHAnsi" w:cstheme="minorHAnsi"/>
                <w:i/>
                <w:iCs/>
                <w:color w:val="303030"/>
                <w:sz w:val="21"/>
                <w:szCs w:val="21"/>
              </w:rPr>
            </w:pPr>
          </w:p>
        </w:tc>
      </w:tr>
      <w:tr w:rsidR="00424AC4" w:rsidRPr="000A3382" w14:paraId="30BCD65D" w14:textId="77777777" w:rsidTr="006F041E">
        <w:tc>
          <w:tcPr>
            <w:tcW w:w="1838" w:type="dxa"/>
          </w:tcPr>
          <w:p w14:paraId="3DBBC82E" w14:textId="77777777" w:rsidR="00424AC4" w:rsidRPr="000A3382" w:rsidRDefault="00424AC4" w:rsidP="006F041E">
            <w:pPr>
              <w:rPr>
                <w:rFonts w:asciiTheme="minorHAnsi" w:hAnsiTheme="minorHAnsi" w:cstheme="minorHAnsi"/>
              </w:rPr>
            </w:pPr>
          </w:p>
        </w:tc>
        <w:tc>
          <w:tcPr>
            <w:tcW w:w="7800" w:type="dxa"/>
          </w:tcPr>
          <w:p w14:paraId="67FB5A1C" w14:textId="77777777" w:rsidR="00424AC4" w:rsidRPr="000A3382" w:rsidRDefault="00424AC4" w:rsidP="00E4610C">
            <w:pPr>
              <w:ind w:left="709" w:hanging="709"/>
              <w:rPr>
                <w:rFonts w:asciiTheme="minorHAnsi" w:hAnsiTheme="minorHAnsi" w:cstheme="minorHAnsi"/>
                <w:i/>
                <w:iCs/>
                <w:color w:val="303030"/>
                <w:sz w:val="21"/>
                <w:szCs w:val="21"/>
              </w:rPr>
            </w:pPr>
          </w:p>
        </w:tc>
      </w:tr>
      <w:tr w:rsidR="00424AC4" w:rsidRPr="000A3382" w14:paraId="2EAA1B8F" w14:textId="77777777" w:rsidTr="006F041E">
        <w:tc>
          <w:tcPr>
            <w:tcW w:w="1838" w:type="dxa"/>
          </w:tcPr>
          <w:p w14:paraId="577880BB" w14:textId="77777777" w:rsidR="00424AC4" w:rsidRPr="000A3382" w:rsidRDefault="00424AC4" w:rsidP="006F041E">
            <w:pPr>
              <w:rPr>
                <w:rFonts w:asciiTheme="minorHAnsi" w:hAnsiTheme="minorHAnsi" w:cstheme="minorHAnsi"/>
              </w:rPr>
            </w:pPr>
          </w:p>
        </w:tc>
        <w:tc>
          <w:tcPr>
            <w:tcW w:w="7800" w:type="dxa"/>
          </w:tcPr>
          <w:p w14:paraId="44EF62B2" w14:textId="77777777" w:rsidR="00424AC4" w:rsidRPr="000A3382" w:rsidRDefault="00424AC4" w:rsidP="00E4610C">
            <w:pPr>
              <w:ind w:left="709" w:hanging="709"/>
              <w:rPr>
                <w:rFonts w:asciiTheme="minorHAnsi" w:hAnsiTheme="minorHAnsi" w:cstheme="minorHAnsi"/>
                <w:i/>
                <w:iCs/>
                <w:color w:val="303030"/>
                <w:sz w:val="21"/>
                <w:szCs w:val="21"/>
              </w:rPr>
            </w:pPr>
          </w:p>
        </w:tc>
      </w:tr>
      <w:tr w:rsidR="00424AC4" w:rsidRPr="000A3382" w14:paraId="258AF8BD" w14:textId="77777777" w:rsidTr="006F041E">
        <w:tc>
          <w:tcPr>
            <w:tcW w:w="1838" w:type="dxa"/>
          </w:tcPr>
          <w:p w14:paraId="4EF00F12" w14:textId="77777777" w:rsidR="00424AC4" w:rsidRPr="000A3382" w:rsidRDefault="00424AC4" w:rsidP="006F041E">
            <w:pPr>
              <w:rPr>
                <w:rFonts w:asciiTheme="minorHAnsi" w:hAnsiTheme="minorHAnsi" w:cstheme="minorHAnsi"/>
              </w:rPr>
            </w:pPr>
          </w:p>
        </w:tc>
        <w:tc>
          <w:tcPr>
            <w:tcW w:w="7800" w:type="dxa"/>
          </w:tcPr>
          <w:p w14:paraId="6A7F025F" w14:textId="77777777" w:rsidR="00424AC4" w:rsidRPr="000A3382" w:rsidRDefault="00424AC4" w:rsidP="00E4610C">
            <w:pPr>
              <w:ind w:left="709" w:hanging="709"/>
              <w:rPr>
                <w:rFonts w:asciiTheme="minorHAnsi" w:hAnsiTheme="minorHAnsi" w:cstheme="minorHAnsi"/>
                <w:i/>
                <w:iCs/>
                <w:color w:val="303030"/>
                <w:sz w:val="21"/>
                <w:szCs w:val="21"/>
              </w:rPr>
            </w:pPr>
          </w:p>
        </w:tc>
      </w:tr>
    </w:tbl>
    <w:p w14:paraId="049643E6" w14:textId="43DEAD94" w:rsidR="001F7987" w:rsidRPr="000A3382" w:rsidRDefault="001F7987" w:rsidP="001F7987">
      <w:pPr>
        <w:spacing w:after="0"/>
        <w:jc w:val="left"/>
      </w:pPr>
    </w:p>
    <w:p w14:paraId="77564695" w14:textId="02DE8C4B" w:rsidR="009F66CE" w:rsidRPr="000A3382" w:rsidRDefault="001F7987" w:rsidP="001F7987">
      <w:pPr>
        <w:spacing w:after="0"/>
        <w:jc w:val="left"/>
      </w:pPr>
      <w:r w:rsidRPr="000A3382">
        <w:br w:type="page"/>
      </w:r>
    </w:p>
    <w:p w14:paraId="62D2BC0C" w14:textId="61ED92DD" w:rsidR="00E915B3" w:rsidRPr="000A3382" w:rsidRDefault="0070718F" w:rsidP="00E84CDE">
      <w:pPr>
        <w:pStyle w:val="Ttulo1"/>
      </w:pPr>
      <w:bookmarkStart w:id="6" w:name="_Toc222390550"/>
      <w:r w:rsidRPr="000A3382">
        <w:lastRenderedPageBreak/>
        <w:t>documentación entregable y complementaria</w:t>
      </w:r>
      <w:bookmarkEnd w:id="6"/>
    </w:p>
    <w:p w14:paraId="6B471D9A" w14:textId="7F08726D" w:rsidR="00103E64" w:rsidRPr="000A3382" w:rsidRDefault="00103E64" w:rsidP="00103E64">
      <w:r w:rsidRPr="000A3382">
        <w:t>El proyecto BIFROST se sustenta en un ecosistema integral compuesto por una serie de documentos, modelos, simulaciones y matrices que actúan en conjunto como la fuente única de verdad (</w:t>
      </w:r>
      <w:r w:rsidRPr="000A3382">
        <w:rPr>
          <w:i/>
          <w:iCs/>
        </w:rPr>
        <w:t>Single Source of Truth</w:t>
      </w:r>
      <w:r w:rsidRPr="000A3382">
        <w:t xml:space="preserve">) del sistema. A continuación, se detalla la estructura de estas herramientas y entregables que complementan y respaldan el diseño preliminar de la carga útil </w:t>
      </w:r>
      <w:r w:rsidRPr="000A3382">
        <w:rPr>
          <w:i/>
          <w:iCs/>
        </w:rPr>
        <w:t>Store &amp; Forward</w:t>
      </w:r>
      <w:r w:rsidRPr="000A3382">
        <w:t>.</w:t>
      </w:r>
    </w:p>
    <w:p w14:paraId="5A96DCAA" w14:textId="1D9F2087" w:rsidR="0070718F" w:rsidRPr="000A3382" w:rsidRDefault="0070718F" w:rsidP="0070718F">
      <w:pPr>
        <w:pStyle w:val="Ttulo3"/>
      </w:pPr>
      <w:bookmarkStart w:id="7" w:name="_Toc222390551"/>
      <w:r w:rsidRPr="000A3382">
        <w:t>Matriz de Trazabilidad y Requerimientos (TRM)</w:t>
      </w:r>
      <w:bookmarkEnd w:id="7"/>
    </w:p>
    <w:p w14:paraId="4CA9BF7F" w14:textId="77777777" w:rsidR="0070718F" w:rsidRPr="0070718F" w:rsidRDefault="0070718F" w:rsidP="0070718F">
      <w:r w:rsidRPr="0070718F">
        <w:t xml:space="preserve">El documento </w:t>
      </w:r>
      <w:r w:rsidRPr="0070718F">
        <w:rPr>
          <w:b/>
          <w:bCs/>
        </w:rPr>
        <w:t>01501P01TRM006 - TraceabilityRequirimentsMatrix</w:t>
      </w:r>
      <w:r w:rsidRPr="0070718F">
        <w:t xml:space="preserve"> es el archivo central de gestión de requisitos del proyecto. Este documento consolida la información técnica y programática, asegurando que cada decisión de diseño esté justificada. Contiene:</w:t>
      </w:r>
    </w:p>
    <w:p w14:paraId="27243D1C" w14:textId="77777777" w:rsidR="0070718F" w:rsidRPr="0070718F" w:rsidRDefault="0070718F" w:rsidP="0070718F">
      <w:pPr>
        <w:numPr>
          <w:ilvl w:val="0"/>
          <w:numId w:val="90"/>
        </w:numPr>
      </w:pPr>
      <w:r w:rsidRPr="0070718F">
        <w:rPr>
          <w:b/>
          <w:bCs/>
        </w:rPr>
        <w:t>Requerimientos de Usuario y Sistema:</w:t>
      </w:r>
      <w:r w:rsidRPr="0070718F">
        <w:t xml:space="preserve"> Listado exhaustivo de las necesidades de la misión y su traducción a especificaciones técnicas.</w:t>
      </w:r>
    </w:p>
    <w:p w14:paraId="34492A13" w14:textId="77777777" w:rsidR="0070718F" w:rsidRPr="0070718F" w:rsidRDefault="0070718F" w:rsidP="0070718F">
      <w:pPr>
        <w:numPr>
          <w:ilvl w:val="0"/>
          <w:numId w:val="90"/>
        </w:numPr>
      </w:pPr>
      <w:r w:rsidRPr="0070718F">
        <w:rPr>
          <w:b/>
          <w:bCs/>
        </w:rPr>
        <w:t>Matriz de Trazabilidad:</w:t>
      </w:r>
      <w:r w:rsidRPr="0070718F">
        <w:t xml:space="preserve"> Mapeo bidireccional que asegura que todos los requerimientos de usuario tengan un requerimiento de sistema asociado (y viceversa).</w:t>
      </w:r>
    </w:p>
    <w:p w14:paraId="75DFD8A4" w14:textId="77777777" w:rsidR="0070718F" w:rsidRPr="0070718F" w:rsidRDefault="0070718F" w:rsidP="0070718F">
      <w:pPr>
        <w:numPr>
          <w:ilvl w:val="0"/>
          <w:numId w:val="90"/>
        </w:numPr>
      </w:pPr>
      <w:r w:rsidRPr="0070718F">
        <w:rPr>
          <w:b/>
          <w:bCs/>
        </w:rPr>
        <w:t>Matriz de Riesgos y Mitigaciones:</w:t>
      </w:r>
      <w:r w:rsidRPr="0070718F">
        <w:t xml:space="preserve"> Identificación de riesgos técnicos, programáticos y operacionales, junto con sus respectivos planes de contingencia.</w:t>
      </w:r>
    </w:p>
    <w:p w14:paraId="2786FF32" w14:textId="12046C11" w:rsidR="0070718F" w:rsidRPr="000A3382" w:rsidRDefault="0070718F" w:rsidP="0070718F">
      <w:pPr>
        <w:numPr>
          <w:ilvl w:val="0"/>
          <w:numId w:val="90"/>
        </w:numPr>
      </w:pPr>
      <w:r w:rsidRPr="0070718F">
        <w:rPr>
          <w:b/>
          <w:bCs/>
        </w:rPr>
        <w:t>Matriz de Ensayos:</w:t>
      </w:r>
      <w:r w:rsidRPr="0070718F">
        <w:t xml:space="preserve"> Definición de los métodos de verificación (análisis, inspección, ensayo o demostración) para cada requerimiento, fundamental para las futuras fases PDR y CDR.</w:t>
      </w:r>
    </w:p>
    <w:p w14:paraId="32A53254" w14:textId="54F816E6" w:rsidR="0070718F" w:rsidRPr="000A3382" w:rsidRDefault="0070718F" w:rsidP="0070718F">
      <w:pPr>
        <w:pStyle w:val="Ttulo3"/>
      </w:pPr>
      <w:bookmarkStart w:id="8" w:name="_Toc222390552"/>
      <w:r w:rsidRPr="000A3382">
        <w:t>Modelo de Ingeniería de Sistemas (MBSE) en Eclipse Capella</w:t>
      </w:r>
      <w:bookmarkEnd w:id="8"/>
    </w:p>
    <w:p w14:paraId="19AC4F2B" w14:textId="2E99B0EE" w:rsidR="0070718F" w:rsidRPr="0070718F" w:rsidRDefault="0070718F" w:rsidP="0070718F">
      <w:r w:rsidRPr="0070718F">
        <w:t xml:space="preserve">El </w:t>
      </w:r>
      <w:r w:rsidRPr="000A3382">
        <w:t>esqueleto</w:t>
      </w:r>
      <w:r w:rsidRPr="0070718F">
        <w:t xml:space="preserve"> fundamental del proyecto BIFROST está modelado íntegramente en </w:t>
      </w:r>
      <w:r w:rsidRPr="0070718F">
        <w:rPr>
          <w:b/>
          <w:bCs/>
        </w:rPr>
        <w:t>Eclipse Capella</w:t>
      </w:r>
      <w:r w:rsidRPr="0070718F">
        <w:t>, una herramienta de código abierto para la Ingeniería de Sistemas Basada en Modelos (MBSE).</w:t>
      </w:r>
    </w:p>
    <w:p w14:paraId="0265DC26" w14:textId="77777777" w:rsidR="0070718F" w:rsidRPr="0070718F" w:rsidRDefault="0070718F" w:rsidP="0070718F">
      <w:r w:rsidRPr="0070718F">
        <w:t xml:space="preserve">Este modelo se fundamenta en la </w:t>
      </w:r>
      <w:r w:rsidRPr="0070718F">
        <w:rPr>
          <w:b/>
          <w:bCs/>
        </w:rPr>
        <w:t>Metodología Arcadia</w:t>
      </w:r>
      <w:r w:rsidRPr="0070718F">
        <w:t xml:space="preserve"> (Architecture Analysis &amp; Design Integrated Approach), la cual estructura el diseño en cuatro fases sucesivas y trazables:</w:t>
      </w:r>
    </w:p>
    <w:p w14:paraId="18BB41C6" w14:textId="77777777" w:rsidR="0070718F" w:rsidRPr="0070718F" w:rsidRDefault="0070718F" w:rsidP="0070718F">
      <w:pPr>
        <w:numPr>
          <w:ilvl w:val="0"/>
          <w:numId w:val="91"/>
        </w:numPr>
      </w:pPr>
      <w:r w:rsidRPr="0070718F">
        <w:rPr>
          <w:b/>
          <w:bCs/>
        </w:rPr>
        <w:t>Análisis Operacional (OA):</w:t>
      </w:r>
      <w:r w:rsidRPr="0070718F">
        <w:t xml:space="preserve"> Define qué deben lograr los usuarios (ej. Estaciones Remotas, Centro de Control) y el entorno de la misión.</w:t>
      </w:r>
    </w:p>
    <w:p w14:paraId="62D70399" w14:textId="77777777" w:rsidR="0070718F" w:rsidRPr="0070718F" w:rsidRDefault="0070718F" w:rsidP="0070718F">
      <w:pPr>
        <w:numPr>
          <w:ilvl w:val="0"/>
          <w:numId w:val="91"/>
        </w:numPr>
      </w:pPr>
      <w:r w:rsidRPr="0070718F">
        <w:rPr>
          <w:b/>
          <w:bCs/>
        </w:rPr>
        <w:t>Análisis del Sistema (SA):</w:t>
      </w:r>
      <w:r w:rsidRPr="0070718F">
        <w:t xml:space="preserve"> Trata al sistema BIFROST como una "caja negra", definiendo sus funciones, fronteras y los intercambios de datos con los actores externos.</w:t>
      </w:r>
    </w:p>
    <w:p w14:paraId="6DB1FE0A" w14:textId="0DA28BED" w:rsidR="0070718F" w:rsidRPr="0070718F" w:rsidRDefault="0070718F" w:rsidP="0070718F">
      <w:pPr>
        <w:numPr>
          <w:ilvl w:val="0"/>
          <w:numId w:val="91"/>
        </w:numPr>
      </w:pPr>
      <w:r w:rsidRPr="0070718F">
        <w:rPr>
          <w:b/>
          <w:bCs/>
        </w:rPr>
        <w:t>Arquitectura Lógica (LA):</w:t>
      </w:r>
      <w:r w:rsidRPr="0070718F">
        <w:t xml:space="preserve"> Abre la caja negra para agrupar las funciones en componentes lógicos, independientemente de su implementación tecnológica.</w:t>
      </w:r>
    </w:p>
    <w:p w14:paraId="606BB054" w14:textId="14262642" w:rsidR="0070718F" w:rsidRPr="0070718F" w:rsidRDefault="0070718F" w:rsidP="0070718F">
      <w:pPr>
        <w:numPr>
          <w:ilvl w:val="0"/>
          <w:numId w:val="91"/>
        </w:numPr>
      </w:pPr>
      <w:r w:rsidRPr="0070718F">
        <w:rPr>
          <w:b/>
          <w:bCs/>
        </w:rPr>
        <w:t>Arquitectura Física (PA):</w:t>
      </w:r>
      <w:r w:rsidRPr="0070718F">
        <w:t xml:space="preserve"> Asigna las funciones y componentes lógicos a hardware y software concreto</w:t>
      </w:r>
      <w:r w:rsidRPr="000A3382">
        <w:t>.</w:t>
      </w:r>
    </w:p>
    <w:p w14:paraId="1E587988" w14:textId="77777777" w:rsidR="0070718F" w:rsidRPr="0070718F" w:rsidRDefault="0070718F" w:rsidP="0070718F">
      <w:r w:rsidRPr="0070718F">
        <w:rPr>
          <w:b/>
          <w:bCs/>
        </w:rPr>
        <w:lastRenderedPageBreak/>
        <w:t>Acceso y Entregables del Modelo:</w:t>
      </w:r>
      <w:r w:rsidRPr="0070718F">
        <w:t xml:space="preserve"> Para facilitar la revisión por parte de los </w:t>
      </w:r>
      <w:r w:rsidRPr="0070718F">
        <w:rPr>
          <w:i/>
          <w:iCs/>
        </w:rPr>
        <w:t>stakeholders</w:t>
      </w:r>
      <w:r w:rsidRPr="0070718F">
        <w:t xml:space="preserve"> y el equipo de ingeniería, el modelo de Capella se entrega en múltiples formatos:</w:t>
      </w:r>
    </w:p>
    <w:p w14:paraId="433B2947" w14:textId="77777777" w:rsidR="0070718F" w:rsidRPr="0070718F" w:rsidRDefault="0070718F" w:rsidP="0070718F">
      <w:pPr>
        <w:numPr>
          <w:ilvl w:val="0"/>
          <w:numId w:val="92"/>
        </w:numPr>
        <w:rPr>
          <w:i/>
          <w:iCs/>
        </w:rPr>
      </w:pPr>
      <w:r w:rsidRPr="0070718F">
        <w:rPr>
          <w:b/>
          <w:bCs/>
        </w:rPr>
        <w:t>Formato Nativo (Importación/Exportación):</w:t>
      </w:r>
      <w:r w:rsidRPr="0070718F">
        <w:t xml:space="preserve"> </w:t>
      </w:r>
      <w:r w:rsidRPr="0070718F">
        <w:rPr>
          <w:i/>
          <w:iCs/>
        </w:rPr>
        <w:t>El modelo completo se entrega como un archivo comprimido (.zip). Cualquier usuario con Capella instalado puede importar el proyecto directamente a su espacio de trabajo (Workspace) para editar o navegar por el modelo y sus diagramas.</w:t>
      </w:r>
    </w:p>
    <w:p w14:paraId="4FAB5E96" w14:textId="77777777" w:rsidR="0070718F" w:rsidRPr="0070718F" w:rsidRDefault="0070718F" w:rsidP="0070718F">
      <w:pPr>
        <w:numPr>
          <w:ilvl w:val="0"/>
          <w:numId w:val="92"/>
        </w:numPr>
      </w:pPr>
      <w:r w:rsidRPr="0070718F">
        <w:rPr>
          <w:b/>
          <w:bCs/>
          <w:i/>
          <w:iCs/>
        </w:rPr>
        <w:t>Exportación Web (HTML):</w:t>
      </w:r>
      <w:r w:rsidRPr="0070718F">
        <w:rPr>
          <w:i/>
          <w:iCs/>
        </w:rPr>
        <w:t xml:space="preserve"> Se provee una versión exportada en HTML.</w:t>
      </w:r>
      <w:r w:rsidRPr="0070718F">
        <w:t xml:space="preserve"> Esto permite a los revisores navegar interactivamente por todos los diagramas, jerarquías y descripciones del modelo directamente desde un navegador web, sin necesidad de instalar el software.</w:t>
      </w:r>
    </w:p>
    <w:p w14:paraId="30A04116" w14:textId="425C4E66" w:rsidR="0070718F" w:rsidRPr="000A3382" w:rsidRDefault="0070718F" w:rsidP="0070718F">
      <w:pPr>
        <w:numPr>
          <w:ilvl w:val="0"/>
          <w:numId w:val="92"/>
        </w:numPr>
      </w:pPr>
      <w:r w:rsidRPr="0070718F">
        <w:rPr>
          <w:b/>
          <w:bCs/>
        </w:rPr>
        <w:t>Imágenes:</w:t>
      </w:r>
      <w:r w:rsidRPr="0070718F">
        <w:t xml:space="preserve"> Todos los diagramas clave (cadenas funcionales, arquitecturas y escenarios) han sido exportados como imágenes para su inclusión en la documentación.</w:t>
      </w:r>
    </w:p>
    <w:p w14:paraId="77DE44E3" w14:textId="77777777" w:rsidR="0070718F" w:rsidRPr="000A3382" w:rsidRDefault="0070718F" w:rsidP="0070718F">
      <w:pPr>
        <w:pStyle w:val="Ttulo3"/>
      </w:pPr>
      <w:bookmarkStart w:id="9" w:name="_Toc222390553"/>
      <w:r w:rsidRPr="000A3382">
        <w:t>Herramienta de Simulación Orbital y Presupuesto de Enlace (Link Budget)</w:t>
      </w:r>
      <w:bookmarkEnd w:id="9"/>
    </w:p>
    <w:p w14:paraId="2505BAFE" w14:textId="77777777" w:rsidR="0070718F" w:rsidRPr="0070718F" w:rsidRDefault="0070718F" w:rsidP="0070718F">
      <w:r w:rsidRPr="0070718F">
        <w:t xml:space="preserve">Para validar la viabilidad de las comunicaciones, se desarrolló un entorno de simulación propio en Python, alojado en el directorio link_budget/. Esta herramienta interactiva permite simular una órbita </w:t>
      </w:r>
      <w:r w:rsidRPr="0070718F">
        <w:rPr>
          <w:i/>
          <w:iCs/>
        </w:rPr>
        <w:t>Sun-Synchronous</w:t>
      </w:r>
      <w:r w:rsidRPr="0070718F">
        <w:t xml:space="preserve"> (SSO) en 3D y calcular en tiempo real el presupuesto de enlace.</w:t>
      </w:r>
    </w:p>
    <w:p w14:paraId="67E365EE" w14:textId="77777777" w:rsidR="0070718F" w:rsidRPr="0070718F" w:rsidRDefault="0070718F" w:rsidP="0070718F">
      <w:r w:rsidRPr="0070718F">
        <w:rPr>
          <w:b/>
          <w:bCs/>
        </w:rPr>
        <w:t>Estructura del Código:</w:t>
      </w:r>
    </w:p>
    <w:p w14:paraId="19CA5C7D" w14:textId="77777777" w:rsidR="0070718F" w:rsidRPr="0070718F" w:rsidRDefault="0070718F" w:rsidP="0070718F">
      <w:pPr>
        <w:numPr>
          <w:ilvl w:val="0"/>
          <w:numId w:val="93"/>
        </w:numPr>
      </w:pPr>
      <w:r w:rsidRPr="0070718F">
        <w:rPr>
          <w:b/>
          <w:bCs/>
        </w:rPr>
        <w:t>3d_orbit.py</w:t>
      </w:r>
      <w:r w:rsidRPr="0070718F">
        <w:t>: Script principal de ejecución y visualización interactiva.</w:t>
      </w:r>
    </w:p>
    <w:p w14:paraId="034AF903" w14:textId="77777777" w:rsidR="0070718F" w:rsidRPr="0070718F" w:rsidRDefault="0070718F" w:rsidP="0070718F">
      <w:pPr>
        <w:numPr>
          <w:ilvl w:val="0"/>
          <w:numId w:val="93"/>
        </w:numPr>
      </w:pPr>
      <w:r w:rsidRPr="0070718F">
        <w:rPr>
          <w:b/>
          <w:bCs/>
        </w:rPr>
        <w:t>config.py</w:t>
      </w:r>
      <w:r w:rsidRPr="0070718F">
        <w:t>: Archivo central de parámetros (altitud, parámetros de la estación terrena, margen Eb/N0, etc.).</w:t>
      </w:r>
    </w:p>
    <w:p w14:paraId="6E3F9425" w14:textId="77777777" w:rsidR="0070718F" w:rsidRPr="0070718F" w:rsidRDefault="0070718F" w:rsidP="0070718F">
      <w:pPr>
        <w:numPr>
          <w:ilvl w:val="0"/>
          <w:numId w:val="93"/>
        </w:numPr>
      </w:pPr>
      <w:r w:rsidRPr="0070718F">
        <w:rPr>
          <w:b/>
          <w:bCs/>
        </w:rPr>
        <w:t>orbital_mechanics.py</w:t>
      </w:r>
      <w:r w:rsidRPr="0070718F">
        <w:t xml:space="preserve"> &amp; </w:t>
      </w:r>
      <w:r w:rsidRPr="0070718F">
        <w:rPr>
          <w:b/>
          <w:bCs/>
        </w:rPr>
        <w:t>link_budget_core.py</w:t>
      </w:r>
      <w:r w:rsidRPr="0070718F">
        <w:t>: Módulos matemáticos base.</w:t>
      </w:r>
    </w:p>
    <w:p w14:paraId="18234828" w14:textId="77777777" w:rsidR="0070718F" w:rsidRPr="000A3382" w:rsidRDefault="0070718F" w:rsidP="0070718F">
      <w:pPr>
        <w:numPr>
          <w:ilvl w:val="0"/>
          <w:numId w:val="93"/>
        </w:numPr>
      </w:pPr>
      <w:r w:rsidRPr="0070718F">
        <w:rPr>
          <w:b/>
          <w:bCs/>
        </w:rPr>
        <w:t>turnstile_pattern.py</w:t>
      </w:r>
      <w:r w:rsidRPr="0070718F">
        <w:t xml:space="preserve"> &amp; </w:t>
      </w:r>
      <w:r w:rsidRPr="0070718F">
        <w:rPr>
          <w:b/>
          <w:bCs/>
        </w:rPr>
        <w:t>monopole_pattern.py</w:t>
      </w:r>
      <w:r w:rsidRPr="0070718F">
        <w:t>: Modelamiento realista de los diagramas de radiación de las antenas del satélite y de tierra.</w:t>
      </w:r>
    </w:p>
    <w:p w14:paraId="75EDBC56" w14:textId="512ED829" w:rsidR="0070718F" w:rsidRPr="000A3382" w:rsidRDefault="0070718F" w:rsidP="0070718F">
      <w:pPr>
        <w:pStyle w:val="Ttulo3"/>
      </w:pPr>
      <w:bookmarkStart w:id="10" w:name="_Toc222390554"/>
      <w:r w:rsidRPr="000A3382">
        <w:t>Planificación del Proyecto (Carta Gantt)</w:t>
      </w:r>
      <w:bookmarkEnd w:id="10"/>
    </w:p>
    <w:p w14:paraId="060E3E78" w14:textId="28064E41" w:rsidR="0070718F" w:rsidRPr="000A3382" w:rsidRDefault="0070718F" w:rsidP="0070718F">
      <w:r w:rsidRPr="000A3382">
        <w:t xml:space="preserve">Finalmente, el proyecto cuenta con una </w:t>
      </w:r>
      <w:r w:rsidRPr="000A3382">
        <w:rPr>
          <w:b/>
          <w:bCs/>
        </w:rPr>
        <w:t>Carta Gantt</w:t>
      </w:r>
      <w:r w:rsidRPr="000A3382">
        <w:t xml:space="preserve"> maestra. Este documento detalla el cronograma de actividades, las dependencias entre las distintas fases de diseño (SRR, PDR, CDR), los hitos de revisión crítica, el aprovisionamiento de componentes y los tiempos estimados para integración y ensayos.</w:t>
      </w:r>
    </w:p>
    <w:p w14:paraId="227A44D6" w14:textId="30DE549A" w:rsidR="00C360DB" w:rsidRPr="000A3382" w:rsidRDefault="00C360DB" w:rsidP="00C360DB">
      <w:pPr>
        <w:pStyle w:val="Ttulo3"/>
      </w:pPr>
      <w:bookmarkStart w:id="11" w:name="_Toc222390555"/>
      <w:r w:rsidRPr="000A3382">
        <w:t>Alcance del documento</w:t>
      </w:r>
      <w:bookmarkEnd w:id="11"/>
    </w:p>
    <w:p w14:paraId="0194871E" w14:textId="77777777" w:rsidR="00C360DB" w:rsidRPr="00C360DB" w:rsidRDefault="00C360DB" w:rsidP="00C360DB">
      <w:r w:rsidRPr="00C360DB">
        <w:t xml:space="preserve">Este documento presenta la Revisión de Diseño Preliminar (PDR) para la carga útil </w:t>
      </w:r>
      <w:r w:rsidRPr="00C360DB">
        <w:rPr>
          <w:i/>
          <w:iCs/>
        </w:rPr>
        <w:t>Store &amp; Forward</w:t>
      </w:r>
      <w:r w:rsidRPr="00C360DB">
        <w:t xml:space="preserve"> del proyecto BIFROST. Si bien el informe establece una línea base mediante la definición del Concepto de Operaciones (CONOPS), los escenarios operacionales y las restricciones, su propósito fundamental es </w:t>
      </w:r>
      <w:r w:rsidRPr="00C360DB">
        <w:lastRenderedPageBreak/>
        <w:t>demostrar la viabilidad técnica y arquitectónica de la solución antes de avanzar hacia la fase de diseño detallado.</w:t>
      </w:r>
    </w:p>
    <w:p w14:paraId="3A103163" w14:textId="798FD97C" w:rsidR="00C360DB" w:rsidRPr="00C360DB" w:rsidRDefault="00C360DB" w:rsidP="00C360DB">
      <w:r w:rsidRPr="00C360DB">
        <w:t>En consecuencia, el enfoque central de esta revisión recae en el desarrollo de la ingeniería del sistema. A partir del modelado MBSE, se definen en profundidad los entornos operacionales y se desglosa el sistema de la carga útil desde su concepción de alto nivel hasta la consolidación de su Arquitectura Lógica y Arquitectura Física.</w:t>
      </w:r>
    </w:p>
    <w:p w14:paraId="234B2C4F" w14:textId="4D642296" w:rsidR="00C360DB" w:rsidRPr="000A3382" w:rsidRDefault="00C360DB" w:rsidP="00C360DB">
      <w:r w:rsidRPr="00C360DB">
        <w:t>Finalmente, el alcance del documento se extiende a las etapas de cierre del ciclo de vida del desarrollo. Se detallan las estrategias de validación y demostración mediante ensayos funcionales y ambientales, acompañadas de una evaluación de riesgos actualizada, la matriz de trazabilidad completa y una estimación preliminar de costos, asegurando la madurez necesaria para transitar hacia la Revisión Crítica de Diseño (CDR).</w:t>
      </w:r>
    </w:p>
    <w:p w14:paraId="4637964C" w14:textId="2BE3B8F8" w:rsidR="001F7987" w:rsidRPr="000A3382" w:rsidRDefault="001F7987" w:rsidP="001F7987">
      <w:pPr>
        <w:pStyle w:val="Ttulo1"/>
      </w:pPr>
      <w:bookmarkStart w:id="12" w:name="_Toc222390556"/>
      <w:r w:rsidRPr="000A3382">
        <w:t>Contexto y motivación</w:t>
      </w:r>
      <w:bookmarkEnd w:id="12"/>
    </w:p>
    <w:p w14:paraId="59CED1ED" w14:textId="3B8C5E0C" w:rsidR="001F7987" w:rsidRPr="000A3382" w:rsidRDefault="001F7987" w:rsidP="001F7987">
      <w:r w:rsidRPr="000A3382">
        <w:t>Chile presenta una geografía extensa y compleja, caracterizada por la presencia de zonas aisladas, territorios extremos y áreas con limitada infraestructura de comunicaciones terrestres. A ello se suma la alta exposición del país a fenómenos naturales como sismos, eventos meteorológicos severos y otras situaciones de emergencia, lo que refuerza la necesidad de contar con sistemas de comunicación resilientes, redundantes e independientes de la infraestructura terrestre.</w:t>
      </w:r>
    </w:p>
    <w:p w14:paraId="4CE6635C" w14:textId="1300D80A" w:rsidR="001F7987" w:rsidRPr="000A3382" w:rsidRDefault="001F7987" w:rsidP="001F7987">
      <w:r w:rsidRPr="000A3382">
        <w:t>La tecnología CubeSat se consolida como una plataforma idónea para misiones de validación tecnológica como la presente. Su bajo costo relativo, rapidez de desarrollo y estandarización permiten ejecutar proyectos experimentales de alto valor, mitigando riesgos y acelerando la curva de aprendizaje nacional en el ámbito espacial.</w:t>
      </w:r>
    </w:p>
    <w:p w14:paraId="522B46D6" w14:textId="3D7E90F8" w:rsidR="001F7987" w:rsidRPr="000A3382" w:rsidRDefault="001F7987" w:rsidP="001F7987">
      <w:r w:rsidRPr="000A3382">
        <w:t xml:space="preserve">Este proyecto se enmarca en una colaboración estratégica en la cual </w:t>
      </w:r>
      <w:r w:rsidRPr="000A3382">
        <w:rPr>
          <w:b/>
          <w:bCs/>
        </w:rPr>
        <w:t>DTS</w:t>
      </w:r>
      <w:r w:rsidRPr="000A3382">
        <w:t xml:space="preserve"> asume el rol de desarrollador integral de la carga útil, mientras </w:t>
      </w:r>
      <w:r w:rsidRPr="000A3382">
        <w:rPr>
          <w:b/>
          <w:bCs/>
        </w:rPr>
        <w:t>INVAP</w:t>
      </w:r>
      <w:r w:rsidRPr="000A3382">
        <w:t xml:space="preserve"> participa como contraparte técnica, aportando experiencia y herencia tecnológica en sistemas de recolección de datos satelitales tipo </w:t>
      </w:r>
      <w:r w:rsidRPr="000A3382">
        <w:rPr>
          <w:b/>
          <w:bCs/>
        </w:rPr>
        <w:t>DCS/ARGOS</w:t>
      </w:r>
      <w:r w:rsidRPr="000A3382">
        <w:t>.</w:t>
      </w:r>
    </w:p>
    <w:p w14:paraId="364DA33C" w14:textId="7C01DFA5" w:rsidR="001F7987" w:rsidRPr="000A3382" w:rsidRDefault="001F7987" w:rsidP="001F7987">
      <w:pPr>
        <w:pStyle w:val="Ttulo1"/>
      </w:pPr>
      <w:bookmarkStart w:id="13" w:name="_Toc222390557"/>
      <w:r w:rsidRPr="000A3382">
        <w:t>Descripción general del sistema</w:t>
      </w:r>
      <w:bookmarkEnd w:id="13"/>
    </w:p>
    <w:p w14:paraId="783E195A" w14:textId="70EEFB40" w:rsidR="001F7987" w:rsidRPr="000A3382" w:rsidRDefault="001F7987" w:rsidP="001F7987">
      <w:pPr>
        <w:pStyle w:val="Ttulo2"/>
      </w:pPr>
      <w:bookmarkStart w:id="14" w:name="_Toc222390558"/>
      <w:r w:rsidRPr="000A3382">
        <w:t>Visión de alto nivel</w:t>
      </w:r>
      <w:bookmarkEnd w:id="14"/>
    </w:p>
    <w:p w14:paraId="392CEEAF" w14:textId="4BAE1BD8" w:rsidR="00347893" w:rsidRPr="000A3382" w:rsidRDefault="00347893" w:rsidP="00347893">
      <w:r w:rsidRPr="000A3382">
        <w:t xml:space="preserve">La carga útil consiste en un sistema de comunicaciones </w:t>
      </w:r>
      <w:r w:rsidRPr="000A3382">
        <w:rPr>
          <w:b/>
          <w:bCs/>
        </w:rPr>
        <w:t>Store &amp; Forward</w:t>
      </w:r>
      <w:r w:rsidRPr="000A3382">
        <w:t>, basado en un receptor UHF que escucha transmisiones autónomas provenientes de DCP. El sistema es capaz de demodular, validar, temporalizar y almacenar los mensajes recibidos, para posteriormente descargarlos a estaciones terrenas mediante un enlace en Banda S, bajo comando del OBC del satélite.</w:t>
      </w:r>
    </w:p>
    <w:p w14:paraId="280ED72C" w14:textId="6AD27F73" w:rsidR="001F7987" w:rsidRPr="000A3382" w:rsidRDefault="001F7987" w:rsidP="00DF7C06">
      <w:pPr>
        <w:pStyle w:val="Ttulo2"/>
      </w:pPr>
      <w:bookmarkStart w:id="15" w:name="_Toc222390559"/>
      <w:r w:rsidRPr="000A3382">
        <w:lastRenderedPageBreak/>
        <w:t>Actores del Sistema</w:t>
      </w:r>
      <w:bookmarkEnd w:id="15"/>
    </w:p>
    <w:p w14:paraId="48AD1587" w14:textId="665C2AA2" w:rsidR="00347893" w:rsidRPr="000A3382" w:rsidRDefault="00347893" w:rsidP="00347893">
      <w:pPr>
        <w:pStyle w:val="Prrafodelista"/>
        <w:numPr>
          <w:ilvl w:val="0"/>
          <w:numId w:val="50"/>
        </w:numPr>
      </w:pPr>
      <w:r w:rsidRPr="000A3382">
        <w:rPr>
          <w:b/>
          <w:bCs/>
        </w:rPr>
        <w:t>Plataformas remotas (DCP):</w:t>
      </w:r>
      <w:r w:rsidRPr="000A3382">
        <w:t xml:space="preserve"> sensores meteorológicos, sismológicos y/o vulcanológicos autónomos.</w:t>
      </w:r>
    </w:p>
    <w:p w14:paraId="60DC846E" w14:textId="6FCB53D6" w:rsidR="00347893" w:rsidRPr="000A3382" w:rsidRDefault="00347893" w:rsidP="00347893">
      <w:pPr>
        <w:pStyle w:val="Prrafodelista"/>
        <w:numPr>
          <w:ilvl w:val="0"/>
          <w:numId w:val="50"/>
        </w:numPr>
      </w:pPr>
      <w:r w:rsidRPr="000A3382">
        <w:rPr>
          <w:b/>
          <w:bCs/>
        </w:rPr>
        <w:t>Carga útil Store &amp; Forward:</w:t>
      </w:r>
      <w:r w:rsidRPr="000A3382">
        <w:t xml:space="preserve"> subsistema de recepción, almacenamiento y gestión de datos.</w:t>
      </w:r>
    </w:p>
    <w:p w14:paraId="27DABA32" w14:textId="002D9575" w:rsidR="00347893" w:rsidRPr="000A3382" w:rsidRDefault="00347893" w:rsidP="00347893">
      <w:pPr>
        <w:pStyle w:val="Prrafodelista"/>
        <w:numPr>
          <w:ilvl w:val="0"/>
          <w:numId w:val="50"/>
        </w:numPr>
      </w:pPr>
      <w:r w:rsidRPr="000A3382">
        <w:rPr>
          <w:b/>
          <w:bCs/>
        </w:rPr>
        <w:t>OBC del satélite:</w:t>
      </w:r>
      <w:r w:rsidRPr="000A3382">
        <w:t xml:space="preserve"> control operativo, temporización y gestión de comandos y enlaces.</w:t>
      </w:r>
    </w:p>
    <w:p w14:paraId="2F36805E" w14:textId="0D25DA1F" w:rsidR="00347893" w:rsidRPr="000A3382" w:rsidRDefault="00347893" w:rsidP="00347893">
      <w:pPr>
        <w:pStyle w:val="Prrafodelista"/>
        <w:numPr>
          <w:ilvl w:val="0"/>
          <w:numId w:val="50"/>
        </w:numPr>
      </w:pPr>
      <w:r w:rsidRPr="000A3382">
        <w:rPr>
          <w:b/>
          <w:bCs/>
        </w:rPr>
        <w:t>Estaciones terrenas:</w:t>
      </w:r>
      <w:r w:rsidRPr="000A3382">
        <w:t xml:space="preserve"> recepción de datos, validación, procesamiento y distribución.</w:t>
      </w:r>
    </w:p>
    <w:p w14:paraId="677732E0" w14:textId="6ACEE844" w:rsidR="001F7987" w:rsidRPr="000A3382" w:rsidRDefault="001F7987" w:rsidP="00DF7C06">
      <w:pPr>
        <w:pStyle w:val="Ttulo2"/>
      </w:pPr>
      <w:bookmarkStart w:id="16" w:name="_Toc222390560"/>
      <w:r w:rsidRPr="000A3382">
        <w:t>Entorno operacional</w:t>
      </w:r>
      <w:bookmarkEnd w:id="16"/>
    </w:p>
    <w:p w14:paraId="13F7E3E7" w14:textId="7147189B" w:rsidR="00DF7C06" w:rsidRPr="000A3382" w:rsidRDefault="00347893" w:rsidP="006F041E">
      <w:pPr>
        <w:pStyle w:val="Prrafodelista"/>
        <w:numPr>
          <w:ilvl w:val="0"/>
          <w:numId w:val="51"/>
        </w:numPr>
      </w:pPr>
      <w:r w:rsidRPr="000A3382">
        <w:rPr>
          <w:b/>
          <w:bCs/>
        </w:rPr>
        <w:t>Órbita:</w:t>
      </w:r>
      <w:r w:rsidRPr="000A3382">
        <w:t xml:space="preserve"> </w:t>
      </w:r>
      <w:r w:rsidR="00CD2A6D" w:rsidRPr="000A3382">
        <w:t>Ó</w:t>
      </w:r>
      <w:r w:rsidR="00DF7C06" w:rsidRPr="000A3382">
        <w:t xml:space="preserve">rbita terrestre baja (LEO) de tipo </w:t>
      </w:r>
      <w:r w:rsidR="00DF7C06" w:rsidRPr="000A3382">
        <w:rPr>
          <w:b/>
          <w:bCs/>
        </w:rPr>
        <w:t>Sol-Sincrónica (SSO)</w:t>
      </w:r>
      <w:r w:rsidR="00DF7C06" w:rsidRPr="000A3382">
        <w:t xml:space="preserve"> a una altitud nominal de </w:t>
      </w:r>
      <w:r w:rsidR="00DF7C06" w:rsidRPr="000A3382">
        <w:rPr>
          <w:b/>
          <w:bCs/>
        </w:rPr>
        <w:t>650 km</w:t>
      </w:r>
      <w:r w:rsidR="00DF7C06" w:rsidRPr="000A3382">
        <w:t xml:space="preserve">. La inclinación orbital se estima en </w:t>
      </w:r>
      <w:r w:rsidR="00DF7C06" w:rsidRPr="000A3382">
        <w:rPr>
          <w:b/>
          <w:bCs/>
        </w:rPr>
        <w:t>96°.</w:t>
      </w:r>
    </w:p>
    <w:p w14:paraId="46C737EB" w14:textId="2E6280E7" w:rsidR="00347893" w:rsidRPr="000A3382" w:rsidRDefault="00347893" w:rsidP="006F041E">
      <w:pPr>
        <w:pStyle w:val="Prrafodelista"/>
        <w:numPr>
          <w:ilvl w:val="0"/>
          <w:numId w:val="51"/>
        </w:numPr>
      </w:pPr>
      <w:r w:rsidRPr="000A3382">
        <w:rPr>
          <w:b/>
          <w:bCs/>
        </w:rPr>
        <w:t>Vida útil:</w:t>
      </w:r>
      <w:r w:rsidRPr="000A3382">
        <w:t xml:space="preserve"> 5 años de operación continua.</w:t>
      </w:r>
    </w:p>
    <w:p w14:paraId="468CC76A" w14:textId="762B297E" w:rsidR="00CD2A6D" w:rsidRPr="000A3382" w:rsidRDefault="00CD2A6D" w:rsidP="00CD2A6D">
      <w:pPr>
        <w:pStyle w:val="Prrafodelista"/>
        <w:numPr>
          <w:ilvl w:val="0"/>
          <w:numId w:val="51"/>
        </w:numPr>
      </w:pPr>
      <w:r w:rsidRPr="000A3382">
        <w:rPr>
          <w:b/>
          <w:bCs/>
        </w:rPr>
        <w:t>Dinámica de RF:</w:t>
      </w:r>
      <w:r w:rsidRPr="000A3382">
        <w:t xml:space="preserve"> Variaciones de frecuencia por efecto Doppler significativo debido a la velocidad relativa del satélite (~7.5 km/s).</w:t>
      </w:r>
    </w:p>
    <w:p w14:paraId="68A75D60" w14:textId="6356E7CE" w:rsidR="00CD2A6D" w:rsidRPr="000A3382" w:rsidRDefault="00CD2A6D" w:rsidP="00CD2A6D">
      <w:pPr>
        <w:pStyle w:val="Prrafodelista"/>
        <w:numPr>
          <w:ilvl w:val="0"/>
          <w:numId w:val="51"/>
        </w:numPr>
      </w:pPr>
      <w:r w:rsidRPr="000A3382">
        <w:rPr>
          <w:b/>
          <w:bCs/>
        </w:rPr>
        <w:t>Ambiente radiativo LEO</w:t>
      </w:r>
      <w:r w:rsidR="00347893" w:rsidRPr="000A3382">
        <w:rPr>
          <w:b/>
          <w:bCs/>
        </w:rPr>
        <w:t>:</w:t>
      </w:r>
      <w:r w:rsidR="00347893" w:rsidRPr="000A3382">
        <w:t xml:space="preserve"> </w:t>
      </w:r>
      <w:r w:rsidRPr="000A3382">
        <w:t>Exposición constante a partículas cargadas y rayos cósmicos galácticos, lo que incrementa el riesgo de:</w:t>
      </w:r>
    </w:p>
    <w:p w14:paraId="77B62315" w14:textId="053925C4" w:rsidR="00CD2A6D" w:rsidRPr="000A3382" w:rsidRDefault="00CD2A6D" w:rsidP="00CD2A6D">
      <w:pPr>
        <w:pStyle w:val="Prrafodelista"/>
        <w:numPr>
          <w:ilvl w:val="1"/>
          <w:numId w:val="51"/>
        </w:numPr>
      </w:pPr>
      <w:r w:rsidRPr="000A3382">
        <w:rPr>
          <w:b/>
          <w:bCs/>
        </w:rPr>
        <w:t>Single Event Effects (SEE):</w:t>
      </w:r>
      <w:r w:rsidRPr="000A3382">
        <w:t xml:space="preserve"> Como el </w:t>
      </w:r>
      <w:r w:rsidRPr="000A3382">
        <w:rPr>
          <w:i/>
          <w:iCs/>
        </w:rPr>
        <w:t>Single Event Upset</w:t>
      </w:r>
      <w:r w:rsidRPr="000A3382">
        <w:t xml:space="preserve"> (SEU) que puede corromper datos en, y el </w:t>
      </w:r>
      <w:r w:rsidRPr="000A3382">
        <w:rPr>
          <w:i/>
          <w:iCs/>
        </w:rPr>
        <w:t>Single Event Latch-up</w:t>
      </w:r>
      <w:r w:rsidRPr="000A3382">
        <w:t xml:space="preserve"> (SEL) que puede causar sobrecorrientes.</w:t>
      </w:r>
    </w:p>
    <w:p w14:paraId="066A6BA7" w14:textId="02A14F98" w:rsidR="00347893" w:rsidRPr="000A3382" w:rsidRDefault="00CD2A6D" w:rsidP="00CD2A6D">
      <w:pPr>
        <w:pStyle w:val="Prrafodelista"/>
        <w:numPr>
          <w:ilvl w:val="1"/>
          <w:numId w:val="51"/>
        </w:numPr>
      </w:pPr>
      <w:r w:rsidRPr="000A3382">
        <w:rPr>
          <w:b/>
          <w:bCs/>
        </w:rPr>
        <w:t>Total Ionizing Dose (TID):</w:t>
      </w:r>
      <w:r w:rsidRPr="000A3382">
        <w:t xml:space="preserve"> Degradación acumulativa de los componentes semiconductores que puede limitar la vida operativa de la electrónica.</w:t>
      </w:r>
    </w:p>
    <w:p w14:paraId="182ABD08" w14:textId="1F4CF4AA" w:rsidR="001F7987" w:rsidRPr="000A3382" w:rsidRDefault="001F7987" w:rsidP="001F7987">
      <w:pPr>
        <w:pStyle w:val="Ttulo1"/>
      </w:pPr>
      <w:bookmarkStart w:id="17" w:name="_Toc222390561"/>
      <w:r w:rsidRPr="000A3382">
        <w:t>Concepto de operación</w:t>
      </w:r>
      <w:bookmarkEnd w:id="17"/>
    </w:p>
    <w:p w14:paraId="11E9DFB4" w14:textId="62A4CA01" w:rsidR="001F7987" w:rsidRPr="000A3382" w:rsidRDefault="001F7987" w:rsidP="001F7987">
      <w:pPr>
        <w:pStyle w:val="Ttulo2"/>
      </w:pPr>
      <w:bookmarkStart w:id="18" w:name="_Toc222390562"/>
      <w:r w:rsidRPr="000A3382">
        <w:t>¿Qué es el sistema?</w:t>
      </w:r>
      <w:bookmarkEnd w:id="18"/>
    </w:p>
    <w:p w14:paraId="70432A94" w14:textId="4040151C" w:rsidR="00347893" w:rsidRPr="000A3382" w:rsidRDefault="00347893" w:rsidP="00347893">
      <w:r w:rsidRPr="000A3382">
        <w:t xml:space="preserve">El sistema es una carga útil de comunicaciones del tipo </w:t>
      </w:r>
      <w:r w:rsidRPr="000A3382">
        <w:rPr>
          <w:b/>
          <w:bCs/>
        </w:rPr>
        <w:t>Store &amp; Forward</w:t>
      </w:r>
      <w:r w:rsidRPr="000A3382">
        <w:t xml:space="preserve">, integrada en una plataforma </w:t>
      </w:r>
      <w:r w:rsidRPr="000A3382">
        <w:rPr>
          <w:b/>
          <w:bCs/>
        </w:rPr>
        <w:t>CubeSat 12U</w:t>
      </w:r>
      <w:r w:rsidRPr="000A3382">
        <w:t>. Su función principal es actuar como un repetidor no instantáneo de mensajes digitales provenientes de estaciones remotas autónomas.</w:t>
      </w:r>
    </w:p>
    <w:p w14:paraId="40FAC81E" w14:textId="7576A12B" w:rsidR="00347893" w:rsidRPr="000A3382" w:rsidRDefault="00347893" w:rsidP="00347893">
      <w:r w:rsidRPr="000A3382">
        <w:t>Las capacidades clave del sistema incluyen:</w:t>
      </w:r>
    </w:p>
    <w:p w14:paraId="63B0DFE0" w14:textId="6311F231" w:rsidR="00347893" w:rsidRPr="000A3382" w:rsidRDefault="00347893" w:rsidP="00347893">
      <w:pPr>
        <w:pStyle w:val="Prrafodelista"/>
        <w:numPr>
          <w:ilvl w:val="0"/>
          <w:numId w:val="52"/>
        </w:numPr>
      </w:pPr>
      <w:r w:rsidRPr="000A3382">
        <w:rPr>
          <w:b/>
          <w:bCs/>
        </w:rPr>
        <w:t>Operar</w:t>
      </w:r>
      <w:r w:rsidRPr="000A3382">
        <w:t xml:space="preserve"> un sistema de recolección de datos en la </w:t>
      </w:r>
      <w:r w:rsidRPr="000A3382">
        <w:rPr>
          <w:b/>
          <w:bCs/>
        </w:rPr>
        <w:t>banda UHF (~402 MHz)</w:t>
      </w:r>
      <w:r w:rsidRPr="000A3382">
        <w:t>, compatible con estaciones remotas alineadas al estándar ARGOS.</w:t>
      </w:r>
    </w:p>
    <w:p w14:paraId="1F580BFA" w14:textId="7154C55A" w:rsidR="00347893" w:rsidRPr="000A3382" w:rsidRDefault="00347893" w:rsidP="00347893">
      <w:pPr>
        <w:pStyle w:val="Prrafodelista"/>
        <w:numPr>
          <w:ilvl w:val="0"/>
          <w:numId w:val="52"/>
        </w:numPr>
      </w:pPr>
      <w:r w:rsidRPr="000A3382">
        <w:rPr>
          <w:b/>
          <w:bCs/>
        </w:rPr>
        <w:t>Garantizar</w:t>
      </w:r>
      <w:r w:rsidRPr="000A3382">
        <w:t xml:space="preserve"> el almacenamiento temporal de mensajes en memoria a bordo, permitiendo recibir información en un punto de la órbita y descargarla posteriormente a estaciones terrenas mediante un enlace en </w:t>
      </w:r>
      <w:r w:rsidRPr="000A3382">
        <w:rPr>
          <w:b/>
          <w:bCs/>
        </w:rPr>
        <w:t xml:space="preserve">Banda </w:t>
      </w:r>
      <w:r w:rsidR="009C6BC2" w:rsidRPr="000A3382">
        <w:rPr>
          <w:b/>
          <w:bCs/>
        </w:rPr>
        <w:t>UHF</w:t>
      </w:r>
      <w:r w:rsidRPr="000A3382">
        <w:rPr>
          <w:b/>
          <w:bCs/>
        </w:rPr>
        <w:t xml:space="preserve"> (~</w:t>
      </w:r>
      <w:r w:rsidR="009C6BC2" w:rsidRPr="000A3382">
        <w:rPr>
          <w:b/>
          <w:bCs/>
        </w:rPr>
        <w:t>466</w:t>
      </w:r>
      <w:r w:rsidRPr="000A3382">
        <w:rPr>
          <w:b/>
          <w:bCs/>
        </w:rPr>
        <w:t xml:space="preserve"> MHz)</w:t>
      </w:r>
      <w:r w:rsidR="009C6BC2" w:rsidRPr="000A3382">
        <w:rPr>
          <w:b/>
          <w:bCs/>
        </w:rPr>
        <w:t xml:space="preserve"> </w:t>
      </w:r>
      <w:r w:rsidR="009C6BC2" w:rsidRPr="000A3382">
        <w:t>a través de la antena propia de la carga útil.</w:t>
      </w:r>
    </w:p>
    <w:p w14:paraId="0CCD4639" w14:textId="27981A08" w:rsidR="00347893" w:rsidRPr="000A3382" w:rsidRDefault="00347893" w:rsidP="00347893">
      <w:pPr>
        <w:pStyle w:val="Prrafodelista"/>
        <w:numPr>
          <w:ilvl w:val="0"/>
          <w:numId w:val="52"/>
        </w:numPr>
      </w:pPr>
      <w:r w:rsidRPr="000A3382">
        <w:rPr>
          <w:b/>
          <w:bCs/>
        </w:rPr>
        <w:lastRenderedPageBreak/>
        <w:t>Integrarse</w:t>
      </w:r>
      <w:r w:rsidRPr="000A3382">
        <w:t xml:space="preserve"> con los sistemas principales del satélite a través del </w:t>
      </w:r>
      <w:r w:rsidRPr="000A3382">
        <w:rPr>
          <w:b/>
          <w:bCs/>
        </w:rPr>
        <w:t>bus de datos CAN</w:t>
      </w:r>
      <w:r w:rsidRPr="000A3382">
        <w:t>, para el intercambio de telemetría, comandos</w:t>
      </w:r>
      <w:r w:rsidR="009C6BC2" w:rsidRPr="000A3382">
        <w:t>,</w:t>
      </w:r>
      <w:r w:rsidRPr="000A3382">
        <w:t xml:space="preserve"> estado operativo</w:t>
      </w:r>
      <w:r w:rsidR="009C6BC2" w:rsidRPr="000A3382">
        <w:t xml:space="preserve"> y actualizaciones de software y firmware</w:t>
      </w:r>
      <w:r w:rsidRPr="000A3382">
        <w:t>.</w:t>
      </w:r>
    </w:p>
    <w:p w14:paraId="0F599F20" w14:textId="01A6B33E" w:rsidR="001F7987" w:rsidRPr="000A3382" w:rsidRDefault="001F7987" w:rsidP="001F7987">
      <w:pPr>
        <w:pStyle w:val="Ttulo2"/>
      </w:pPr>
      <w:bookmarkStart w:id="19" w:name="_Toc222390563"/>
      <w:r w:rsidRPr="000A3382">
        <w:t>¿Por qué se desarrolla?</w:t>
      </w:r>
      <w:bookmarkEnd w:id="19"/>
    </w:p>
    <w:p w14:paraId="3ED72EB9" w14:textId="23C4DEDE" w:rsidR="00347893" w:rsidRPr="000A3382" w:rsidRDefault="00347893" w:rsidP="00347893">
      <w:r w:rsidRPr="000A3382">
        <w:t>El desarrollo de esta carga útil responde a necesidades estratégicas y tecnológicas para el país:</w:t>
      </w:r>
    </w:p>
    <w:p w14:paraId="0298B948" w14:textId="52A6B607" w:rsidR="00347893" w:rsidRPr="000A3382" w:rsidRDefault="00347893" w:rsidP="00347893">
      <w:pPr>
        <w:pStyle w:val="Prrafodelista"/>
        <w:numPr>
          <w:ilvl w:val="0"/>
          <w:numId w:val="53"/>
        </w:numPr>
      </w:pPr>
      <w:r w:rsidRPr="000A3382">
        <w:rPr>
          <w:b/>
          <w:bCs/>
        </w:rPr>
        <w:t>Proveer</w:t>
      </w:r>
      <w:r w:rsidRPr="000A3382">
        <w:t xml:space="preserve"> conectividad en zonas remotas y de geografía compleja, donde la infraestructura terrestre es inexistente o poco confiable.</w:t>
      </w:r>
    </w:p>
    <w:p w14:paraId="3DA625F6" w14:textId="60A1FA0A" w:rsidR="00347893" w:rsidRPr="000A3382" w:rsidRDefault="00347893" w:rsidP="00347893">
      <w:pPr>
        <w:pStyle w:val="Prrafodelista"/>
        <w:numPr>
          <w:ilvl w:val="0"/>
          <w:numId w:val="53"/>
        </w:numPr>
      </w:pPr>
      <w:r w:rsidRPr="000A3382">
        <w:rPr>
          <w:b/>
          <w:bCs/>
        </w:rPr>
        <w:t>Aumentar</w:t>
      </w:r>
      <w:r w:rsidRPr="000A3382">
        <w:t xml:space="preserve"> la resiliencia nacional mediante un canal de comunicaciones redundante y soberano, relevante para la gestión de emergencias y desastres naturales.</w:t>
      </w:r>
    </w:p>
    <w:p w14:paraId="0931E982" w14:textId="19C45FB7" w:rsidR="00347893" w:rsidRPr="000A3382" w:rsidRDefault="00347893" w:rsidP="00347893">
      <w:pPr>
        <w:pStyle w:val="Prrafodelista"/>
        <w:numPr>
          <w:ilvl w:val="0"/>
          <w:numId w:val="53"/>
        </w:numPr>
      </w:pPr>
      <w:r w:rsidRPr="000A3382">
        <w:rPr>
          <w:b/>
          <w:bCs/>
        </w:rPr>
        <w:t>Desarrollar</w:t>
      </w:r>
      <w:r w:rsidRPr="000A3382">
        <w:t xml:space="preserve"> y validar capacidades espaciales nacionales, fortaleciendo el ecosistema tecnológico en línea con los objetivos del CEN.</w:t>
      </w:r>
    </w:p>
    <w:p w14:paraId="5B5D4D70" w14:textId="23DEEDF7" w:rsidR="00347893" w:rsidRPr="000A3382" w:rsidRDefault="00347893" w:rsidP="00347893">
      <w:pPr>
        <w:pStyle w:val="Prrafodelista"/>
        <w:numPr>
          <w:ilvl w:val="0"/>
          <w:numId w:val="53"/>
        </w:numPr>
      </w:pPr>
      <w:r w:rsidRPr="000A3382">
        <w:rPr>
          <w:b/>
          <w:bCs/>
        </w:rPr>
        <w:t>Servir</w:t>
      </w:r>
      <w:r w:rsidRPr="000A3382">
        <w:t xml:space="preserve"> como plataforma experimental para validar un concepto tecnológico con proyección comercial, particularmente en aplicaciones de monitoreo remoto e IoT satelital.</w:t>
      </w:r>
    </w:p>
    <w:p w14:paraId="20BC2331" w14:textId="3D15A501" w:rsidR="001F7987" w:rsidRPr="000A3382" w:rsidRDefault="001F7987" w:rsidP="001F7987">
      <w:pPr>
        <w:pStyle w:val="Ttulo2"/>
      </w:pPr>
      <w:bookmarkStart w:id="20" w:name="_Toc222390564"/>
      <w:r w:rsidRPr="000A3382">
        <w:t>¿Quiénes participan?</w:t>
      </w:r>
      <w:bookmarkEnd w:id="20"/>
    </w:p>
    <w:p w14:paraId="072BCE65" w14:textId="77777777" w:rsidR="00347893" w:rsidRPr="000A3382" w:rsidRDefault="00347893" w:rsidP="009C6BC2">
      <w:pPr>
        <w:pStyle w:val="Ttulo3"/>
      </w:pPr>
      <w:bookmarkStart w:id="21" w:name="_Toc222390565"/>
      <w:r w:rsidRPr="000A3382">
        <w:t>Participantes del proyecto:</w:t>
      </w:r>
      <w:bookmarkEnd w:id="21"/>
    </w:p>
    <w:p w14:paraId="3699B3F6" w14:textId="77777777" w:rsidR="00347893" w:rsidRPr="000A3382" w:rsidRDefault="00347893" w:rsidP="00347893">
      <w:pPr>
        <w:numPr>
          <w:ilvl w:val="0"/>
          <w:numId w:val="54"/>
        </w:numPr>
      </w:pPr>
      <w:r w:rsidRPr="000A3382">
        <w:rPr>
          <w:b/>
          <w:bCs/>
        </w:rPr>
        <w:t>DTS:</w:t>
      </w:r>
      <w:r w:rsidRPr="000A3382">
        <w:t xml:space="preserve"> responsable del desarrollo integral de la carga útil, desde el diseño conceptual hasta la integración y las pruebas.</w:t>
      </w:r>
    </w:p>
    <w:p w14:paraId="4199B1D8" w14:textId="77777777" w:rsidR="00347893" w:rsidRPr="000A3382" w:rsidRDefault="00347893" w:rsidP="00347893">
      <w:pPr>
        <w:numPr>
          <w:ilvl w:val="0"/>
          <w:numId w:val="54"/>
        </w:numPr>
      </w:pPr>
      <w:r w:rsidRPr="000A3382">
        <w:rPr>
          <w:b/>
          <w:bCs/>
        </w:rPr>
        <w:t>INVAP:</w:t>
      </w:r>
      <w:r w:rsidRPr="000A3382">
        <w:t xml:space="preserve"> contraparte técnica, proporcionando asesoría, guía y supervisión basadas en su experiencia en sistemas espaciales.</w:t>
      </w:r>
    </w:p>
    <w:p w14:paraId="40487E44" w14:textId="3909F953" w:rsidR="00347893" w:rsidRPr="000A3382" w:rsidRDefault="00347893" w:rsidP="009C6BC2">
      <w:pPr>
        <w:pStyle w:val="Ttulo3"/>
      </w:pPr>
      <w:bookmarkStart w:id="22" w:name="_Toc222390566"/>
      <w:r w:rsidRPr="000A3382">
        <w:t xml:space="preserve">Usuarios y </w:t>
      </w:r>
      <w:r w:rsidR="009C6BC2" w:rsidRPr="000A3382">
        <w:t>clientes</w:t>
      </w:r>
      <w:r w:rsidRPr="000A3382">
        <w:t xml:space="preserve"> potenciales:</w:t>
      </w:r>
      <w:bookmarkEnd w:id="22"/>
    </w:p>
    <w:p w14:paraId="5C46A92D" w14:textId="77777777" w:rsidR="00347893" w:rsidRPr="000A3382" w:rsidRDefault="00347893" w:rsidP="00347893">
      <w:pPr>
        <w:pStyle w:val="Prrafodelista"/>
        <w:numPr>
          <w:ilvl w:val="0"/>
          <w:numId w:val="56"/>
        </w:numPr>
      </w:pPr>
      <w:r w:rsidRPr="000A3382">
        <w:t>Universidades y centros de investigación.</w:t>
      </w:r>
    </w:p>
    <w:p w14:paraId="1DD51B16" w14:textId="77777777" w:rsidR="00347893" w:rsidRPr="000A3382" w:rsidRDefault="00347893" w:rsidP="00347893">
      <w:pPr>
        <w:pStyle w:val="Prrafodelista"/>
        <w:numPr>
          <w:ilvl w:val="0"/>
          <w:numId w:val="56"/>
        </w:numPr>
      </w:pPr>
      <w:r w:rsidRPr="000A3382">
        <w:t>Centros de monitoreo meteorológico, sismológico y vulcanológico.</w:t>
      </w:r>
    </w:p>
    <w:p w14:paraId="137CD883" w14:textId="77777777" w:rsidR="00347893" w:rsidRPr="000A3382" w:rsidRDefault="00347893" w:rsidP="00347893">
      <w:pPr>
        <w:pStyle w:val="Prrafodelista"/>
        <w:numPr>
          <w:ilvl w:val="0"/>
          <w:numId w:val="56"/>
        </w:numPr>
      </w:pPr>
      <w:r w:rsidRPr="000A3382">
        <w:t>Organismos de gestión de emergencias.</w:t>
      </w:r>
    </w:p>
    <w:p w14:paraId="40013B39" w14:textId="42A287B2" w:rsidR="00347893" w:rsidRPr="000A3382" w:rsidRDefault="00347893" w:rsidP="00347893">
      <w:pPr>
        <w:pStyle w:val="Prrafodelista"/>
        <w:numPr>
          <w:ilvl w:val="0"/>
          <w:numId w:val="56"/>
        </w:numPr>
      </w:pPr>
      <w:r w:rsidRPr="000A3382">
        <w:t>Empresas privadas interesadas en servicios de IoT satelital.</w:t>
      </w:r>
    </w:p>
    <w:p w14:paraId="23DA8DEE" w14:textId="7F2385EB" w:rsidR="009C6BC2" w:rsidRPr="000A3382" w:rsidRDefault="009C6BC2" w:rsidP="009C6BC2">
      <w:pPr>
        <w:pStyle w:val="Ttulo3"/>
      </w:pPr>
      <w:bookmarkStart w:id="23" w:name="_Toc222390567"/>
      <w:r w:rsidRPr="000A3382">
        <w:t>Entidades relacionadas con el proyecto:</w:t>
      </w:r>
      <w:bookmarkEnd w:id="23"/>
    </w:p>
    <w:p w14:paraId="6F5EE987" w14:textId="1AA1EEB8" w:rsidR="009C6BC2" w:rsidRPr="000A3382" w:rsidRDefault="009C6BC2" w:rsidP="009C6BC2">
      <w:pPr>
        <w:pStyle w:val="Prrafodelista"/>
        <w:numPr>
          <w:ilvl w:val="0"/>
          <w:numId w:val="89"/>
        </w:numPr>
      </w:pPr>
      <w:r w:rsidRPr="000A3382">
        <w:t>Estaciones remotas compatibles con el sistema ARGOS</w:t>
      </w:r>
      <w:r w:rsidRPr="000A3382">
        <w:t xml:space="preserve"> (DCP).</w:t>
      </w:r>
    </w:p>
    <w:p w14:paraId="6BB9F794" w14:textId="7CB77D31" w:rsidR="009C6BC2" w:rsidRPr="000A3382" w:rsidRDefault="009C6BC2" w:rsidP="009C6BC2">
      <w:pPr>
        <w:pStyle w:val="Prrafodelista"/>
        <w:numPr>
          <w:ilvl w:val="0"/>
          <w:numId w:val="89"/>
        </w:numPr>
      </w:pPr>
      <w:r w:rsidRPr="000A3382">
        <w:t>Centro de Control de Misión (MCC).</w:t>
      </w:r>
    </w:p>
    <w:p w14:paraId="1D7DCF01" w14:textId="6AB0A052" w:rsidR="009C6BC2" w:rsidRPr="000A3382" w:rsidRDefault="009C6BC2" w:rsidP="009C6BC2">
      <w:pPr>
        <w:pStyle w:val="Prrafodelista"/>
        <w:numPr>
          <w:ilvl w:val="0"/>
          <w:numId w:val="89"/>
        </w:numPr>
      </w:pPr>
      <w:r w:rsidRPr="000A3382">
        <w:lastRenderedPageBreak/>
        <w:t>Estaciones terrenas de descarga.</w:t>
      </w:r>
    </w:p>
    <w:p w14:paraId="563AE04F" w14:textId="1450EB69" w:rsidR="009C6BC2" w:rsidRPr="000A3382" w:rsidRDefault="009C6BC2" w:rsidP="009C6BC2">
      <w:pPr>
        <w:pStyle w:val="Prrafodelista"/>
        <w:numPr>
          <w:ilvl w:val="0"/>
          <w:numId w:val="89"/>
        </w:numPr>
      </w:pPr>
      <w:r w:rsidRPr="000A3382">
        <w:t>Plataforma satelital y la computadora a bordo (OBC).</w:t>
      </w:r>
    </w:p>
    <w:p w14:paraId="2AA93451" w14:textId="77777777" w:rsidR="009C6BC2" w:rsidRPr="000A3382" w:rsidRDefault="009C6BC2" w:rsidP="009C6BC2">
      <w:pPr>
        <w:keepNext/>
        <w:jc w:val="center"/>
      </w:pPr>
      <w:r w:rsidRPr="000A3382">
        <w:drawing>
          <wp:inline distT="0" distB="0" distL="0" distR="0" wp14:anchorId="2639EEBD" wp14:editId="50742A3F">
            <wp:extent cx="4972050" cy="1360934"/>
            <wp:effectExtent l="0" t="0" r="0" b="0"/>
            <wp:docPr id="12732746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0579" cy="1368743"/>
                    </a:xfrm>
                    <a:prstGeom prst="rect">
                      <a:avLst/>
                    </a:prstGeom>
                    <a:noFill/>
                    <a:ln>
                      <a:noFill/>
                    </a:ln>
                  </pic:spPr>
                </pic:pic>
              </a:graphicData>
            </a:graphic>
          </wp:inline>
        </w:drawing>
      </w:r>
    </w:p>
    <w:p w14:paraId="568FF1C4" w14:textId="1A0C6562" w:rsidR="009C6BC2" w:rsidRPr="000A3382" w:rsidRDefault="009C6BC2" w:rsidP="009C6BC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w:t>
      </w:r>
      <w:r w:rsidRPr="000A3382">
        <w:rPr>
          <w:lang w:val="es-CL"/>
        </w:rPr>
        <w:fldChar w:fldCharType="end"/>
      </w:r>
      <w:r w:rsidRPr="000A3382">
        <w:rPr>
          <w:lang w:val="es-CL"/>
        </w:rPr>
        <w:t>: Entidades Operacionales</w:t>
      </w:r>
    </w:p>
    <w:p w14:paraId="04159A41" w14:textId="4AE3885C" w:rsidR="00C15633" w:rsidRPr="000A3382" w:rsidRDefault="00C15633" w:rsidP="00C15633">
      <w:r w:rsidRPr="000A3382">
        <w:t>Todos los bloques simbolizan X, las personas simbolizan Y.</w:t>
      </w:r>
    </w:p>
    <w:p w14:paraId="69410230" w14:textId="4F0E8BD9" w:rsidR="001F7987" w:rsidRPr="000A3382" w:rsidRDefault="001F7987" w:rsidP="001F7987">
      <w:pPr>
        <w:pStyle w:val="Ttulo2"/>
      </w:pPr>
      <w:bookmarkStart w:id="24" w:name="_Toc222390568"/>
      <w:r w:rsidRPr="000A3382">
        <w:t>¿Dónde opera?</w:t>
      </w:r>
      <w:bookmarkEnd w:id="24"/>
    </w:p>
    <w:p w14:paraId="11885DCE" w14:textId="77777777" w:rsidR="00347893" w:rsidRPr="000A3382" w:rsidRDefault="00347893" w:rsidP="00347893">
      <w:r w:rsidRPr="000A3382">
        <w:t>El sistema opera en tres segmentos interrelacionados:</w:t>
      </w:r>
    </w:p>
    <w:p w14:paraId="487217C4" w14:textId="6C45F80A" w:rsidR="0074225E" w:rsidRPr="000A3382" w:rsidRDefault="0074225E" w:rsidP="0074225E">
      <w:pPr>
        <w:pStyle w:val="Prrafodelista"/>
        <w:numPr>
          <w:ilvl w:val="0"/>
          <w:numId w:val="75"/>
        </w:numPr>
      </w:pPr>
      <w:r w:rsidRPr="000A3382">
        <w:rPr>
          <w:b/>
          <w:bCs/>
        </w:rPr>
        <w:t>Segmento espacial</w:t>
      </w:r>
      <w:r w:rsidRPr="000A3382">
        <w:t>: La carga útil opera a bordo de un CubeSat en órbita terrestre baja (LEO de tipo Sol-Sincrónica o SSO) a una altitud nominal de 650 km y una inclinación de 96°.</w:t>
      </w:r>
    </w:p>
    <w:p w14:paraId="5C06A38D" w14:textId="77777777" w:rsidR="0074225E" w:rsidRPr="000A3382" w:rsidRDefault="0074225E" w:rsidP="0074225E">
      <w:pPr>
        <w:pStyle w:val="Prrafodelista"/>
        <w:numPr>
          <w:ilvl w:val="0"/>
          <w:numId w:val="75"/>
        </w:numPr>
      </w:pPr>
      <w:r w:rsidRPr="000A3382">
        <w:rPr>
          <w:b/>
          <w:bCs/>
        </w:rPr>
        <w:t>Segmento terrestre y cobertura</w:t>
      </w:r>
      <w:r w:rsidRPr="000A3382">
        <w:t>: El servicio está diseñado para cubrir el territorio chileno continental, zonas extremas, territorio insular y antártico, con posibilidad de expansión futura hacia Argentina y otras regiones.</w:t>
      </w:r>
    </w:p>
    <w:p w14:paraId="05BD40E7" w14:textId="0C61D8D0" w:rsidR="0074225E" w:rsidRPr="000A3382" w:rsidRDefault="0074225E" w:rsidP="0074225E">
      <w:pPr>
        <w:pStyle w:val="Prrafodelista"/>
        <w:numPr>
          <w:ilvl w:val="0"/>
          <w:numId w:val="75"/>
        </w:numPr>
      </w:pPr>
      <w:r w:rsidRPr="000A3382">
        <w:rPr>
          <w:b/>
          <w:bCs/>
        </w:rPr>
        <w:t>Segmento espectral</w:t>
      </w:r>
      <w:r w:rsidRPr="000A3382">
        <w:t xml:space="preserve">: El enlace uplink se realiza en la banda UHF (~402 MHz) y el enlace downlink en Banda </w:t>
      </w:r>
      <w:r w:rsidR="0032131F" w:rsidRPr="000A3382">
        <w:t>UHF</w:t>
      </w:r>
      <w:r w:rsidRPr="000A3382">
        <w:t xml:space="preserve"> (~</w:t>
      </w:r>
      <w:r w:rsidR="0032131F" w:rsidRPr="000A3382">
        <w:t>466</w:t>
      </w:r>
      <w:r w:rsidRPr="000A3382">
        <w:t xml:space="preserve"> MHz), conforme a la normativa internacional vigente.</w:t>
      </w:r>
      <w:r w:rsidR="0032131F" w:rsidRPr="000A3382">
        <w:t xml:space="preserve"> El OBC utiliza la Banda S para transmitir y recibir su telemetría.</w:t>
      </w:r>
    </w:p>
    <w:p w14:paraId="3A2CE654" w14:textId="7893F84B" w:rsidR="001F7987" w:rsidRPr="000A3382" w:rsidRDefault="001F7987" w:rsidP="001F7987">
      <w:pPr>
        <w:pStyle w:val="Ttulo2"/>
      </w:pPr>
      <w:bookmarkStart w:id="25" w:name="_Toc222390569"/>
      <w:r w:rsidRPr="000A3382">
        <w:t>¿Cuándo opera?</w:t>
      </w:r>
      <w:bookmarkEnd w:id="25"/>
    </w:p>
    <w:p w14:paraId="7E3726D1" w14:textId="3A76A2D0" w:rsidR="001F7987" w:rsidRPr="000A3382" w:rsidRDefault="001F7987" w:rsidP="001F7987">
      <w:pPr>
        <w:pStyle w:val="Ttulo3"/>
      </w:pPr>
      <w:bookmarkStart w:id="26" w:name="_Toc222390570"/>
      <w:r w:rsidRPr="000A3382">
        <w:t>Fases del proyecto</w:t>
      </w:r>
      <w:bookmarkEnd w:id="26"/>
    </w:p>
    <w:p w14:paraId="72B522D3" w14:textId="468DE557" w:rsidR="00347893" w:rsidRPr="000A3382" w:rsidRDefault="00347893" w:rsidP="00347893">
      <w:pPr>
        <w:pStyle w:val="Prrafodelista"/>
        <w:numPr>
          <w:ilvl w:val="0"/>
          <w:numId w:val="58"/>
        </w:numPr>
      </w:pPr>
      <w:r w:rsidRPr="000A3382">
        <w:rPr>
          <w:b/>
          <w:bCs/>
        </w:rPr>
        <w:t>Enero-2026:</w:t>
      </w:r>
      <w:r w:rsidRPr="000A3382">
        <w:t xml:space="preserve"> fase de</w:t>
      </w:r>
      <w:r w:rsidR="004C70F6" w:rsidRPr="000A3382">
        <w:t xml:space="preserve"> desarrollo de concepto y tecnología</w:t>
      </w:r>
      <w:r w:rsidRPr="000A3382">
        <w:t>.</w:t>
      </w:r>
    </w:p>
    <w:p w14:paraId="4DCB09EC" w14:textId="126E21BB" w:rsidR="004C70F6" w:rsidRPr="000A3382" w:rsidRDefault="004C70F6" w:rsidP="00347893">
      <w:pPr>
        <w:pStyle w:val="Prrafodelista"/>
        <w:numPr>
          <w:ilvl w:val="0"/>
          <w:numId w:val="58"/>
        </w:numPr>
      </w:pPr>
      <w:r w:rsidRPr="000A3382">
        <w:rPr>
          <w:b/>
          <w:bCs/>
        </w:rPr>
        <w:t>Frebrero-2026</w:t>
      </w:r>
      <w:r w:rsidRPr="000A3382">
        <w:t>: fase de diseño preliminar.</w:t>
      </w:r>
    </w:p>
    <w:p w14:paraId="7C2EED51" w14:textId="2A05E945" w:rsidR="00347893" w:rsidRPr="000A3382" w:rsidRDefault="00347893" w:rsidP="00347893">
      <w:pPr>
        <w:pStyle w:val="Prrafodelista"/>
        <w:numPr>
          <w:ilvl w:val="0"/>
          <w:numId w:val="58"/>
        </w:numPr>
      </w:pPr>
      <w:r w:rsidRPr="000A3382">
        <w:rPr>
          <w:b/>
          <w:bCs/>
        </w:rPr>
        <w:t>2026–2027:</w:t>
      </w:r>
      <w:r w:rsidRPr="000A3382">
        <w:t xml:space="preserve"> fase de diseño detallado, integración de componentes y ejecución de pruebas funcionales y ambientales.</w:t>
      </w:r>
    </w:p>
    <w:p w14:paraId="5C9D2F57" w14:textId="42375B73" w:rsidR="001F7987" w:rsidRPr="000A3382" w:rsidRDefault="001F7987" w:rsidP="001F7987">
      <w:pPr>
        <w:pStyle w:val="Ttulo3"/>
      </w:pPr>
      <w:bookmarkStart w:id="27" w:name="_Toc222390571"/>
      <w:r w:rsidRPr="000A3382">
        <w:lastRenderedPageBreak/>
        <w:t>Marco de operación en órbita</w:t>
      </w:r>
      <w:bookmarkEnd w:id="27"/>
    </w:p>
    <w:p w14:paraId="2DDA0D45" w14:textId="45AA3A45" w:rsidR="00347893" w:rsidRPr="000A3382" w:rsidRDefault="00347893" w:rsidP="00347893">
      <w:pPr>
        <w:pStyle w:val="Prrafodelista"/>
        <w:numPr>
          <w:ilvl w:val="0"/>
          <w:numId w:val="59"/>
        </w:numPr>
      </w:pPr>
      <w:r w:rsidRPr="000A3382">
        <w:rPr>
          <w:b/>
          <w:bCs/>
        </w:rPr>
        <w:t>Vida útil:</w:t>
      </w:r>
      <w:r w:rsidRPr="000A3382">
        <w:t xml:space="preserve"> operación continua durante los 5 años de vida útil del satélite.</w:t>
      </w:r>
    </w:p>
    <w:p w14:paraId="0A5CAA6D" w14:textId="25AC4BFF" w:rsidR="00347893" w:rsidRPr="000A3382" w:rsidRDefault="00347893" w:rsidP="00347893">
      <w:pPr>
        <w:pStyle w:val="Prrafodelista"/>
        <w:numPr>
          <w:ilvl w:val="0"/>
          <w:numId w:val="59"/>
        </w:numPr>
      </w:pPr>
      <w:r w:rsidRPr="000A3382">
        <w:rPr>
          <w:b/>
          <w:bCs/>
        </w:rPr>
        <w:t xml:space="preserve">Ventanas de comunicación: </w:t>
      </w:r>
      <w:r w:rsidRPr="000A3382">
        <w:t>la órbita LEO permite</w:t>
      </w:r>
      <w:r w:rsidR="0032131F" w:rsidRPr="000A3382">
        <w:t xml:space="preserve"> entre 4 a 5</w:t>
      </w:r>
      <w:r w:rsidRPr="000A3382">
        <w:t xml:space="preserve"> pasadas diarias sobre el territorio nacional, con ventanas de contacto del orden de 10 minutos por pasada.</w:t>
      </w:r>
    </w:p>
    <w:p w14:paraId="2A37D134" w14:textId="7929DD27" w:rsidR="001F7987" w:rsidRPr="000A3382" w:rsidRDefault="001F7987" w:rsidP="001F7987">
      <w:pPr>
        <w:pStyle w:val="Ttulo2"/>
      </w:pPr>
      <w:bookmarkStart w:id="28" w:name="_Toc222390572"/>
      <w:r w:rsidRPr="000A3382">
        <w:t>¿Cómo opera?</w:t>
      </w:r>
      <w:bookmarkEnd w:id="28"/>
    </w:p>
    <w:p w14:paraId="468AE6DD" w14:textId="32879F86" w:rsidR="00347893" w:rsidRPr="000A3382" w:rsidRDefault="00347893" w:rsidP="00347893">
      <w:pPr>
        <w:pStyle w:val="Prrafodelista"/>
        <w:numPr>
          <w:ilvl w:val="0"/>
          <w:numId w:val="60"/>
        </w:numPr>
      </w:pPr>
      <w:r w:rsidRPr="000A3382">
        <w:t xml:space="preserve">Las estaciones remotas transmiten mensajes de forma autónoma en </w:t>
      </w:r>
      <w:r w:rsidRPr="000A3382">
        <w:rPr>
          <w:b/>
          <w:bCs/>
        </w:rPr>
        <w:t>402 MHz</w:t>
      </w:r>
      <w:r w:rsidRPr="000A3382">
        <w:t>.</w:t>
      </w:r>
    </w:p>
    <w:p w14:paraId="53C52A13" w14:textId="2FB66BF5" w:rsidR="00347893" w:rsidRPr="000A3382" w:rsidRDefault="00347893" w:rsidP="00347893">
      <w:pPr>
        <w:pStyle w:val="Prrafodelista"/>
        <w:numPr>
          <w:ilvl w:val="0"/>
          <w:numId w:val="60"/>
        </w:numPr>
      </w:pPr>
      <w:r w:rsidRPr="000A3382">
        <w:t>La carga útil escucha activamente dentro de las ventanas definidas por la misión</w:t>
      </w:r>
      <w:r w:rsidR="009C6BC2" w:rsidRPr="000A3382">
        <w:t xml:space="preserve"> a través de la antena integrada en la carga útil</w:t>
      </w:r>
      <w:r w:rsidRPr="000A3382">
        <w:t>.</w:t>
      </w:r>
    </w:p>
    <w:p w14:paraId="734949F7" w14:textId="09F21566" w:rsidR="00347893" w:rsidRPr="000A3382" w:rsidRDefault="00347893" w:rsidP="00347893">
      <w:pPr>
        <w:pStyle w:val="Prrafodelista"/>
        <w:numPr>
          <w:ilvl w:val="0"/>
          <w:numId w:val="60"/>
        </w:numPr>
      </w:pPr>
      <w:r w:rsidRPr="000A3382">
        <w:t>Las señales recibidas son compensadas por efecto Doppler, demoduladas y validadas.</w:t>
      </w:r>
    </w:p>
    <w:p w14:paraId="0B0CFABF" w14:textId="4498E946" w:rsidR="00347893" w:rsidRPr="000A3382" w:rsidRDefault="00347893" w:rsidP="00347893">
      <w:pPr>
        <w:pStyle w:val="Prrafodelista"/>
        <w:numPr>
          <w:ilvl w:val="0"/>
          <w:numId w:val="60"/>
        </w:numPr>
      </w:pPr>
      <w:r w:rsidRPr="000A3382">
        <w:t>Los mensajes válidos se temporalizan y almacenan en memoria no volátil a bordo.</w:t>
      </w:r>
    </w:p>
    <w:p w14:paraId="01D76600" w14:textId="4A639940" w:rsidR="00347893" w:rsidRPr="000A3382" w:rsidRDefault="00347893" w:rsidP="00347893">
      <w:pPr>
        <w:pStyle w:val="Prrafodelista"/>
        <w:numPr>
          <w:ilvl w:val="0"/>
          <w:numId w:val="60"/>
        </w:numPr>
      </w:pPr>
      <w:r w:rsidRPr="000A3382">
        <w:t xml:space="preserve">Durante una pasada con estación terrena y bajo comando del OBC, los datos almacenados se descargan mediante el enlace </w:t>
      </w:r>
      <w:r w:rsidR="009C6BC2" w:rsidRPr="000A3382">
        <w:t xml:space="preserve">downlink </w:t>
      </w:r>
      <w:r w:rsidRPr="000A3382">
        <w:t xml:space="preserve">en </w:t>
      </w:r>
      <w:r w:rsidR="009C6BC2" w:rsidRPr="000A3382">
        <w:rPr>
          <w:b/>
          <w:bCs/>
        </w:rPr>
        <w:t>466</w:t>
      </w:r>
      <w:r w:rsidRPr="000A3382">
        <w:rPr>
          <w:b/>
          <w:bCs/>
        </w:rPr>
        <w:t xml:space="preserve"> MHz</w:t>
      </w:r>
      <w:r w:rsidR="009C6BC2" w:rsidRPr="000A3382">
        <w:t xml:space="preserve"> a través de la antena integrada en la carga útil</w:t>
      </w:r>
      <w:r w:rsidRPr="000A3382">
        <w:t>.</w:t>
      </w:r>
    </w:p>
    <w:p w14:paraId="2A7E0616" w14:textId="6603C63F" w:rsidR="001F7987" w:rsidRPr="000A3382" w:rsidRDefault="001F7987" w:rsidP="001F7987">
      <w:pPr>
        <w:pStyle w:val="Ttulo1"/>
      </w:pPr>
      <w:bookmarkStart w:id="29" w:name="_Toc222390573"/>
      <w:r w:rsidRPr="000A3382">
        <w:t>Escenarios Operacionales</w:t>
      </w:r>
      <w:bookmarkEnd w:id="29"/>
    </w:p>
    <w:p w14:paraId="62B76BD0" w14:textId="52DD605F" w:rsidR="001F7987" w:rsidRPr="000A3382" w:rsidRDefault="001F7987" w:rsidP="001F7987">
      <w:pPr>
        <w:pStyle w:val="Ttulo2"/>
      </w:pPr>
      <w:bookmarkStart w:id="30" w:name="_Toc222390574"/>
      <w:r w:rsidRPr="000A3382">
        <w:t>Operación nominal</w:t>
      </w:r>
      <w:bookmarkEnd w:id="30"/>
    </w:p>
    <w:p w14:paraId="565DCA54" w14:textId="013BB684" w:rsidR="009E40FE" w:rsidRPr="00BF24D5" w:rsidRDefault="009E40FE" w:rsidP="009E40FE">
      <w:pPr>
        <w:rPr>
          <w:highlight w:val="yellow"/>
        </w:rPr>
      </w:pPr>
      <w:r w:rsidRPr="00BF24D5">
        <w:rPr>
          <w:highlight w:val="yellow"/>
        </w:rPr>
        <w:t xml:space="preserve">En condiciones nominales, la carga útil opera como un sistema de recolección de datos de baja tasa, recibiendo mensajes transmitidos de forma autónoma por plataformas remotas a una </w:t>
      </w:r>
      <w:r w:rsidRPr="00BF24D5">
        <w:rPr>
          <w:b/>
          <w:bCs/>
          <w:highlight w:val="yellow"/>
        </w:rPr>
        <w:t>tasa de datos de 400 bps</w:t>
      </w:r>
      <w:r w:rsidRPr="00BF24D5">
        <w:rPr>
          <w:highlight w:val="yellow"/>
        </w:rPr>
        <w:t xml:space="preserve">, con tamaños de mensaje comprendidos entre </w:t>
      </w:r>
      <w:r w:rsidRPr="00BF24D5">
        <w:rPr>
          <w:b/>
          <w:bCs/>
          <w:highlight w:val="yellow"/>
        </w:rPr>
        <w:t>32 y 256 bits</w:t>
      </w:r>
      <w:r w:rsidRPr="00BF24D5">
        <w:rPr>
          <w:highlight w:val="yellow"/>
        </w:rPr>
        <w:t xml:space="preserve">. Los mensajes válidos son almacenados en una memoria no volátil a bordo con una capacidad mínima de </w:t>
      </w:r>
      <w:r w:rsidRPr="00BF24D5">
        <w:rPr>
          <w:b/>
          <w:bCs/>
          <w:highlight w:val="yellow"/>
        </w:rPr>
        <w:t>16 Gb</w:t>
      </w:r>
      <w:r w:rsidRPr="00BF24D5">
        <w:rPr>
          <w:highlight w:val="yellow"/>
        </w:rPr>
        <w:t xml:space="preserve">, lo que permite el almacenamiento de hasta </w:t>
      </w:r>
      <w:r w:rsidRPr="00BF24D5">
        <w:rPr>
          <w:b/>
          <w:bCs/>
          <w:highlight w:val="yellow"/>
        </w:rPr>
        <w:t>1.000.000 de mensajes</w:t>
      </w:r>
      <w:r w:rsidRPr="00BF24D5">
        <w:rPr>
          <w:highlight w:val="yellow"/>
        </w:rPr>
        <w:t xml:space="preserve"> sin pérdida.</w:t>
      </w:r>
    </w:p>
    <w:p w14:paraId="21DD888C" w14:textId="77777777" w:rsidR="0032131F" w:rsidRPr="000A3382" w:rsidRDefault="009E40FE" w:rsidP="009E40FE">
      <w:r w:rsidRPr="00BF24D5">
        <w:rPr>
          <w:highlight w:val="yellow"/>
        </w:rPr>
        <w:t xml:space="preserve">La descarga de datos se realiza durante ventanas de visibilidad con estaciones terrenas nacionales, con una duración promedio de </w:t>
      </w:r>
      <w:r w:rsidRPr="00BF24D5">
        <w:rPr>
          <w:b/>
          <w:bCs/>
          <w:highlight w:val="yellow"/>
        </w:rPr>
        <w:t>8 minutos por pasada</w:t>
      </w:r>
      <w:r w:rsidRPr="00BF24D5">
        <w:rPr>
          <w:highlight w:val="yellow"/>
        </w:rPr>
        <w:t xml:space="preserve">, permitiendo la transferencia de al menos </w:t>
      </w:r>
      <w:r w:rsidRPr="00BF24D5">
        <w:rPr>
          <w:b/>
          <w:bCs/>
          <w:highlight w:val="yellow"/>
        </w:rPr>
        <w:t>10.000 mensajes por ventana</w:t>
      </w:r>
      <w:r w:rsidRPr="00BF24D5">
        <w:rPr>
          <w:highlight w:val="yellow"/>
        </w:rPr>
        <w:t>, mediante un enlace de downlink en Banda S, bajo comando explícito del OBC.</w:t>
      </w:r>
    </w:p>
    <w:p w14:paraId="603AD1AF" w14:textId="77777777" w:rsidR="0032131F" w:rsidRPr="000A3382" w:rsidRDefault="0032131F" w:rsidP="0032131F">
      <w:pPr>
        <w:keepNext/>
        <w:jc w:val="center"/>
      </w:pPr>
      <w:r w:rsidRPr="000A3382">
        <w:lastRenderedPageBreak/>
        <w:drawing>
          <wp:inline distT="0" distB="0" distL="0" distR="0" wp14:anchorId="1C245F94" wp14:editId="1E7A2090">
            <wp:extent cx="3686175" cy="3703399"/>
            <wp:effectExtent l="0" t="0" r="0" b="0"/>
            <wp:docPr id="284173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9569" cy="3726903"/>
                    </a:xfrm>
                    <a:prstGeom prst="rect">
                      <a:avLst/>
                    </a:prstGeom>
                  </pic:spPr>
                </pic:pic>
              </a:graphicData>
            </a:graphic>
          </wp:inline>
        </w:drawing>
      </w:r>
    </w:p>
    <w:p w14:paraId="678171AD" w14:textId="3D300767" w:rsidR="0032131F" w:rsidRPr="000A3382" w:rsidRDefault="0032131F" w:rsidP="0032131F">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2</w:t>
      </w:r>
      <w:r w:rsidRPr="000A3382">
        <w:rPr>
          <w:lang w:val="es-CL"/>
        </w:rPr>
        <w:fldChar w:fldCharType="end"/>
      </w:r>
      <w:r w:rsidRPr="000A3382">
        <w:rPr>
          <w:lang w:val="es-CL"/>
        </w:rPr>
        <w:t xml:space="preserve">: </w:t>
      </w:r>
      <w:r w:rsidR="009C6BC2" w:rsidRPr="000A3382">
        <w:rPr>
          <w:lang w:val="es-CL"/>
        </w:rPr>
        <w:t>Escenario</w:t>
      </w:r>
      <w:r w:rsidRPr="000A3382">
        <w:rPr>
          <w:lang w:val="es-CL"/>
        </w:rPr>
        <w:t xml:space="preserve"> Operacional de recolección de datos para ARGOS-3</w:t>
      </w:r>
    </w:p>
    <w:p w14:paraId="4ACB9768" w14:textId="77777777" w:rsidR="0032131F" w:rsidRPr="000A3382" w:rsidRDefault="0032131F" w:rsidP="0032131F">
      <w:pPr>
        <w:jc w:val="center"/>
      </w:pPr>
    </w:p>
    <w:p w14:paraId="19A92393" w14:textId="25B1A62C" w:rsidR="001F7987" w:rsidRPr="000A3382" w:rsidRDefault="001F7987" w:rsidP="001F7987">
      <w:pPr>
        <w:pStyle w:val="Ttulo2"/>
      </w:pPr>
      <w:bookmarkStart w:id="31" w:name="_Toc222390575"/>
      <w:r w:rsidRPr="000A3382">
        <w:t>Interrupciones de conectividad</w:t>
      </w:r>
      <w:bookmarkEnd w:id="31"/>
    </w:p>
    <w:p w14:paraId="41D3E81E" w14:textId="77777777" w:rsidR="00BF24D5" w:rsidRDefault="009E40FE" w:rsidP="009E40FE">
      <w:r w:rsidRPr="00BF24D5">
        <w:rPr>
          <w:highlight w:val="yellow"/>
        </w:rPr>
        <w:t xml:space="preserve">Ante pérdidas temporales de enlace con estaciones terrenas, ya sea por geometría orbital, fallas de estación o restricciones operativas, el sistema mantiene la totalidad de los datos almacenados durante un período mínimo equivalente a </w:t>
      </w:r>
      <w:r w:rsidRPr="00BF24D5">
        <w:rPr>
          <w:b/>
          <w:bCs/>
          <w:highlight w:val="yellow"/>
        </w:rPr>
        <w:t>15 órbitas consecutivas</w:t>
      </w:r>
      <w:r w:rsidRPr="00BF24D5">
        <w:rPr>
          <w:highlight w:val="yellow"/>
        </w:rPr>
        <w:t>, sin provocar pérdidas ni corrupción de la información. Durante este período, la carga útil continúa operando en modo de recepción UHF conforme a la planificación de misión.</w:t>
      </w:r>
    </w:p>
    <w:p w14:paraId="15D5BE6C" w14:textId="7A9E063F" w:rsidR="00BF24D5" w:rsidRDefault="00BF24D5" w:rsidP="00BF24D5">
      <w:pPr>
        <w:keepNext/>
        <w:jc w:val="center"/>
      </w:pPr>
      <w:r>
        <w:rPr>
          <w:noProof/>
        </w:rPr>
        <w:lastRenderedPageBreak/>
        <w:drawing>
          <wp:inline distT="0" distB="0" distL="0" distR="0" wp14:anchorId="4B14526F" wp14:editId="60186B06">
            <wp:extent cx="6105525" cy="3076575"/>
            <wp:effectExtent l="0" t="0" r="9525" b="9525"/>
            <wp:docPr id="171279495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5525" cy="3076575"/>
                    </a:xfrm>
                    <a:prstGeom prst="rect">
                      <a:avLst/>
                    </a:prstGeom>
                    <a:noFill/>
                    <a:ln>
                      <a:noFill/>
                    </a:ln>
                  </pic:spPr>
                </pic:pic>
              </a:graphicData>
            </a:graphic>
          </wp:inline>
        </w:drawing>
      </w:r>
    </w:p>
    <w:p w14:paraId="48DA79DA" w14:textId="214AC15F" w:rsidR="009E40FE" w:rsidRPr="000A3382" w:rsidRDefault="00BF24D5" w:rsidP="00BF24D5">
      <w:pPr>
        <w:pStyle w:val="Descripcin"/>
        <w:rPr>
          <w:lang w:val="es-CL"/>
        </w:rPr>
      </w:pPr>
      <w:r w:rsidRPr="00BF24D5">
        <w:rPr>
          <w:lang w:val="es-CL"/>
        </w:rPr>
        <w:t xml:space="preserve">Ilustración </w:t>
      </w:r>
      <w:r>
        <w:fldChar w:fldCharType="begin"/>
      </w:r>
      <w:r w:rsidRPr="00BF24D5">
        <w:rPr>
          <w:lang w:val="es-CL"/>
        </w:rPr>
        <w:instrText xml:space="preserve"> SEQ Ilustración \* ARABIC </w:instrText>
      </w:r>
      <w:r>
        <w:fldChar w:fldCharType="separate"/>
      </w:r>
      <w:r w:rsidRPr="00BF24D5">
        <w:rPr>
          <w:noProof/>
          <w:lang w:val="es-CL"/>
        </w:rPr>
        <w:t>3</w:t>
      </w:r>
      <w:r>
        <w:fldChar w:fldCharType="end"/>
      </w:r>
      <w:r w:rsidRPr="00BF24D5">
        <w:rPr>
          <w:lang w:val="es-CL"/>
        </w:rPr>
        <w:t>: Ventanas de conexión Downlink</w:t>
      </w:r>
    </w:p>
    <w:p w14:paraId="03BDFEA6" w14:textId="29114723" w:rsidR="001D4348" w:rsidRPr="000A3382" w:rsidRDefault="001D4348" w:rsidP="001D4348">
      <w:pPr>
        <w:pStyle w:val="Ttulo2"/>
      </w:pPr>
      <w:bookmarkStart w:id="32" w:name="_Toc222390576"/>
      <w:r w:rsidRPr="000A3382">
        <w:t>Operación bajo efectos de radiación y errores</w:t>
      </w:r>
      <w:bookmarkEnd w:id="32"/>
    </w:p>
    <w:p w14:paraId="27BF9DAB" w14:textId="0FA6A18C" w:rsidR="001D4348" w:rsidRPr="00BF24D5" w:rsidRDefault="001D4348" w:rsidP="001D4348">
      <w:pPr>
        <w:rPr>
          <w:highlight w:val="yellow"/>
        </w:rPr>
      </w:pPr>
      <w:r w:rsidRPr="00BF24D5">
        <w:rPr>
          <w:highlight w:val="yellow"/>
        </w:rPr>
        <w:t xml:space="preserve">Dado el entorno de radiación en LEO, se esperan efectos de radiación que pueden afectar o dañar algunos componentes de la carga útil. Frente a la ocurrencia de alguno de estos eventos el sistema debe tener la capacidad de volver a una operación nominal y recuperar cualquier información dañada o perdida. Para ello se implementan medidas de protección a nivel de hardware y software para mitigar </w:t>
      </w:r>
      <w:r w:rsidRPr="00BF24D5">
        <w:rPr>
          <w:i/>
          <w:iCs/>
          <w:highlight w:val="yellow"/>
        </w:rPr>
        <w:t>Single Event Upsets</w:t>
      </w:r>
      <w:r w:rsidRPr="00BF24D5">
        <w:rPr>
          <w:highlight w:val="yellow"/>
        </w:rPr>
        <w:t xml:space="preserve"> (SEU) y asegurar la integridad de los datos:</w:t>
      </w:r>
    </w:p>
    <w:p w14:paraId="7D106403" w14:textId="77777777" w:rsidR="001D4348" w:rsidRPr="00BF24D5" w:rsidRDefault="001D4348" w:rsidP="001D4348">
      <w:pPr>
        <w:numPr>
          <w:ilvl w:val="0"/>
          <w:numId w:val="73"/>
        </w:numPr>
        <w:rPr>
          <w:highlight w:val="yellow"/>
        </w:rPr>
      </w:pPr>
      <w:r w:rsidRPr="00BF24D5">
        <w:rPr>
          <w:b/>
          <w:bCs/>
          <w:highlight w:val="yellow"/>
        </w:rPr>
        <w:t>Arquitectura de Redundancia:</w:t>
      </w:r>
      <w:r w:rsidRPr="00BF24D5">
        <w:rPr>
          <w:highlight w:val="yellow"/>
        </w:rPr>
        <w:t xml:space="preserve"> Se incorpora redundancia de componentes críticos, incluyendo un procesador secundario y bancos de memoria duplicados para el almacenamiento de la trama de datos.</w:t>
      </w:r>
    </w:p>
    <w:p w14:paraId="78D9BE73" w14:textId="77777777" w:rsidR="001D4348" w:rsidRPr="00BF24D5" w:rsidRDefault="001D4348" w:rsidP="001D4348">
      <w:pPr>
        <w:numPr>
          <w:ilvl w:val="0"/>
          <w:numId w:val="73"/>
        </w:numPr>
        <w:rPr>
          <w:highlight w:val="yellow"/>
        </w:rPr>
      </w:pPr>
      <w:r w:rsidRPr="00BF24D5">
        <w:rPr>
          <w:b/>
          <w:bCs/>
          <w:highlight w:val="yellow"/>
        </w:rPr>
        <w:t>Integridad de Datos:</w:t>
      </w:r>
      <w:r w:rsidRPr="00BF24D5">
        <w:rPr>
          <w:highlight w:val="yellow"/>
        </w:rPr>
        <w:t xml:space="preserve"> La información crítica (Store &amp; Forward) se almacenará simultáneamente en múltiples direcciones de memoria física. Se utilizarán algoritmos de comprobación (CRC/EDAC) para detectar y corregir errores de bit antes de la transmisión.</w:t>
      </w:r>
    </w:p>
    <w:p w14:paraId="0E9EC02B" w14:textId="47B1EB8F" w:rsidR="001D4348" w:rsidRPr="000A3382" w:rsidRDefault="001D4348" w:rsidP="001D4348">
      <w:pPr>
        <w:numPr>
          <w:ilvl w:val="0"/>
          <w:numId w:val="73"/>
        </w:numPr>
      </w:pPr>
      <w:r w:rsidRPr="00BF24D5">
        <w:rPr>
          <w:b/>
          <w:bCs/>
          <w:highlight w:val="yellow"/>
        </w:rPr>
        <w:t>Monitoreo de Salud (Watchdogs):</w:t>
      </w:r>
      <w:r w:rsidRPr="00BF24D5">
        <w:rPr>
          <w:highlight w:val="yellow"/>
        </w:rPr>
        <w:t xml:space="preserve"> Se implementan </w:t>
      </w:r>
      <w:r w:rsidRPr="00BF24D5">
        <w:rPr>
          <w:i/>
          <w:iCs/>
          <w:highlight w:val="yellow"/>
        </w:rPr>
        <w:t>Watchdog Timers</w:t>
      </w:r>
      <w:r w:rsidRPr="00BF24D5">
        <w:rPr>
          <w:highlight w:val="yellow"/>
        </w:rPr>
        <w:t xml:space="preserve"> externos dedicados que reiniciarán el subsistema de comunicaciones en caso de bloqueo del procesador principal (Latch-up o error de software), garantizando la recuperación autónoma del sistema.</w:t>
      </w:r>
    </w:p>
    <w:p w14:paraId="6CF30474" w14:textId="6FBD9C1F" w:rsidR="00ED6C45" w:rsidRPr="000A3382" w:rsidRDefault="00ED6C45" w:rsidP="00ED6C45">
      <w:pPr>
        <w:pStyle w:val="Ttulo2"/>
      </w:pPr>
      <w:bookmarkStart w:id="33" w:name="_Toc222390577"/>
      <w:r w:rsidRPr="000A3382">
        <w:lastRenderedPageBreak/>
        <w:t xml:space="preserve">Actualizaciones de </w:t>
      </w:r>
      <w:r w:rsidR="00BF24D5" w:rsidRPr="000A3382">
        <w:t>software</w:t>
      </w:r>
      <w:r w:rsidRPr="000A3382">
        <w:t xml:space="preserve"> y firmware desde el Centro de Control de Misión</w:t>
      </w:r>
      <w:bookmarkEnd w:id="33"/>
    </w:p>
    <w:p w14:paraId="4B2D994D" w14:textId="7FD4942D" w:rsidR="00ED6C45" w:rsidRPr="000A3382" w:rsidRDefault="00BF24D5" w:rsidP="00ED6C45">
      <w:r>
        <w:t xml:space="preserve">Descripción del proceso de actualización de la carga útil y </w:t>
      </w:r>
    </w:p>
    <w:p w14:paraId="162C307A" w14:textId="77777777" w:rsidR="00ED6C45" w:rsidRPr="000A3382" w:rsidRDefault="00ED6C45" w:rsidP="00ED6C45">
      <w:pPr>
        <w:keepNext/>
        <w:jc w:val="center"/>
      </w:pPr>
      <w:r w:rsidRPr="000A3382">
        <w:drawing>
          <wp:inline distT="0" distB="0" distL="0" distR="0" wp14:anchorId="7F40755C" wp14:editId="1130A5B6">
            <wp:extent cx="4543426" cy="3031306"/>
            <wp:effectExtent l="0" t="0" r="0" b="0"/>
            <wp:docPr id="10755726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52908" cy="3037632"/>
                    </a:xfrm>
                    <a:prstGeom prst="rect">
                      <a:avLst/>
                    </a:prstGeom>
                    <a:noFill/>
                    <a:ln>
                      <a:noFill/>
                    </a:ln>
                  </pic:spPr>
                </pic:pic>
              </a:graphicData>
            </a:graphic>
          </wp:inline>
        </w:drawing>
      </w:r>
    </w:p>
    <w:p w14:paraId="3DE6F281" w14:textId="1A8F3E80" w:rsidR="00ED6C45" w:rsidRPr="000A3382" w:rsidRDefault="00ED6C45" w:rsidP="00ED6C45">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4</w:t>
      </w:r>
      <w:r w:rsidRPr="000A3382">
        <w:rPr>
          <w:lang w:val="es-CL"/>
        </w:rPr>
        <w:fldChar w:fldCharType="end"/>
      </w:r>
      <w:r w:rsidRPr="000A3382">
        <w:rPr>
          <w:lang w:val="es-CL"/>
        </w:rPr>
        <w:t>: Diagrama Operacional de actualizaciones OTA del sistema</w:t>
      </w:r>
    </w:p>
    <w:p w14:paraId="51655C19" w14:textId="30BB4EE4" w:rsidR="001F7987" w:rsidRPr="000A3382" w:rsidRDefault="001F7987" w:rsidP="001F7987">
      <w:pPr>
        <w:pStyle w:val="Ttulo1"/>
      </w:pPr>
      <w:bookmarkStart w:id="34" w:name="_Toc222390578"/>
      <w:r w:rsidRPr="000A3382">
        <w:t>Capacidades y Restricciones operacionales</w:t>
      </w:r>
      <w:bookmarkEnd w:id="34"/>
    </w:p>
    <w:p w14:paraId="3D48F22D" w14:textId="77777777" w:rsidR="0074225E" w:rsidRPr="000A3382" w:rsidRDefault="0074225E" w:rsidP="0074225E">
      <w:pPr>
        <w:spacing w:before="100" w:beforeAutospacing="1" w:after="100" w:afterAutospacing="1"/>
        <w:jc w:val="left"/>
      </w:pPr>
      <w:r w:rsidRPr="000A3382">
        <w:t>Las características del sistema se encuentran condicionadas por las limitaciones propias de la plataforma CubeSat 12U, los estándares de seguridad de lanzamiento y el entorno espacial de órbita baja.</w:t>
      </w:r>
    </w:p>
    <w:p w14:paraId="327F7034" w14:textId="5337176C" w:rsidR="0074225E" w:rsidRPr="000A3382" w:rsidRDefault="0074225E" w:rsidP="00AC0194">
      <w:pPr>
        <w:pStyle w:val="Ttulo2"/>
      </w:pPr>
      <w:bookmarkStart w:id="35" w:name="_Toc222390579"/>
      <w:r w:rsidRPr="000A3382">
        <w:t>Restricciones de plataforma y mecánicas</w:t>
      </w:r>
      <w:bookmarkEnd w:id="35"/>
    </w:p>
    <w:p w14:paraId="5E005C25" w14:textId="77777777" w:rsidR="0074225E" w:rsidRPr="000A3382" w:rsidRDefault="0074225E" w:rsidP="0074225E">
      <w:pPr>
        <w:numPr>
          <w:ilvl w:val="0"/>
          <w:numId w:val="76"/>
        </w:numPr>
        <w:spacing w:before="100" w:beforeAutospacing="1" w:after="100" w:afterAutospacing="1"/>
        <w:jc w:val="left"/>
      </w:pPr>
      <w:r w:rsidRPr="000A3382">
        <w:rPr>
          <w:b/>
          <w:bCs/>
        </w:rPr>
        <w:t>Potencia</w:t>
      </w:r>
      <w:r w:rsidRPr="000A3382">
        <w:t>: Consumo máximo de 10 W en operación nominal, alimentado de forma continua por el sistema de potencia del satélite. El diseño debe contemplar picos de corriente durante la transmisión.</w:t>
      </w:r>
    </w:p>
    <w:p w14:paraId="4EDBEECD" w14:textId="77777777" w:rsidR="0074225E" w:rsidRPr="000A3382" w:rsidRDefault="0074225E" w:rsidP="0074225E">
      <w:pPr>
        <w:numPr>
          <w:ilvl w:val="0"/>
          <w:numId w:val="76"/>
        </w:numPr>
        <w:spacing w:before="100" w:beforeAutospacing="1" w:after="100" w:afterAutospacing="1"/>
        <w:jc w:val="left"/>
      </w:pPr>
      <w:r w:rsidRPr="000A3382">
        <w:rPr>
          <w:b/>
          <w:bCs/>
        </w:rPr>
        <w:t>Masa</w:t>
      </w:r>
      <w:r w:rsidRPr="000A3382">
        <w:t>: La masa total de la carga útil es una restricción fija de 3.0 kg (valor máximo).</w:t>
      </w:r>
    </w:p>
    <w:p w14:paraId="666515DF" w14:textId="711C92B3" w:rsidR="0074225E" w:rsidRPr="000A3382" w:rsidRDefault="0074225E" w:rsidP="0074225E">
      <w:pPr>
        <w:numPr>
          <w:ilvl w:val="0"/>
          <w:numId w:val="76"/>
        </w:numPr>
        <w:spacing w:before="100" w:beforeAutospacing="1" w:after="100" w:afterAutospacing="1"/>
        <w:jc w:val="left"/>
        <w:rPr>
          <w:rFonts w:ascii="Times New Roman" w:hAnsi="Times New Roman" w:cs="Times New Roman"/>
          <w:sz w:val="24"/>
          <w:szCs w:val="24"/>
          <w:lang w:eastAsia="es-CL"/>
        </w:rPr>
      </w:pPr>
      <w:r w:rsidRPr="000A3382">
        <w:rPr>
          <w:b/>
          <w:bCs/>
        </w:rPr>
        <w:t xml:space="preserve">Centro de Gravedad (CoG): </w:t>
      </w:r>
      <w:r w:rsidRPr="000A3382">
        <w:t>Para garantizar la estabilidad del sistema de control de actitud (ADCS), el CoG de la carga útil debe estar alineado con su centro geométrico con una tolerancia de ±2 mm en los ejes X, Y y</w:t>
      </w:r>
      <w:r w:rsidR="003434EA" w:rsidRPr="000A3382">
        <w:t xml:space="preserve"> Z</w:t>
      </w:r>
      <w:r w:rsidRPr="000A3382">
        <w:t>.</w:t>
      </w:r>
    </w:p>
    <w:p w14:paraId="4F04FF53" w14:textId="77777777" w:rsidR="0074225E" w:rsidRPr="000A3382" w:rsidRDefault="0074225E" w:rsidP="0074225E">
      <w:pPr>
        <w:numPr>
          <w:ilvl w:val="0"/>
          <w:numId w:val="76"/>
        </w:numPr>
        <w:spacing w:before="100" w:beforeAutospacing="1" w:after="100" w:afterAutospacing="1"/>
        <w:jc w:val="left"/>
      </w:pPr>
      <w:r w:rsidRPr="000A3382">
        <w:rPr>
          <w:b/>
          <w:bCs/>
        </w:rPr>
        <w:lastRenderedPageBreak/>
        <w:t>Volumen</w:t>
      </w:r>
      <w:r w:rsidRPr="000A3382">
        <w:t>: Dimensiones máximas de 20 cm × 20 cm × 10 cm, incluyendo conectores y cableado interno.</w:t>
      </w:r>
    </w:p>
    <w:p w14:paraId="0DC401E6" w14:textId="32A8FE01" w:rsidR="0074225E" w:rsidRPr="000A3382" w:rsidRDefault="0074225E" w:rsidP="0074225E">
      <w:pPr>
        <w:numPr>
          <w:ilvl w:val="0"/>
          <w:numId w:val="76"/>
        </w:numPr>
        <w:spacing w:before="100" w:beforeAutospacing="1" w:after="100" w:afterAutospacing="1"/>
        <w:jc w:val="left"/>
      </w:pPr>
      <w:r w:rsidRPr="000A3382">
        <w:rPr>
          <w:b/>
          <w:bCs/>
        </w:rPr>
        <w:t>Interfaces internas</w:t>
      </w:r>
      <w:r w:rsidRPr="000A3382">
        <w:t>: Comunicación exclusiva con el OBC mediante Bus CAN.</w:t>
      </w:r>
    </w:p>
    <w:p w14:paraId="338999DD" w14:textId="3541C717" w:rsidR="0074225E" w:rsidRPr="000A3382" w:rsidRDefault="0074225E" w:rsidP="0074225E">
      <w:pPr>
        <w:numPr>
          <w:ilvl w:val="0"/>
          <w:numId w:val="76"/>
        </w:numPr>
        <w:spacing w:before="100" w:beforeAutospacing="1" w:after="100" w:afterAutospacing="1"/>
        <w:jc w:val="left"/>
      </w:pPr>
      <w:r w:rsidRPr="000A3382">
        <w:rPr>
          <w:b/>
          <w:bCs/>
        </w:rPr>
        <w:t>Restricciones de Lanzamiento y Separación</w:t>
      </w:r>
      <w:r w:rsidRPr="000A3382">
        <w:t xml:space="preserve">: La estructura debe soportar </w:t>
      </w:r>
      <w:r w:rsidR="00AC0194" w:rsidRPr="000A3382">
        <w:t>estrés mecánico</w:t>
      </w:r>
      <w:r w:rsidRPr="000A3382">
        <w:t xml:space="preserve"> (vibraciones aleatorias y senoidales) especificad</w:t>
      </w:r>
      <w:r w:rsidR="00AC0194" w:rsidRPr="000A3382">
        <w:t>o</w:t>
      </w:r>
      <w:r w:rsidRPr="000A3382">
        <w:t xml:space="preserve"> por el proveedor de lanzamiento.</w:t>
      </w:r>
    </w:p>
    <w:p w14:paraId="59ADB403" w14:textId="68A44A63" w:rsidR="0074225E" w:rsidRPr="000A3382" w:rsidRDefault="0074225E" w:rsidP="00AC0194">
      <w:pPr>
        <w:pStyle w:val="Ttulo2"/>
      </w:pPr>
      <w:bookmarkStart w:id="36" w:name="_Toc222390580"/>
      <w:r w:rsidRPr="000A3382">
        <w:t>Restricciones del entorno orbital y materiales</w:t>
      </w:r>
      <w:bookmarkEnd w:id="36"/>
    </w:p>
    <w:p w14:paraId="77DFCF0D" w14:textId="45D7F40A" w:rsidR="0074225E" w:rsidRPr="000A3382" w:rsidRDefault="0074225E" w:rsidP="00AC0194">
      <w:pPr>
        <w:numPr>
          <w:ilvl w:val="0"/>
          <w:numId w:val="77"/>
        </w:numPr>
        <w:spacing w:before="100" w:beforeAutospacing="1" w:after="100" w:afterAutospacing="1"/>
        <w:jc w:val="left"/>
      </w:pPr>
      <w:r w:rsidRPr="000A3382">
        <w:rPr>
          <w:b/>
          <w:bCs/>
        </w:rPr>
        <w:t>Ambiente radiativo LEO</w:t>
      </w:r>
      <w:r w:rsidRPr="000A3382">
        <w:t>: Los componentes deben garantizar operación bajo una dosis acumulada estimada para 5 años en LEO (~10-20 krad dependiendo del blindaje).</w:t>
      </w:r>
    </w:p>
    <w:p w14:paraId="60170F25" w14:textId="77777777" w:rsidR="0074225E" w:rsidRPr="000A3382" w:rsidRDefault="0074225E" w:rsidP="0074225E">
      <w:pPr>
        <w:numPr>
          <w:ilvl w:val="1"/>
          <w:numId w:val="77"/>
        </w:numPr>
        <w:spacing w:before="100" w:beforeAutospacing="1" w:after="100" w:afterAutospacing="1"/>
        <w:jc w:val="left"/>
      </w:pPr>
      <w:r w:rsidRPr="000A3382">
        <w:t>Uso de componentes COTS con herencia de vuelo o mitigaciones (redundancia, watchdogs) para eventos de tipo SEE (SEU/SEL).</w:t>
      </w:r>
    </w:p>
    <w:p w14:paraId="6FACEE28" w14:textId="77777777" w:rsidR="0074225E" w:rsidRPr="000A3382" w:rsidRDefault="0074225E" w:rsidP="0074225E">
      <w:pPr>
        <w:numPr>
          <w:ilvl w:val="0"/>
          <w:numId w:val="77"/>
        </w:numPr>
        <w:spacing w:before="100" w:beforeAutospacing="1" w:after="100" w:afterAutospacing="1"/>
        <w:jc w:val="left"/>
      </w:pPr>
      <w:r w:rsidRPr="000A3382">
        <w:rPr>
          <w:b/>
          <w:bCs/>
        </w:rPr>
        <w:t>Restricciones de Outgassing</w:t>
      </w:r>
      <w:r w:rsidRPr="000A3382">
        <w:t>: Para evitar la contaminación de sensores ópticos y paneles solares del satélite, todos los materiales no metálicos deben cumplir con:</w:t>
      </w:r>
    </w:p>
    <w:p w14:paraId="58396E10" w14:textId="77777777" w:rsidR="0074225E" w:rsidRPr="000A3382" w:rsidRDefault="0074225E" w:rsidP="0074225E">
      <w:pPr>
        <w:numPr>
          <w:ilvl w:val="1"/>
          <w:numId w:val="77"/>
        </w:numPr>
        <w:spacing w:before="100" w:beforeAutospacing="1" w:after="100" w:afterAutospacing="1"/>
        <w:jc w:val="left"/>
      </w:pPr>
      <w:r w:rsidRPr="000A3382">
        <w:t>TML (Total Mass Loss): &lt; 1.0%</w:t>
      </w:r>
    </w:p>
    <w:p w14:paraId="2E404DA1" w14:textId="77777777" w:rsidR="0074225E" w:rsidRPr="00410600" w:rsidRDefault="0074225E" w:rsidP="0074225E">
      <w:pPr>
        <w:numPr>
          <w:ilvl w:val="1"/>
          <w:numId w:val="77"/>
        </w:numPr>
        <w:spacing w:before="100" w:beforeAutospacing="1" w:after="100" w:afterAutospacing="1"/>
        <w:jc w:val="left"/>
        <w:rPr>
          <w:lang w:val="en-US"/>
        </w:rPr>
      </w:pPr>
      <w:r w:rsidRPr="00410600">
        <w:rPr>
          <w:lang w:val="en-US"/>
        </w:rPr>
        <w:t>CVCM (Collected Volatile Condensable Material): &lt; 0.1%</w:t>
      </w:r>
    </w:p>
    <w:p w14:paraId="73EEEFF4" w14:textId="441DF4F2" w:rsidR="0074225E" w:rsidRPr="000A3382" w:rsidRDefault="0074225E" w:rsidP="0074225E">
      <w:pPr>
        <w:numPr>
          <w:ilvl w:val="0"/>
          <w:numId w:val="77"/>
        </w:numPr>
        <w:spacing w:before="100" w:beforeAutospacing="1" w:after="100" w:afterAutospacing="1"/>
        <w:jc w:val="left"/>
      </w:pPr>
      <w:r w:rsidRPr="000A3382">
        <w:rPr>
          <w:b/>
          <w:bCs/>
        </w:rPr>
        <w:t>Condiciones Térmicas</w:t>
      </w:r>
      <w:r w:rsidRPr="000A3382">
        <w:t>: La electrónica debe operar de forma segura entre -20 °C y +60 °C.</w:t>
      </w:r>
    </w:p>
    <w:p w14:paraId="30785502" w14:textId="77777777" w:rsidR="0074225E" w:rsidRPr="000A3382" w:rsidRDefault="0074225E" w:rsidP="0074225E">
      <w:pPr>
        <w:numPr>
          <w:ilvl w:val="1"/>
          <w:numId w:val="77"/>
        </w:numPr>
        <w:spacing w:before="100" w:beforeAutospacing="1" w:after="100" w:afterAutospacing="1"/>
        <w:jc w:val="left"/>
      </w:pPr>
      <w:r w:rsidRPr="000A3382">
        <w:t>Rango de Supervivencia: Entre -40 °C y +80 °C.</w:t>
      </w:r>
    </w:p>
    <w:p w14:paraId="136200D3" w14:textId="77777777" w:rsidR="0074225E" w:rsidRPr="000A3382" w:rsidRDefault="0074225E" w:rsidP="0074225E">
      <w:pPr>
        <w:numPr>
          <w:ilvl w:val="1"/>
          <w:numId w:val="77"/>
        </w:numPr>
        <w:spacing w:before="100" w:beforeAutospacing="1" w:after="100" w:afterAutospacing="1"/>
        <w:jc w:val="left"/>
      </w:pPr>
      <w:r w:rsidRPr="000A3382">
        <w:t>El diseño debe considerar la disipación por conducción térmica hacia la estructura principal en vacío.</w:t>
      </w:r>
    </w:p>
    <w:p w14:paraId="31C662FD" w14:textId="77777777" w:rsidR="0074225E" w:rsidRPr="000A3382" w:rsidRDefault="0074225E" w:rsidP="0074225E">
      <w:pPr>
        <w:numPr>
          <w:ilvl w:val="0"/>
          <w:numId w:val="77"/>
        </w:numPr>
        <w:spacing w:before="100" w:beforeAutospacing="1" w:after="100" w:afterAutospacing="1"/>
        <w:jc w:val="left"/>
      </w:pPr>
      <w:r w:rsidRPr="000A3382">
        <w:rPr>
          <w:b/>
          <w:bCs/>
        </w:rPr>
        <w:t>Compatibilidad Electromagnética (EMC) y Protección</w:t>
      </w:r>
      <w:r w:rsidRPr="000A3382">
        <w:t>:</w:t>
      </w:r>
    </w:p>
    <w:p w14:paraId="22D05090" w14:textId="2DE0F2F4" w:rsidR="0074225E" w:rsidRPr="000A3382" w:rsidRDefault="0074225E" w:rsidP="0074225E">
      <w:pPr>
        <w:numPr>
          <w:ilvl w:val="1"/>
          <w:numId w:val="77"/>
        </w:numPr>
        <w:spacing w:before="100" w:beforeAutospacing="1" w:after="100" w:afterAutospacing="1"/>
        <w:jc w:val="left"/>
      </w:pPr>
      <w:r w:rsidRPr="000A3382">
        <w:rPr>
          <w:b/>
          <w:bCs/>
        </w:rPr>
        <w:t>Grounding</w:t>
      </w:r>
      <w:r w:rsidRPr="000A3382">
        <w:t>: El chasis de la carga útil debe estar referenciado a la estructura del satélite</w:t>
      </w:r>
      <w:r w:rsidR="006F041E" w:rsidRPr="000A3382">
        <w:t xml:space="preserve">, asi como incorporar una filosofía </w:t>
      </w:r>
      <w:r w:rsidR="006F041E" w:rsidRPr="000A3382">
        <w:rPr>
          <w:b/>
          <w:bCs/>
        </w:rPr>
        <w:t>Single-Point Ground</w:t>
      </w:r>
      <w:r w:rsidR="006F041E" w:rsidRPr="000A3382">
        <w:t xml:space="preserve"> </w:t>
      </w:r>
      <w:r w:rsidR="006F041E" w:rsidRPr="000A3382">
        <w:rPr>
          <w:b/>
          <w:bCs/>
        </w:rPr>
        <w:t>(SPG)</w:t>
      </w:r>
      <w:r w:rsidRPr="000A3382">
        <w:t>.</w:t>
      </w:r>
    </w:p>
    <w:p w14:paraId="2CAF772F" w14:textId="77777777" w:rsidR="0074225E" w:rsidRPr="000A3382" w:rsidRDefault="0074225E" w:rsidP="0074225E">
      <w:pPr>
        <w:numPr>
          <w:ilvl w:val="1"/>
          <w:numId w:val="77"/>
        </w:numPr>
        <w:spacing w:before="100" w:beforeAutospacing="1" w:after="100" w:afterAutospacing="1"/>
        <w:jc w:val="left"/>
      </w:pPr>
      <w:r w:rsidRPr="000A3382">
        <w:rPr>
          <w:b/>
          <w:bCs/>
        </w:rPr>
        <w:t>ESD (Electrostatic Discharge)</w:t>
      </w:r>
      <w:r w:rsidRPr="000A3382">
        <w:t>: Implementación de protección contra descargas electrostáticas en todas las interfaces externas y manipulación.</w:t>
      </w:r>
    </w:p>
    <w:p w14:paraId="627C1BDE" w14:textId="77777777" w:rsidR="0074225E" w:rsidRPr="000A3382" w:rsidRDefault="0074225E" w:rsidP="0074225E">
      <w:pPr>
        <w:numPr>
          <w:ilvl w:val="1"/>
          <w:numId w:val="77"/>
        </w:numPr>
        <w:spacing w:before="100" w:beforeAutospacing="1" w:after="100" w:afterAutospacing="1"/>
        <w:jc w:val="left"/>
      </w:pPr>
      <w:r w:rsidRPr="000A3382">
        <w:rPr>
          <w:b/>
          <w:bCs/>
        </w:rPr>
        <w:t>EMI</w:t>
      </w:r>
      <w:r w:rsidRPr="000A3382">
        <w:t>: Minimizar las emisiones electromagnéticas que puedan interferir con los receptores de GPS o telemetría del bus.</w:t>
      </w:r>
    </w:p>
    <w:p w14:paraId="5FA8BA5F" w14:textId="60FE1AA0" w:rsidR="00AC0194" w:rsidRPr="000A3382" w:rsidRDefault="00AC0194" w:rsidP="0074225E">
      <w:pPr>
        <w:numPr>
          <w:ilvl w:val="1"/>
          <w:numId w:val="77"/>
        </w:numPr>
        <w:spacing w:before="100" w:beforeAutospacing="1" w:after="100" w:afterAutospacing="1"/>
        <w:jc w:val="left"/>
      </w:pPr>
      <w:r w:rsidRPr="000A3382">
        <w:rPr>
          <w:b/>
          <w:bCs/>
        </w:rPr>
        <w:lastRenderedPageBreak/>
        <w:t>EMC</w:t>
      </w:r>
      <w:r w:rsidRPr="000A3382">
        <w:t>: Ser compatible electromagnéticamente con todo el proceso de lanzamiento y despliegue, así como con la plataforma satelital en órbita y con sus propios componentes internos.</w:t>
      </w:r>
    </w:p>
    <w:p w14:paraId="4E45ECAA" w14:textId="77777777" w:rsidR="0074225E" w:rsidRPr="000A3382" w:rsidRDefault="0074225E" w:rsidP="0074225E">
      <w:pPr>
        <w:numPr>
          <w:ilvl w:val="0"/>
          <w:numId w:val="77"/>
        </w:numPr>
        <w:spacing w:before="100" w:beforeAutospacing="1" w:after="100" w:afterAutospacing="1"/>
        <w:jc w:val="left"/>
      </w:pPr>
      <w:r w:rsidRPr="000A3382">
        <w:rPr>
          <w:b/>
          <w:bCs/>
        </w:rPr>
        <w:t>Efecto Doppler</w:t>
      </w:r>
      <w:r w:rsidRPr="000A3382">
        <w:t>: El receptor UHF debe compensar variaciones de frecuencia de hasta ±10 kHz para asegurar el cierre del enlace con estaciones terrestres dinámicas.</w:t>
      </w:r>
    </w:p>
    <w:p w14:paraId="6B950781" w14:textId="77777777" w:rsidR="0074225E" w:rsidRPr="000A3382" w:rsidRDefault="0074225E" w:rsidP="0074225E">
      <w:pPr>
        <w:numPr>
          <w:ilvl w:val="0"/>
          <w:numId w:val="77"/>
        </w:numPr>
        <w:spacing w:before="100" w:beforeAutospacing="1" w:after="100" w:afterAutospacing="1"/>
        <w:jc w:val="left"/>
      </w:pPr>
      <w:r w:rsidRPr="000A3382">
        <w:rPr>
          <w:b/>
          <w:bCs/>
        </w:rPr>
        <w:t>Cobertura discontinua</w:t>
      </w:r>
      <w:r w:rsidRPr="000A3382">
        <w:t>: Obliga a una operación Store &amp; Forward con gestión de memoria robusta para periodos de eclipse y falta de visibilidad.</w:t>
      </w:r>
    </w:p>
    <w:p w14:paraId="6A058E98" w14:textId="43C8F359" w:rsidR="00776F2C" w:rsidRPr="000A3382" w:rsidRDefault="00776F2C" w:rsidP="00776F2C">
      <w:pPr>
        <w:pStyle w:val="Ttulo1"/>
      </w:pPr>
      <w:bookmarkStart w:id="37" w:name="_Toc222390581"/>
      <w:r w:rsidRPr="000A3382">
        <w:t>Evualuación de riesgos</w:t>
      </w:r>
      <w:bookmarkEnd w:id="37"/>
    </w:p>
    <w:p w14:paraId="6BF28662" w14:textId="49CE0418" w:rsidR="00776F2C" w:rsidRPr="000A3382" w:rsidRDefault="00801879" w:rsidP="00776F2C">
      <w:r w:rsidRPr="000A3382">
        <w:t>Dentro del desarrollo del proyecto BIFROST, es importante identificar los principales factores de riesgo</w:t>
      </w:r>
      <w:r w:rsidR="00776F2C" w:rsidRPr="000A3382">
        <w:t>,</w:t>
      </w:r>
      <w:r w:rsidRPr="000A3382">
        <w:t xml:space="preserve"> por lo que</w:t>
      </w:r>
      <w:r w:rsidR="00776F2C" w:rsidRPr="000A3382">
        <w:t xml:space="preserve"> se ha realizado una evaluación preliminar de riesgos asociada a los requerimientos de usuario y de sistema definidos para la carga útil Store &amp; Forward.</w:t>
      </w:r>
    </w:p>
    <w:p w14:paraId="35F35B08" w14:textId="521A5676" w:rsidR="00776F2C" w:rsidRPr="000A3382" w:rsidRDefault="00776F2C" w:rsidP="00776F2C">
      <w:r w:rsidRPr="000A3382">
        <w:t>El objetivo de esta evaluación es identificar riesgos técnicos relevantes, estimar su impacto y probabilidad de ocurrencia, y definir medidas de mitigación iniciales acordes al nivel de madurez actual del diseño.</w:t>
      </w:r>
    </w:p>
    <w:p w14:paraId="67F9566A" w14:textId="3DB1B6D6" w:rsidR="00801879" w:rsidRPr="000A3382" w:rsidRDefault="00801879" w:rsidP="00801879">
      <w:pPr>
        <w:pStyle w:val="Ttulo2"/>
      </w:pPr>
      <w:bookmarkStart w:id="38" w:name="_Toc222390582"/>
      <w:r w:rsidRPr="000A3382">
        <w:t>Metodología</w:t>
      </w:r>
      <w:bookmarkEnd w:id="38"/>
    </w:p>
    <w:p w14:paraId="40C521D3" w14:textId="77777777" w:rsidR="00801879" w:rsidRPr="000A3382" w:rsidRDefault="00801879" w:rsidP="00801879">
      <w:r w:rsidRPr="000A3382">
        <w:t>Cada riesgo ha sido evaluado considerando dos parámetros principales:</w:t>
      </w:r>
    </w:p>
    <w:p w14:paraId="65AF70D8" w14:textId="77777777" w:rsidR="00801879" w:rsidRPr="000A3382" w:rsidRDefault="00801879" w:rsidP="00801879">
      <w:pPr>
        <w:numPr>
          <w:ilvl w:val="0"/>
          <w:numId w:val="71"/>
        </w:numPr>
      </w:pPr>
      <w:r w:rsidRPr="000A3382">
        <w:rPr>
          <w:b/>
          <w:bCs/>
        </w:rPr>
        <w:t>Impacto</w:t>
      </w:r>
      <w:r w:rsidRPr="000A3382">
        <w:t>, entendido como el efecto potencial sobre el cumplimiento de la misión, el desempeño del sistema o su vida útil.</w:t>
      </w:r>
    </w:p>
    <w:p w14:paraId="1688FC77" w14:textId="1DA716CA" w:rsidR="00801879" w:rsidRPr="000A3382" w:rsidRDefault="00801879" w:rsidP="00801879">
      <w:pPr>
        <w:numPr>
          <w:ilvl w:val="0"/>
          <w:numId w:val="71"/>
        </w:numPr>
      </w:pPr>
      <w:r w:rsidRPr="000A3382">
        <w:rPr>
          <w:b/>
          <w:bCs/>
        </w:rPr>
        <w:t>Probabilidad de ocurrencia</w:t>
      </w:r>
      <w:r w:rsidRPr="000A3382">
        <w:t>, estimada en función de la complejidad técnica, las restricciones de la plataforma y la tecnología disponible.</w:t>
      </w:r>
    </w:p>
    <w:p w14:paraId="204A2D96" w14:textId="77777777" w:rsidR="00801879" w:rsidRPr="000A3382" w:rsidRDefault="00801879" w:rsidP="00801879">
      <w:r w:rsidRPr="000A3382">
        <w:t>Ambos parámetros se clasifican en una escala discreta de tres niveles (Bajo, Medio y Alto).</w:t>
      </w:r>
      <w:r w:rsidRPr="000A3382">
        <w:br/>
        <w:t xml:space="preserve">El </w:t>
      </w:r>
      <w:r w:rsidRPr="000A3382">
        <w:rPr>
          <w:b/>
          <w:bCs/>
        </w:rPr>
        <w:t>nivel de riesgo</w:t>
      </w:r>
      <w:r w:rsidRPr="000A3382">
        <w:t xml:space="preserve"> se determina a partir de la combinación de impacto y probabilidad, permitiendo su clasificación en </w:t>
      </w:r>
      <w:r w:rsidRPr="000A3382">
        <w:rPr>
          <w:b/>
          <w:bCs/>
        </w:rPr>
        <w:t>Bajo, Medio o Alto</w:t>
      </w:r>
      <w:r w:rsidRPr="000A3382">
        <w:t>.</w:t>
      </w:r>
    </w:p>
    <w:p w14:paraId="0A44346E" w14:textId="215EE874" w:rsidR="00801879" w:rsidRPr="000A3382" w:rsidRDefault="00801879" w:rsidP="00801879">
      <w:pPr>
        <w:pStyle w:val="Ttulo2"/>
      </w:pPr>
      <w:bookmarkStart w:id="39" w:name="_Toc222390583"/>
      <w:r w:rsidRPr="000A3382">
        <w:t>Resultados de la evaluación</w:t>
      </w:r>
      <w:bookmarkEnd w:id="39"/>
    </w:p>
    <w:p w14:paraId="77E12148" w14:textId="77777777" w:rsidR="00801879" w:rsidRPr="000A3382" w:rsidRDefault="00801879" w:rsidP="00801879">
      <w:r w:rsidRPr="000A3382">
        <w:t xml:space="preserve">Los resultados de la evaluación de riesgos se presentan en las matrices asociadas a los </w:t>
      </w:r>
      <w:r w:rsidRPr="000A3382">
        <w:rPr>
          <w:b/>
          <w:bCs/>
        </w:rPr>
        <w:t>User Requirements (UR)</w:t>
      </w:r>
      <w:r w:rsidRPr="000A3382">
        <w:t xml:space="preserve"> y </w:t>
      </w:r>
      <w:r w:rsidRPr="000A3382">
        <w:rPr>
          <w:b/>
          <w:bCs/>
        </w:rPr>
        <w:t>System Requirements (SR)</w:t>
      </w:r>
      <w:r w:rsidRPr="000A3382">
        <w:t xml:space="preserve"> incluidas en los anexos del presente documento.</w:t>
      </w:r>
    </w:p>
    <w:p w14:paraId="5217D2AA" w14:textId="1507187F" w:rsidR="00EE5916" w:rsidRPr="000A3382" w:rsidRDefault="00EE5916" w:rsidP="00801879">
      <w:r w:rsidRPr="000A3382">
        <w:t xml:space="preserve">Para los riesgos clasificados como </w:t>
      </w:r>
      <w:r w:rsidRPr="000A3382">
        <w:rPr>
          <w:b/>
          <w:bCs/>
        </w:rPr>
        <w:t>Medios</w:t>
      </w:r>
      <w:r w:rsidRPr="000A3382">
        <w:t xml:space="preserve"> y </w:t>
      </w:r>
      <w:r w:rsidRPr="000A3382">
        <w:rPr>
          <w:b/>
          <w:bCs/>
        </w:rPr>
        <w:t>Altos</w:t>
      </w:r>
      <w:r w:rsidRPr="000A3382">
        <w:t xml:space="preserve"> se han definido medidas de mitigación preliminares orientadas a reducir la probabilidad de ocurrencia y/o el impacto, mediante decisiones de diseño temprano, incorporación de márgenes y validación progresiva mediante pruebas en tierra.</w:t>
      </w:r>
    </w:p>
    <w:p w14:paraId="4E7DD131" w14:textId="16A61142" w:rsidR="001F7987" w:rsidRPr="000A3382" w:rsidRDefault="001F7987" w:rsidP="001F7987">
      <w:pPr>
        <w:pStyle w:val="Ttulo1"/>
      </w:pPr>
      <w:bookmarkStart w:id="40" w:name="_Toc222390584"/>
      <w:r w:rsidRPr="000A3382">
        <w:lastRenderedPageBreak/>
        <w:t>Interfaces operacionales</w:t>
      </w:r>
      <w:bookmarkEnd w:id="40"/>
    </w:p>
    <w:p w14:paraId="2ED85B94" w14:textId="77C3C543" w:rsidR="00A372C8" w:rsidRPr="000A3382" w:rsidRDefault="00A372C8" w:rsidP="00A372C8">
      <w:r w:rsidRPr="000A3382">
        <w:t>El sistema interactúa con otros elementos del segmento espacial y terrestre a través de interfaces claramente definidas, tanto a nivel físico como funcional.</w:t>
      </w:r>
    </w:p>
    <w:p w14:paraId="138856DC" w14:textId="77777777" w:rsidR="00811504" w:rsidRPr="000A3382" w:rsidRDefault="00811504" w:rsidP="00811504">
      <w:pPr>
        <w:pStyle w:val="Ttulo2"/>
      </w:pPr>
      <w:bookmarkStart w:id="41" w:name="_Toc222390585"/>
      <w:r w:rsidRPr="000A3382">
        <w:t>Interfaz con la Plataforma (Bus GomSpace 12U)</w:t>
      </w:r>
      <w:bookmarkEnd w:id="41"/>
    </w:p>
    <w:p w14:paraId="7078E9FF" w14:textId="77777777" w:rsidR="00811504" w:rsidRPr="000A3382" w:rsidRDefault="00811504" w:rsidP="00811504">
      <w:r w:rsidRPr="000A3382">
        <w:t>Para garantizar la integración exitosa, la carga útil debe alinearse con las capacidades del proveedor de la plataforma. Se definen los siguientes puntos críticos de interfaz:</w:t>
      </w:r>
    </w:p>
    <w:p w14:paraId="5AD11C74" w14:textId="1341B2CA" w:rsidR="00811504" w:rsidRPr="000A3382" w:rsidRDefault="00811504" w:rsidP="00811504">
      <w:pPr>
        <w:pStyle w:val="Prrafodelista"/>
        <w:numPr>
          <w:ilvl w:val="0"/>
          <w:numId w:val="64"/>
        </w:numPr>
        <w:spacing w:before="100" w:beforeAutospacing="1" w:after="100" w:afterAutospacing="1"/>
        <w:jc w:val="left"/>
      </w:pPr>
      <w:r w:rsidRPr="000A3382">
        <w:rPr>
          <w:b/>
          <w:bCs/>
        </w:rPr>
        <w:t>Uso del Transponder de Plataforma</w:t>
      </w:r>
      <w:r w:rsidRPr="000A3382">
        <w:t>: La descarga de datos de la carga útil (Payload Data) se realizará a través del transponder de Banda S provisto por la plataforma GomSpace.</w:t>
      </w:r>
    </w:p>
    <w:p w14:paraId="69B5BEB1" w14:textId="56D83BEA" w:rsidR="00811504" w:rsidRPr="000A3382" w:rsidRDefault="00811504" w:rsidP="00811504">
      <w:pPr>
        <w:pStyle w:val="Prrafodelista"/>
        <w:numPr>
          <w:ilvl w:val="0"/>
          <w:numId w:val="64"/>
        </w:numPr>
      </w:pPr>
      <w:r w:rsidRPr="000A3382">
        <w:rPr>
          <w:b/>
          <w:bCs/>
        </w:rPr>
        <w:t>Protocolo de Comunicación:</w:t>
      </w:r>
      <w:r w:rsidRPr="000A3382">
        <w:t xml:space="preserve"> Uso de </w:t>
      </w:r>
      <w:r w:rsidRPr="000A3382">
        <w:rPr>
          <w:b/>
          <w:bCs/>
        </w:rPr>
        <w:t>CAN Bus</w:t>
      </w:r>
      <w:r w:rsidRPr="000A3382">
        <w:t xml:space="preserve"> </w:t>
      </w:r>
      <w:r w:rsidR="003434EA" w:rsidRPr="000A3382">
        <w:t>integrado en la plataforma CubeSat 12U de GomSpace.</w:t>
      </w:r>
    </w:p>
    <w:p w14:paraId="405BBBF5" w14:textId="77777777" w:rsidR="00811504" w:rsidRPr="000A3382" w:rsidRDefault="00811504" w:rsidP="00811504">
      <w:pPr>
        <w:pStyle w:val="Prrafodelista"/>
        <w:numPr>
          <w:ilvl w:val="0"/>
          <w:numId w:val="64"/>
        </w:numPr>
      </w:pPr>
      <w:r w:rsidRPr="000A3382">
        <w:rPr>
          <w:b/>
          <w:bCs/>
        </w:rPr>
        <w:t>Gestión de Interrupciones:</w:t>
      </w:r>
      <w:r w:rsidRPr="000A3382">
        <w:t xml:space="preserve"> Definición de líneas de interrupción prioritarias para eventos críticos de la carga útil hacia el OBC.</w:t>
      </w:r>
    </w:p>
    <w:p w14:paraId="1A4673DB" w14:textId="77777777" w:rsidR="00811504" w:rsidRPr="000A3382" w:rsidRDefault="00811504" w:rsidP="00811504">
      <w:pPr>
        <w:pStyle w:val="Prrafodelista"/>
        <w:numPr>
          <w:ilvl w:val="0"/>
          <w:numId w:val="64"/>
        </w:numPr>
      </w:pPr>
      <w:r w:rsidRPr="000A3382">
        <w:rPr>
          <w:b/>
          <w:bCs/>
        </w:rPr>
        <w:t>Presupuesto de Potencia:</w:t>
      </w:r>
      <w:r w:rsidRPr="000A3382">
        <w:t xml:space="preserve"> La carga útil operará bajo las líneas de alimentación estándar del bus (ej. 3.3V, 5V y/o 12V). Se requiere el perfil de consumo detallado para cada estado operativo del payload.</w:t>
      </w:r>
    </w:p>
    <w:p w14:paraId="1BD767D6" w14:textId="05C7F8BF" w:rsidR="00811504" w:rsidRPr="000A3382" w:rsidRDefault="00811504" w:rsidP="00811504">
      <w:pPr>
        <w:pStyle w:val="Prrafodelista"/>
        <w:numPr>
          <w:ilvl w:val="0"/>
          <w:numId w:val="64"/>
        </w:numPr>
      </w:pPr>
      <w:r w:rsidRPr="000A3382">
        <w:rPr>
          <w:b/>
          <w:bCs/>
        </w:rPr>
        <w:t>Estados Operativos:</w:t>
      </w:r>
      <w:r w:rsidRPr="000A3382">
        <w:t xml:space="preserve"> Definición clara de estados para la coordinación con la gestión de energía del satélite.</w:t>
      </w:r>
    </w:p>
    <w:p w14:paraId="5981074C" w14:textId="0B072A1B" w:rsidR="00811504" w:rsidRPr="000A3382" w:rsidRDefault="00811504" w:rsidP="00811504">
      <w:pPr>
        <w:pStyle w:val="Ttulo2"/>
      </w:pPr>
      <w:bookmarkStart w:id="42" w:name="_Toc222390586"/>
      <w:r w:rsidRPr="000A3382">
        <w:t>Sistema de Antenas del Payload</w:t>
      </w:r>
      <w:bookmarkEnd w:id="42"/>
    </w:p>
    <w:p w14:paraId="4601CF6B" w14:textId="77777777" w:rsidR="00811504" w:rsidRPr="000A3382" w:rsidRDefault="00811504" w:rsidP="00811504">
      <w:r w:rsidRPr="000A3382">
        <w:t>El sistema de comunicaciones requiere un conjunto de antenas optimizado para las bandas UHF (Uplink) y Banda S (Downlink).</w:t>
      </w:r>
    </w:p>
    <w:p w14:paraId="4E7F096C" w14:textId="77777777" w:rsidR="00811504" w:rsidRPr="000A3382" w:rsidRDefault="00811504" w:rsidP="00811504">
      <w:pPr>
        <w:pStyle w:val="Prrafodelista"/>
        <w:numPr>
          <w:ilvl w:val="0"/>
          <w:numId w:val="65"/>
        </w:numPr>
      </w:pPr>
      <w:r w:rsidRPr="000A3382">
        <w:rPr>
          <w:b/>
          <w:bCs/>
        </w:rPr>
        <w:t>Banda de Operación:</w:t>
      </w:r>
    </w:p>
    <w:p w14:paraId="7A994DFF" w14:textId="77777777" w:rsidR="00811504" w:rsidRPr="000A3382" w:rsidRDefault="00811504" w:rsidP="00811504">
      <w:pPr>
        <w:pStyle w:val="Prrafodelista"/>
        <w:numPr>
          <w:ilvl w:val="1"/>
          <w:numId w:val="65"/>
        </w:numPr>
      </w:pPr>
      <w:r w:rsidRPr="000A3382">
        <w:rPr>
          <w:b/>
          <w:bCs/>
        </w:rPr>
        <w:t>Uplink:</w:t>
      </w:r>
      <w:r w:rsidRPr="000A3382">
        <w:t xml:space="preserve"> 401–403 MHz (Ancho de banda conforme a DCS).</w:t>
      </w:r>
    </w:p>
    <w:p w14:paraId="665220B4" w14:textId="6631AC0B" w:rsidR="00811504" w:rsidRPr="000A3382" w:rsidRDefault="00811504" w:rsidP="00811504">
      <w:pPr>
        <w:pStyle w:val="Prrafodelista"/>
        <w:numPr>
          <w:ilvl w:val="1"/>
          <w:numId w:val="65"/>
        </w:numPr>
      </w:pPr>
      <w:r w:rsidRPr="000A3382">
        <w:rPr>
          <w:b/>
          <w:bCs/>
        </w:rPr>
        <w:t>Downlink:</w:t>
      </w:r>
      <w:r w:rsidRPr="000A3382">
        <w:t xml:space="preserve"> 2200–2290 MHz (</w:t>
      </w:r>
      <w:r w:rsidR="003434EA" w:rsidRPr="000A3382">
        <w:t>Antenas integradas en la plataforma</w:t>
      </w:r>
      <w:r w:rsidRPr="000A3382">
        <w:t>).</w:t>
      </w:r>
    </w:p>
    <w:p w14:paraId="77BD76F9" w14:textId="097AD52F" w:rsidR="00811504" w:rsidRPr="000A3382" w:rsidRDefault="00811504" w:rsidP="00811504">
      <w:pPr>
        <w:pStyle w:val="Prrafodelista"/>
        <w:numPr>
          <w:ilvl w:val="0"/>
          <w:numId w:val="65"/>
        </w:numPr>
      </w:pPr>
      <w:r w:rsidRPr="000A3382">
        <w:rPr>
          <w:b/>
          <w:bCs/>
        </w:rPr>
        <w:t>Cobertura Angular:</w:t>
      </w:r>
      <w:r w:rsidRPr="000A3382">
        <w:t xml:space="preserve"> Se requiere un patrón de radiación de 88° que garantice visibilidad durante los pasos orbitales sobre Chile.</w:t>
      </w:r>
    </w:p>
    <w:p w14:paraId="3A8A29A4" w14:textId="48511EF3" w:rsidR="00811504" w:rsidRPr="000A3382" w:rsidRDefault="00811504" w:rsidP="00811504">
      <w:pPr>
        <w:pStyle w:val="Prrafodelista"/>
        <w:numPr>
          <w:ilvl w:val="0"/>
          <w:numId w:val="65"/>
        </w:numPr>
      </w:pPr>
      <w:r w:rsidRPr="000A3382">
        <w:rPr>
          <w:b/>
          <w:bCs/>
        </w:rPr>
        <w:t>Polarización:</w:t>
      </w:r>
      <w:r w:rsidRPr="000A3382">
        <w:t xml:space="preserve"> Polarización Circular Derecha (RHCP) o Lineal.</w:t>
      </w:r>
    </w:p>
    <w:p w14:paraId="243CDBB6" w14:textId="51B07527" w:rsidR="003434EA" w:rsidRPr="000A3382" w:rsidRDefault="003434EA" w:rsidP="003434EA">
      <w:pPr>
        <w:pStyle w:val="Ttulo2"/>
      </w:pPr>
      <w:bookmarkStart w:id="43" w:name="_Toc222390587"/>
      <w:r w:rsidRPr="000A3382">
        <w:t>Interfaz Canal Uplink</w:t>
      </w:r>
      <w:bookmarkEnd w:id="43"/>
    </w:p>
    <w:p w14:paraId="4DC58FB6" w14:textId="77777777" w:rsidR="003434EA" w:rsidRPr="000A3382" w:rsidRDefault="003434EA" w:rsidP="003434EA">
      <w:pPr>
        <w:pStyle w:val="Prrafodelista"/>
        <w:numPr>
          <w:ilvl w:val="0"/>
          <w:numId w:val="81"/>
        </w:numPr>
      </w:pPr>
      <w:r w:rsidRPr="000A3382">
        <w:rPr>
          <w:b/>
          <w:bCs/>
        </w:rPr>
        <w:t>Tipo de enlace:</w:t>
      </w:r>
      <w:r w:rsidRPr="000A3382">
        <w:t xml:space="preserve"> Unidireccional (uplink) dedicado a la recolección de datos ambientales.</w:t>
      </w:r>
    </w:p>
    <w:p w14:paraId="2F27149B" w14:textId="77777777" w:rsidR="003434EA" w:rsidRPr="000A3382" w:rsidRDefault="003434EA" w:rsidP="003434EA">
      <w:pPr>
        <w:pStyle w:val="Prrafodelista"/>
        <w:numPr>
          <w:ilvl w:val="0"/>
          <w:numId w:val="81"/>
        </w:numPr>
      </w:pPr>
      <w:r w:rsidRPr="000A3382">
        <w:rPr>
          <w:b/>
          <w:bCs/>
        </w:rPr>
        <w:t>Banda:</w:t>
      </w:r>
      <w:r w:rsidRPr="000A3382">
        <w:t xml:space="preserve"> UHF, 401–403 MHz.</w:t>
      </w:r>
    </w:p>
    <w:p w14:paraId="094E4FD6" w14:textId="77777777" w:rsidR="003434EA" w:rsidRPr="000A3382" w:rsidRDefault="003434EA" w:rsidP="003434EA">
      <w:pPr>
        <w:pStyle w:val="Prrafodelista"/>
        <w:numPr>
          <w:ilvl w:val="0"/>
          <w:numId w:val="81"/>
        </w:numPr>
      </w:pPr>
      <w:r w:rsidRPr="000A3382">
        <w:rPr>
          <w:b/>
          <w:bCs/>
        </w:rPr>
        <w:t>Modulación:</w:t>
      </w:r>
      <w:r w:rsidRPr="000A3382">
        <w:t xml:space="preserve"> Compatible con sistemas DCS/ARGOS (BPSK / Biphase-L).</w:t>
      </w:r>
    </w:p>
    <w:p w14:paraId="1C5969D6" w14:textId="77777777" w:rsidR="003434EA" w:rsidRPr="000A3382" w:rsidRDefault="003434EA" w:rsidP="003434EA">
      <w:pPr>
        <w:pStyle w:val="Prrafodelista"/>
        <w:numPr>
          <w:ilvl w:val="0"/>
          <w:numId w:val="81"/>
        </w:numPr>
      </w:pPr>
      <w:r w:rsidRPr="000A3382">
        <w:rPr>
          <w:b/>
          <w:bCs/>
        </w:rPr>
        <w:lastRenderedPageBreak/>
        <w:t>Tasa de datos:</w:t>
      </w:r>
      <w:r w:rsidRPr="000A3382">
        <w:t xml:space="preserve"> 400 bps.</w:t>
      </w:r>
    </w:p>
    <w:p w14:paraId="2D3DE6D9" w14:textId="77777777" w:rsidR="003434EA" w:rsidRPr="000A3382" w:rsidRDefault="003434EA" w:rsidP="003434EA">
      <w:pPr>
        <w:pStyle w:val="Prrafodelista"/>
        <w:numPr>
          <w:ilvl w:val="0"/>
          <w:numId w:val="81"/>
        </w:numPr>
      </w:pPr>
      <w:r w:rsidRPr="000A3382">
        <w:rPr>
          <w:b/>
          <w:bCs/>
        </w:rPr>
        <w:t>Hardware:</w:t>
      </w:r>
      <w:r w:rsidRPr="000A3382">
        <w:t xml:space="preserve"> Receptor y antenas independientes integrados en el módulo de la carga útil.</w:t>
      </w:r>
    </w:p>
    <w:p w14:paraId="49CBB06D" w14:textId="77777777" w:rsidR="003434EA" w:rsidRPr="000A3382" w:rsidRDefault="003434EA" w:rsidP="003434EA">
      <w:pPr>
        <w:pStyle w:val="Ttulo2"/>
      </w:pPr>
      <w:bookmarkStart w:id="44" w:name="_Toc222390588"/>
      <w:r w:rsidRPr="000A3382">
        <w:t>Interfaz Canal Downlink (Uso de Recurso de Bus)</w:t>
      </w:r>
      <w:bookmarkEnd w:id="44"/>
    </w:p>
    <w:p w14:paraId="263C1493" w14:textId="77777777" w:rsidR="003434EA" w:rsidRPr="000A3382" w:rsidRDefault="003434EA" w:rsidP="003434EA">
      <w:pPr>
        <w:numPr>
          <w:ilvl w:val="0"/>
          <w:numId w:val="82"/>
        </w:numPr>
      </w:pPr>
      <w:r w:rsidRPr="000A3382">
        <w:rPr>
          <w:b/>
          <w:bCs/>
        </w:rPr>
        <w:t>Tipo de enlace:</w:t>
      </w:r>
      <w:r w:rsidRPr="000A3382">
        <w:t xml:space="preserve"> Bidireccional half-duplex, compartido con las funciones de TM/TC del satélite.</w:t>
      </w:r>
    </w:p>
    <w:p w14:paraId="69EE101C" w14:textId="77777777" w:rsidR="003434EA" w:rsidRPr="000A3382" w:rsidRDefault="003434EA" w:rsidP="003434EA">
      <w:pPr>
        <w:numPr>
          <w:ilvl w:val="0"/>
          <w:numId w:val="82"/>
        </w:numPr>
      </w:pPr>
      <w:r w:rsidRPr="000A3382">
        <w:rPr>
          <w:b/>
          <w:bCs/>
        </w:rPr>
        <w:t>Función:</w:t>
      </w:r>
      <w:r w:rsidRPr="000A3382">
        <w:t xml:space="preserve"> Descarga de datos almacenados (</w:t>
      </w:r>
      <w:r w:rsidRPr="000A3382">
        <w:rPr>
          <w:i/>
          <w:iCs/>
        </w:rPr>
        <w:t>Store &amp; Forward</w:t>
      </w:r>
      <w:r w:rsidRPr="000A3382">
        <w:t>) y recepción de telecomandos de misión y configuración.</w:t>
      </w:r>
    </w:p>
    <w:p w14:paraId="6CECF1AA" w14:textId="77777777" w:rsidR="003434EA" w:rsidRPr="000A3382" w:rsidRDefault="003434EA" w:rsidP="003434EA">
      <w:pPr>
        <w:numPr>
          <w:ilvl w:val="0"/>
          <w:numId w:val="82"/>
        </w:numPr>
      </w:pPr>
      <w:r w:rsidRPr="000A3382">
        <w:rPr>
          <w:b/>
          <w:bCs/>
        </w:rPr>
        <w:t>Arquitectura:</w:t>
      </w:r>
      <w:r w:rsidRPr="000A3382">
        <w:t xml:space="preserve"> La carga útil actúa como un cliente de datos que entrega paquetes al subsistema de comunicaciones de la plataforma mediante el bus CAN.</w:t>
      </w:r>
    </w:p>
    <w:p w14:paraId="20C53608" w14:textId="29598F68" w:rsidR="003434EA" w:rsidRPr="000A3382" w:rsidRDefault="003434EA" w:rsidP="003434EA">
      <w:pPr>
        <w:numPr>
          <w:ilvl w:val="0"/>
          <w:numId w:val="82"/>
        </w:numPr>
      </w:pPr>
      <w:r w:rsidRPr="000A3382">
        <w:rPr>
          <w:b/>
          <w:bCs/>
        </w:rPr>
        <w:t>Condición de operación:</w:t>
      </w:r>
      <w:r w:rsidRPr="000A3382">
        <w:t xml:space="preserve"> La descarga se activa bajo lógica del OBC durante ventanas de visibilidad sobre la estación terrestre, cumpliendo con la normativa ITU para servicios de exploración de la tierra por satélite.</w:t>
      </w:r>
    </w:p>
    <w:p w14:paraId="6F98B051" w14:textId="7918E211" w:rsidR="00ED6C45" w:rsidRPr="000A3382" w:rsidRDefault="00ED6C45" w:rsidP="00ED6C45">
      <w:pPr>
        <w:pStyle w:val="Ttulo1"/>
      </w:pPr>
      <w:bookmarkStart w:id="45" w:name="_Toc222390589"/>
      <w:r w:rsidRPr="000A3382">
        <w:t>desarrollo de ingeniería</w:t>
      </w:r>
      <w:bookmarkEnd w:id="45"/>
    </w:p>
    <w:p w14:paraId="46A6F347" w14:textId="5900FB54" w:rsidR="00DA2ECB" w:rsidRPr="000A3382" w:rsidRDefault="00DA2ECB" w:rsidP="00DA2ECB">
      <w:pPr>
        <w:pStyle w:val="Ttulo2"/>
      </w:pPr>
      <w:bookmarkStart w:id="46" w:name="_Toc222390590"/>
      <w:r w:rsidRPr="000A3382">
        <w:t>Entornos operacionales, capacidades y misión del proyecto</w:t>
      </w:r>
      <w:bookmarkEnd w:id="46"/>
    </w:p>
    <w:p w14:paraId="7CE66033" w14:textId="77777777" w:rsidR="000A3382" w:rsidRPr="000A3382" w:rsidRDefault="00DA2ECB" w:rsidP="000A3382">
      <w:pPr>
        <w:keepNext/>
        <w:jc w:val="center"/>
      </w:pPr>
      <w:r w:rsidRPr="000A3382">
        <w:drawing>
          <wp:inline distT="0" distB="0" distL="0" distR="0" wp14:anchorId="50D77F8D" wp14:editId="0425FA4A">
            <wp:extent cx="6113780" cy="1456690"/>
            <wp:effectExtent l="0" t="0" r="1270" b="0"/>
            <wp:docPr id="18602466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780" cy="1456690"/>
                    </a:xfrm>
                    <a:prstGeom prst="rect">
                      <a:avLst/>
                    </a:prstGeom>
                    <a:noFill/>
                    <a:ln>
                      <a:noFill/>
                    </a:ln>
                  </pic:spPr>
                </pic:pic>
              </a:graphicData>
            </a:graphic>
          </wp:inline>
        </w:drawing>
      </w:r>
    </w:p>
    <w:p w14:paraId="2CB879D2" w14:textId="0A66C752"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5</w:t>
      </w:r>
      <w:r w:rsidRPr="000A3382">
        <w:rPr>
          <w:lang w:val="es-CL"/>
        </w:rPr>
        <w:fldChar w:fldCharType="end"/>
      </w:r>
      <w:r w:rsidRPr="000A3382">
        <w:rPr>
          <w:lang w:val="es-CL"/>
        </w:rPr>
        <w:t>: Capacidades operacionales y relación con actores</w:t>
      </w:r>
    </w:p>
    <w:p w14:paraId="58A309E9" w14:textId="77777777" w:rsidR="000A3382" w:rsidRPr="000A3382" w:rsidRDefault="00DA2ECB" w:rsidP="000A3382">
      <w:pPr>
        <w:keepNext/>
        <w:jc w:val="center"/>
      </w:pPr>
      <w:r w:rsidRPr="000A3382">
        <w:rPr>
          <w:rStyle w:val="nfasisintenso"/>
        </w:rPr>
        <w:drawing>
          <wp:inline distT="0" distB="0" distL="0" distR="0" wp14:anchorId="67BD9A9A" wp14:editId="557EFFBE">
            <wp:extent cx="6071235" cy="1339850"/>
            <wp:effectExtent l="0" t="0" r="5715" b="0"/>
            <wp:docPr id="16141010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71235" cy="1339850"/>
                    </a:xfrm>
                    <a:prstGeom prst="rect">
                      <a:avLst/>
                    </a:prstGeom>
                    <a:noFill/>
                    <a:ln>
                      <a:noFill/>
                    </a:ln>
                  </pic:spPr>
                </pic:pic>
              </a:graphicData>
            </a:graphic>
          </wp:inline>
        </w:drawing>
      </w:r>
    </w:p>
    <w:p w14:paraId="01C00E35" w14:textId="78035386" w:rsidR="000A3382"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6</w:t>
      </w:r>
      <w:r w:rsidRPr="000A3382">
        <w:rPr>
          <w:lang w:val="es-CL"/>
        </w:rPr>
        <w:fldChar w:fldCharType="end"/>
      </w:r>
      <w:r w:rsidRPr="000A3382">
        <w:rPr>
          <w:lang w:val="es-CL"/>
        </w:rPr>
        <w:t>: Misión del sistema y Capacidades</w:t>
      </w:r>
    </w:p>
    <w:p w14:paraId="41183B63" w14:textId="77777777" w:rsidR="000A3382" w:rsidRPr="000A3382" w:rsidRDefault="00DA2ECB" w:rsidP="000A3382">
      <w:pPr>
        <w:keepNext/>
        <w:jc w:val="center"/>
      </w:pPr>
      <w:r w:rsidRPr="000A3382">
        <w:lastRenderedPageBreak/>
        <w:drawing>
          <wp:inline distT="0" distB="0" distL="0" distR="0" wp14:anchorId="796B73E6" wp14:editId="4283CDE7">
            <wp:extent cx="6113780" cy="1265555"/>
            <wp:effectExtent l="0" t="0" r="1270" b="0"/>
            <wp:docPr id="18847540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3780" cy="1265555"/>
                    </a:xfrm>
                    <a:prstGeom prst="rect">
                      <a:avLst/>
                    </a:prstGeom>
                    <a:noFill/>
                    <a:ln>
                      <a:noFill/>
                    </a:ln>
                  </pic:spPr>
                </pic:pic>
              </a:graphicData>
            </a:graphic>
          </wp:inline>
        </w:drawing>
      </w:r>
    </w:p>
    <w:p w14:paraId="59AB1F2D" w14:textId="4B5F237D" w:rsidR="000A3382"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7</w:t>
      </w:r>
      <w:r w:rsidRPr="000A3382">
        <w:rPr>
          <w:lang w:val="es-CL"/>
        </w:rPr>
        <w:fldChar w:fldCharType="end"/>
      </w:r>
      <w:r w:rsidRPr="000A3382">
        <w:rPr>
          <w:lang w:val="es-CL"/>
        </w:rPr>
        <w:t>: Misiones, Capacidades y Actores del sistema</w:t>
      </w:r>
    </w:p>
    <w:p w14:paraId="33318350" w14:textId="77777777" w:rsidR="000A3382" w:rsidRPr="000A3382" w:rsidRDefault="00DA2ECB" w:rsidP="000A3382">
      <w:pPr>
        <w:keepNext/>
        <w:jc w:val="center"/>
      </w:pPr>
      <w:r w:rsidRPr="000A3382">
        <w:drawing>
          <wp:inline distT="0" distB="0" distL="0" distR="0" wp14:anchorId="0ECA2CFF" wp14:editId="760F42D5">
            <wp:extent cx="3348654" cy="3604186"/>
            <wp:effectExtent l="0" t="0" r="4445" b="0"/>
            <wp:docPr id="3794091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4036" cy="3609979"/>
                    </a:xfrm>
                    <a:prstGeom prst="rect">
                      <a:avLst/>
                    </a:prstGeom>
                    <a:noFill/>
                    <a:ln>
                      <a:noFill/>
                    </a:ln>
                  </pic:spPr>
                </pic:pic>
              </a:graphicData>
            </a:graphic>
          </wp:inline>
        </w:drawing>
      </w:r>
    </w:p>
    <w:p w14:paraId="0DD8F37F" w14:textId="1C4A5EEB"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8</w:t>
      </w:r>
      <w:r w:rsidRPr="000A3382">
        <w:rPr>
          <w:lang w:val="es-CL"/>
        </w:rPr>
        <w:fldChar w:fldCharType="end"/>
      </w:r>
      <w:r w:rsidRPr="000A3382">
        <w:rPr>
          <w:lang w:val="es-CL"/>
        </w:rPr>
        <w:t>: Diagrama de escenarios básicos del sistema</w:t>
      </w:r>
    </w:p>
    <w:p w14:paraId="6818CBA3" w14:textId="77777777" w:rsidR="00DA2ECB" w:rsidRPr="000A3382" w:rsidRDefault="00ED6C45" w:rsidP="000A3382">
      <w:pPr>
        <w:pStyle w:val="Ttulo2"/>
      </w:pPr>
      <w:bookmarkStart w:id="47" w:name="_Toc222390591"/>
      <w:r w:rsidRPr="000A3382">
        <w:t>Definición de la carga útil como sistema</w:t>
      </w:r>
      <w:bookmarkEnd w:id="47"/>
    </w:p>
    <w:p w14:paraId="3FC997DF" w14:textId="39B8C1E7" w:rsidR="00DA2ECB" w:rsidRPr="000A3382" w:rsidRDefault="00DA2ECB" w:rsidP="00DA2ECB"/>
    <w:p w14:paraId="417F3819" w14:textId="77777777" w:rsidR="000A3382" w:rsidRPr="000A3382" w:rsidRDefault="00DA2ECB" w:rsidP="000A3382">
      <w:pPr>
        <w:keepNext/>
        <w:jc w:val="center"/>
      </w:pPr>
      <w:r w:rsidRPr="000A3382">
        <w:lastRenderedPageBreak/>
        <w:drawing>
          <wp:inline distT="0" distB="0" distL="0" distR="0" wp14:anchorId="368998B8" wp14:editId="6DD3EBF0">
            <wp:extent cx="6113780" cy="3987165"/>
            <wp:effectExtent l="0" t="0" r="1270" b="0"/>
            <wp:docPr id="14636510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3780" cy="3987165"/>
                    </a:xfrm>
                    <a:prstGeom prst="rect">
                      <a:avLst/>
                    </a:prstGeom>
                    <a:noFill/>
                    <a:ln>
                      <a:noFill/>
                    </a:ln>
                  </pic:spPr>
                </pic:pic>
              </a:graphicData>
            </a:graphic>
          </wp:inline>
        </w:drawing>
      </w:r>
    </w:p>
    <w:p w14:paraId="0136B8B5" w14:textId="2BF5F54C" w:rsidR="00ED6C45"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9</w:t>
      </w:r>
      <w:r w:rsidRPr="000A3382">
        <w:rPr>
          <w:lang w:val="es-CL"/>
        </w:rPr>
        <w:fldChar w:fldCharType="end"/>
      </w:r>
      <w:r w:rsidRPr="000A3382">
        <w:rPr>
          <w:lang w:val="es-CL"/>
        </w:rPr>
        <w:t>: Diagrama de alto nivel del funcionamiento del sistema</w:t>
      </w:r>
    </w:p>
    <w:p w14:paraId="361E6511" w14:textId="77777777" w:rsidR="000A3382" w:rsidRPr="000A3382" w:rsidRDefault="00DA2ECB" w:rsidP="000A3382">
      <w:pPr>
        <w:keepNext/>
        <w:jc w:val="center"/>
      </w:pPr>
      <w:r w:rsidRPr="000A3382">
        <w:lastRenderedPageBreak/>
        <w:drawing>
          <wp:inline distT="0" distB="0" distL="0" distR="0" wp14:anchorId="63470A8D" wp14:editId="0917B6FE">
            <wp:extent cx="6124575" cy="3126105"/>
            <wp:effectExtent l="0" t="0" r="9525" b="0"/>
            <wp:docPr id="16827476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4575" cy="3126105"/>
                    </a:xfrm>
                    <a:prstGeom prst="rect">
                      <a:avLst/>
                    </a:prstGeom>
                    <a:noFill/>
                    <a:ln>
                      <a:noFill/>
                    </a:ln>
                  </pic:spPr>
                </pic:pic>
              </a:graphicData>
            </a:graphic>
          </wp:inline>
        </w:drawing>
      </w:r>
    </w:p>
    <w:p w14:paraId="242154AA" w14:textId="50A5894A"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10</w:t>
      </w:r>
      <w:r w:rsidRPr="000A3382">
        <w:rPr>
          <w:lang w:val="es-CL"/>
        </w:rPr>
        <w:fldChar w:fldCharType="end"/>
      </w:r>
      <w:r w:rsidRPr="000A3382">
        <w:rPr>
          <w:lang w:val="es-CL"/>
        </w:rPr>
        <w:t>: Diagrama de nivel medio del funcionamiento del sistema</w:t>
      </w:r>
    </w:p>
    <w:p w14:paraId="0E0D4AD8" w14:textId="39F1ED7D" w:rsidR="00ED6C45" w:rsidRPr="000A3382" w:rsidRDefault="00ED6C45" w:rsidP="00ED6C45">
      <w:pPr>
        <w:pStyle w:val="Ttulo3"/>
      </w:pPr>
      <w:bookmarkStart w:id="48" w:name="_Toc222390592"/>
      <w:r w:rsidRPr="000A3382">
        <w:t>Desarrollo de la Arquitectura Lógica del sistema</w:t>
      </w:r>
      <w:bookmarkEnd w:id="48"/>
    </w:p>
    <w:p w14:paraId="17ADE194" w14:textId="77777777" w:rsidR="000A3382" w:rsidRPr="000A3382" w:rsidRDefault="00DA2ECB" w:rsidP="000A3382">
      <w:pPr>
        <w:keepNext/>
        <w:jc w:val="center"/>
      </w:pPr>
      <w:r w:rsidRPr="000A3382">
        <w:drawing>
          <wp:inline distT="0" distB="0" distL="0" distR="0" wp14:anchorId="2B5B0C2D" wp14:editId="30AD711C">
            <wp:extent cx="6124575" cy="946150"/>
            <wp:effectExtent l="0" t="0" r="9525" b="6350"/>
            <wp:docPr id="3797091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4575" cy="946150"/>
                    </a:xfrm>
                    <a:prstGeom prst="rect">
                      <a:avLst/>
                    </a:prstGeom>
                    <a:noFill/>
                    <a:ln>
                      <a:noFill/>
                    </a:ln>
                  </pic:spPr>
                </pic:pic>
              </a:graphicData>
            </a:graphic>
          </wp:inline>
        </w:drawing>
      </w:r>
    </w:p>
    <w:p w14:paraId="2BEE01E2" w14:textId="0F17FD15"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11</w:t>
      </w:r>
      <w:r w:rsidRPr="000A3382">
        <w:rPr>
          <w:lang w:val="es-CL"/>
        </w:rPr>
        <w:fldChar w:fldCharType="end"/>
      </w:r>
      <w:r w:rsidRPr="000A3382">
        <w:rPr>
          <w:lang w:val="es-CL"/>
        </w:rPr>
        <w:t>: Arquitectura Lógica de alto nivel del sistema</w:t>
      </w:r>
    </w:p>
    <w:p w14:paraId="4DFA4D1D" w14:textId="77777777" w:rsidR="000A3382" w:rsidRPr="000A3382" w:rsidRDefault="00DA2ECB" w:rsidP="000A3382">
      <w:pPr>
        <w:keepNext/>
        <w:jc w:val="center"/>
      </w:pPr>
      <w:r w:rsidRPr="000A3382">
        <w:lastRenderedPageBreak/>
        <w:drawing>
          <wp:inline distT="0" distB="0" distL="0" distR="0" wp14:anchorId="1CA35E9B" wp14:editId="729747E1">
            <wp:extent cx="6113780" cy="4401820"/>
            <wp:effectExtent l="0" t="0" r="1270" b="0"/>
            <wp:docPr id="2452556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3780" cy="4401820"/>
                    </a:xfrm>
                    <a:prstGeom prst="rect">
                      <a:avLst/>
                    </a:prstGeom>
                    <a:noFill/>
                    <a:ln>
                      <a:noFill/>
                    </a:ln>
                  </pic:spPr>
                </pic:pic>
              </a:graphicData>
            </a:graphic>
          </wp:inline>
        </w:drawing>
      </w:r>
    </w:p>
    <w:p w14:paraId="555C5BA6" w14:textId="2E8B077E"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12</w:t>
      </w:r>
      <w:r w:rsidRPr="000A3382">
        <w:rPr>
          <w:lang w:val="es-CL"/>
        </w:rPr>
        <w:fldChar w:fldCharType="end"/>
      </w:r>
      <w:r w:rsidRPr="000A3382">
        <w:rPr>
          <w:lang w:val="es-CL"/>
        </w:rPr>
        <w:t>: Diagrama de bajo nivel de la Arquitectura Lógica del sistema</w:t>
      </w:r>
    </w:p>
    <w:p w14:paraId="30B0C85D" w14:textId="5664FFFF" w:rsidR="00DA2ECB" w:rsidRPr="000A3382" w:rsidRDefault="00DA2ECB" w:rsidP="00DA2ECB">
      <w:pPr>
        <w:pStyle w:val="Ttulo2"/>
      </w:pPr>
      <w:bookmarkStart w:id="49" w:name="_Toc222390593"/>
      <w:r w:rsidRPr="000A3382">
        <w:t>Arquitectura Física del sistema</w:t>
      </w:r>
      <w:bookmarkEnd w:id="49"/>
    </w:p>
    <w:p w14:paraId="0738D39C" w14:textId="77777777" w:rsidR="000A3382" w:rsidRPr="000A3382" w:rsidRDefault="00DA2ECB" w:rsidP="000A3382">
      <w:pPr>
        <w:keepNext/>
        <w:jc w:val="center"/>
      </w:pPr>
      <w:r w:rsidRPr="000A3382">
        <w:drawing>
          <wp:inline distT="0" distB="0" distL="0" distR="0" wp14:anchorId="4AB37E24" wp14:editId="5903671A">
            <wp:extent cx="6124575" cy="893445"/>
            <wp:effectExtent l="0" t="0" r="9525" b="1905"/>
            <wp:docPr id="9906127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4575" cy="893445"/>
                    </a:xfrm>
                    <a:prstGeom prst="rect">
                      <a:avLst/>
                    </a:prstGeom>
                    <a:noFill/>
                    <a:ln>
                      <a:noFill/>
                    </a:ln>
                  </pic:spPr>
                </pic:pic>
              </a:graphicData>
            </a:graphic>
          </wp:inline>
        </w:drawing>
      </w:r>
    </w:p>
    <w:p w14:paraId="3BB171EB" w14:textId="57C83AEF"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13</w:t>
      </w:r>
      <w:r w:rsidRPr="000A3382">
        <w:rPr>
          <w:lang w:val="es-CL"/>
        </w:rPr>
        <w:fldChar w:fldCharType="end"/>
      </w:r>
      <w:r w:rsidRPr="000A3382">
        <w:rPr>
          <w:lang w:val="es-CL"/>
        </w:rPr>
        <w:t>: Arquitectura Física de alto nivel del sistema</w:t>
      </w:r>
    </w:p>
    <w:p w14:paraId="28C56E40" w14:textId="77777777" w:rsidR="000A3382" w:rsidRPr="000A3382" w:rsidRDefault="00DA2ECB" w:rsidP="000A3382">
      <w:pPr>
        <w:keepNext/>
        <w:jc w:val="center"/>
      </w:pPr>
      <w:r w:rsidRPr="000A3382">
        <w:lastRenderedPageBreak/>
        <w:drawing>
          <wp:inline distT="0" distB="0" distL="0" distR="0" wp14:anchorId="12D0A896" wp14:editId="405D5E9C">
            <wp:extent cx="6113780" cy="3072765"/>
            <wp:effectExtent l="0" t="0" r="1270" b="0"/>
            <wp:docPr id="5198110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3780" cy="3072765"/>
                    </a:xfrm>
                    <a:prstGeom prst="rect">
                      <a:avLst/>
                    </a:prstGeom>
                    <a:noFill/>
                    <a:ln>
                      <a:noFill/>
                    </a:ln>
                  </pic:spPr>
                </pic:pic>
              </a:graphicData>
            </a:graphic>
          </wp:inline>
        </w:drawing>
      </w:r>
    </w:p>
    <w:p w14:paraId="589D768D" w14:textId="4156FEFA" w:rsidR="00DA2ECB" w:rsidRPr="000A3382" w:rsidRDefault="000A3382" w:rsidP="000A3382">
      <w:pPr>
        <w:pStyle w:val="Descripcin"/>
        <w:rPr>
          <w:lang w:val="es-CL"/>
        </w:rPr>
      </w:pPr>
      <w:r w:rsidRPr="000A3382">
        <w:rPr>
          <w:lang w:val="es-CL"/>
        </w:rPr>
        <w:t xml:space="preserve">Ilustración </w:t>
      </w:r>
      <w:r w:rsidRPr="000A3382">
        <w:rPr>
          <w:lang w:val="es-CL"/>
        </w:rPr>
        <w:fldChar w:fldCharType="begin"/>
      </w:r>
      <w:r w:rsidRPr="000A3382">
        <w:rPr>
          <w:lang w:val="es-CL"/>
        </w:rPr>
        <w:instrText xml:space="preserve"> SEQ Ilustración \* ARABIC </w:instrText>
      </w:r>
      <w:r w:rsidRPr="000A3382">
        <w:rPr>
          <w:lang w:val="es-CL"/>
        </w:rPr>
        <w:fldChar w:fldCharType="separate"/>
      </w:r>
      <w:r w:rsidR="00BF24D5">
        <w:rPr>
          <w:noProof/>
          <w:lang w:val="es-CL"/>
        </w:rPr>
        <w:t>14</w:t>
      </w:r>
      <w:r w:rsidRPr="000A3382">
        <w:rPr>
          <w:lang w:val="es-CL"/>
        </w:rPr>
        <w:fldChar w:fldCharType="end"/>
      </w:r>
      <w:r w:rsidRPr="000A3382">
        <w:rPr>
          <w:lang w:val="es-CL"/>
        </w:rPr>
        <w:t>: Diagrama de bajo nivel de la Arquitectura Física del sistema</w:t>
      </w:r>
    </w:p>
    <w:p w14:paraId="5BB7CA8B" w14:textId="14438A0E" w:rsidR="000A3382" w:rsidRDefault="000A3382" w:rsidP="000A3382">
      <w:pPr>
        <w:pStyle w:val="Ttulo2"/>
      </w:pPr>
      <w:bookmarkStart w:id="50" w:name="_Toc222390594"/>
      <w:r w:rsidRPr="000A3382">
        <w:lastRenderedPageBreak/>
        <w:t>Cálculo de Presupuesto de Enlace y Potencia de Transmisión</w:t>
      </w:r>
      <w:bookmarkEnd w:id="50"/>
    </w:p>
    <w:p w14:paraId="6A3CD530" w14:textId="77777777" w:rsidR="00410600" w:rsidRDefault="00410600" w:rsidP="00410600">
      <w:pPr>
        <w:pStyle w:val="Ttulo3"/>
      </w:pPr>
      <w:bookmarkStart w:id="51" w:name="_Toc222390595"/>
      <w:r>
        <w:t>Presupuesto de Uplink</w:t>
      </w:r>
      <w:bookmarkEnd w:id="51"/>
    </w:p>
    <w:p w14:paraId="6004AB2F" w14:textId="77777777" w:rsidR="00410600" w:rsidRDefault="00410600" w:rsidP="00410600">
      <w:pPr>
        <w:pStyle w:val="Ttulo3"/>
        <w:numPr>
          <w:ilvl w:val="0"/>
          <w:numId w:val="0"/>
        </w:numPr>
        <w:jc w:val="center"/>
      </w:pPr>
      <w:bookmarkStart w:id="52" w:name="_Toc222390596"/>
      <w:r>
        <w:rPr>
          <w:noProof/>
        </w:rPr>
        <w:drawing>
          <wp:inline distT="0" distB="0" distL="0" distR="0" wp14:anchorId="435ABACD" wp14:editId="3BE34A03">
            <wp:extent cx="6105525" cy="3076575"/>
            <wp:effectExtent l="0" t="0" r="9525" b="9525"/>
            <wp:docPr id="16527622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5525" cy="3076575"/>
                    </a:xfrm>
                    <a:prstGeom prst="rect">
                      <a:avLst/>
                    </a:prstGeom>
                    <a:noFill/>
                    <a:ln>
                      <a:noFill/>
                    </a:ln>
                  </pic:spPr>
                </pic:pic>
              </a:graphicData>
            </a:graphic>
          </wp:inline>
        </w:drawing>
      </w:r>
      <w:bookmarkEnd w:id="52"/>
    </w:p>
    <w:p w14:paraId="7BBBC0CB" w14:textId="55AE9FE3" w:rsidR="00410600" w:rsidRPr="00410600" w:rsidRDefault="00410600" w:rsidP="00410600">
      <w:pPr>
        <w:pStyle w:val="Descripcin"/>
        <w:rPr>
          <w:lang w:val="es-CL"/>
        </w:rPr>
      </w:pPr>
      <w:r w:rsidRPr="00410600">
        <w:rPr>
          <w:lang w:val="es-CL"/>
        </w:rPr>
        <w:t xml:space="preserve">Ilustración </w:t>
      </w:r>
      <w:r>
        <w:fldChar w:fldCharType="begin"/>
      </w:r>
      <w:r w:rsidRPr="00410600">
        <w:rPr>
          <w:lang w:val="es-CL"/>
        </w:rPr>
        <w:instrText xml:space="preserve"> SEQ Ilustración \* ARABIC </w:instrText>
      </w:r>
      <w:r>
        <w:fldChar w:fldCharType="separate"/>
      </w:r>
      <w:r w:rsidR="00BF24D5">
        <w:rPr>
          <w:noProof/>
          <w:lang w:val="es-CL"/>
        </w:rPr>
        <w:t>15</w:t>
      </w:r>
      <w:r>
        <w:fldChar w:fldCharType="end"/>
      </w:r>
      <w:r w:rsidRPr="00410600">
        <w:rPr>
          <w:lang w:val="es-CL"/>
        </w:rPr>
        <w:t xml:space="preserve">: </w:t>
      </w:r>
      <w:r w:rsidRPr="00410600">
        <w:rPr>
          <w:lang w:val="es-CL"/>
        </w:rPr>
        <w:t xml:space="preserve">Simulación de Presupuesto de enlace </w:t>
      </w:r>
      <w:r w:rsidRPr="00410600">
        <w:rPr>
          <w:lang w:val="es-CL"/>
        </w:rPr>
        <w:t>Uplink</w:t>
      </w:r>
      <w:r w:rsidRPr="00410600">
        <w:rPr>
          <w:lang w:val="es-CL"/>
        </w:rPr>
        <w:t xml:space="preserve"> para dos días</w:t>
      </w:r>
    </w:p>
    <w:p w14:paraId="2E794156" w14:textId="77777777" w:rsidR="00410600" w:rsidRDefault="00410600" w:rsidP="00410600">
      <w:pPr>
        <w:keepNext/>
        <w:jc w:val="center"/>
      </w:pPr>
      <w:r>
        <w:rPr>
          <w:noProof/>
        </w:rPr>
        <w:lastRenderedPageBreak/>
        <w:drawing>
          <wp:inline distT="0" distB="0" distL="0" distR="0" wp14:anchorId="5311A076" wp14:editId="63D6A0CA">
            <wp:extent cx="6105525" cy="3076575"/>
            <wp:effectExtent l="0" t="0" r="9525" b="9525"/>
            <wp:docPr id="57075036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05525" cy="3076575"/>
                    </a:xfrm>
                    <a:prstGeom prst="rect">
                      <a:avLst/>
                    </a:prstGeom>
                    <a:noFill/>
                    <a:ln>
                      <a:noFill/>
                    </a:ln>
                  </pic:spPr>
                </pic:pic>
              </a:graphicData>
            </a:graphic>
          </wp:inline>
        </w:drawing>
      </w:r>
    </w:p>
    <w:p w14:paraId="48D30122" w14:textId="55BD47A2" w:rsidR="00410600" w:rsidRPr="00BF24D5" w:rsidRDefault="00410600" w:rsidP="00410600">
      <w:pPr>
        <w:pStyle w:val="Descripcin"/>
        <w:rPr>
          <w:lang w:val="es-CL"/>
        </w:rPr>
      </w:pPr>
      <w:r w:rsidRPr="00BF24D5">
        <w:rPr>
          <w:lang w:val="es-CL"/>
        </w:rPr>
        <w:t xml:space="preserve">Ilustración </w:t>
      </w:r>
      <w:r>
        <w:fldChar w:fldCharType="begin"/>
      </w:r>
      <w:r w:rsidRPr="00BF24D5">
        <w:rPr>
          <w:lang w:val="es-CL"/>
        </w:rPr>
        <w:instrText xml:space="preserve"> SEQ Ilustración \* ARABIC </w:instrText>
      </w:r>
      <w:r>
        <w:fldChar w:fldCharType="separate"/>
      </w:r>
      <w:r w:rsidR="00BF24D5" w:rsidRPr="00BF24D5">
        <w:rPr>
          <w:noProof/>
          <w:lang w:val="es-CL"/>
        </w:rPr>
        <w:t>16</w:t>
      </w:r>
      <w:r>
        <w:fldChar w:fldCharType="end"/>
      </w:r>
      <w:r w:rsidRPr="00BF24D5">
        <w:rPr>
          <w:lang w:val="es-CL"/>
        </w:rPr>
        <w:t>: Ventana de conexión Uplink</w:t>
      </w:r>
    </w:p>
    <w:p w14:paraId="27783DF7" w14:textId="7DD90DBB" w:rsidR="00410600" w:rsidRDefault="00410600" w:rsidP="00410600">
      <w:pPr>
        <w:pStyle w:val="Ttulo3"/>
      </w:pPr>
      <w:bookmarkStart w:id="53" w:name="_Toc222390597"/>
      <w:r>
        <w:lastRenderedPageBreak/>
        <w:t>Presupuesto de Downlink</w:t>
      </w:r>
      <w:bookmarkEnd w:id="53"/>
    </w:p>
    <w:p w14:paraId="29171AA8" w14:textId="77777777" w:rsidR="00410600" w:rsidRDefault="00410600" w:rsidP="00410600">
      <w:pPr>
        <w:keepNext/>
        <w:jc w:val="center"/>
      </w:pPr>
      <w:r>
        <w:rPr>
          <w:noProof/>
        </w:rPr>
        <w:drawing>
          <wp:inline distT="0" distB="0" distL="0" distR="0" wp14:anchorId="286456AB" wp14:editId="788D67DE">
            <wp:extent cx="6105525" cy="3076575"/>
            <wp:effectExtent l="0" t="0" r="9525" b="9525"/>
            <wp:docPr id="9406005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5525" cy="3076575"/>
                    </a:xfrm>
                    <a:prstGeom prst="rect">
                      <a:avLst/>
                    </a:prstGeom>
                    <a:noFill/>
                    <a:ln>
                      <a:noFill/>
                    </a:ln>
                  </pic:spPr>
                </pic:pic>
              </a:graphicData>
            </a:graphic>
          </wp:inline>
        </w:drawing>
      </w:r>
    </w:p>
    <w:p w14:paraId="4D8BB9F2" w14:textId="56C5BAD9" w:rsidR="00410600" w:rsidRPr="00410600" w:rsidRDefault="00410600" w:rsidP="00410600">
      <w:pPr>
        <w:pStyle w:val="Descripcin"/>
        <w:rPr>
          <w:lang w:val="es-CL"/>
        </w:rPr>
      </w:pPr>
      <w:r w:rsidRPr="00410600">
        <w:rPr>
          <w:lang w:val="es-CL"/>
        </w:rPr>
        <w:t xml:space="preserve">Ilustración </w:t>
      </w:r>
      <w:r>
        <w:fldChar w:fldCharType="begin"/>
      </w:r>
      <w:r w:rsidRPr="00410600">
        <w:rPr>
          <w:lang w:val="es-CL"/>
        </w:rPr>
        <w:instrText xml:space="preserve"> SEQ Ilustración \* ARABIC </w:instrText>
      </w:r>
      <w:r>
        <w:fldChar w:fldCharType="separate"/>
      </w:r>
      <w:r w:rsidR="00BF24D5">
        <w:rPr>
          <w:noProof/>
          <w:lang w:val="es-CL"/>
        </w:rPr>
        <w:t>17</w:t>
      </w:r>
      <w:r>
        <w:fldChar w:fldCharType="end"/>
      </w:r>
      <w:r w:rsidRPr="00410600">
        <w:rPr>
          <w:lang w:val="es-CL"/>
        </w:rPr>
        <w:t>: Simulación de Presupuesto de enlace Downlink para dos días</w:t>
      </w:r>
    </w:p>
    <w:p w14:paraId="60B89046" w14:textId="520AC93F" w:rsidR="001F7987" w:rsidRPr="000A3382" w:rsidRDefault="001F7987" w:rsidP="001F7987">
      <w:pPr>
        <w:pStyle w:val="Ttulo1"/>
      </w:pPr>
      <w:bookmarkStart w:id="54" w:name="_Toc222390598"/>
      <w:r w:rsidRPr="000A3382">
        <w:t>Validación y Demostración</w:t>
      </w:r>
      <w:bookmarkEnd w:id="54"/>
    </w:p>
    <w:p w14:paraId="487D46A2" w14:textId="77777777" w:rsidR="00FF612E" w:rsidRPr="000A3382" w:rsidRDefault="00FF612E" w:rsidP="00FF612E">
      <w:r w:rsidRPr="000A3382">
        <w:t>La estrategia de verificación del proyecto BIFROST sigue un enfoque incremental, validando el cumplimiento de los requerimientos desde el nivel de componente hasta el sistema integrado en el satélite.</w:t>
      </w:r>
    </w:p>
    <w:p w14:paraId="5A74DCE8" w14:textId="628CEB99" w:rsidR="00FF612E" w:rsidRPr="000A3382" w:rsidRDefault="00FF612E" w:rsidP="00FF612E">
      <w:pPr>
        <w:pStyle w:val="Ttulo2"/>
      </w:pPr>
      <w:bookmarkStart w:id="55" w:name="_Toc222390599"/>
      <w:r w:rsidRPr="000A3382">
        <w:t>Pruebas en Tierra (Ground Testing)</w:t>
      </w:r>
      <w:bookmarkEnd w:id="55"/>
    </w:p>
    <w:p w14:paraId="504B89D2" w14:textId="77777777" w:rsidR="00FF612E" w:rsidRPr="000A3382" w:rsidRDefault="00FF612E" w:rsidP="00FF612E">
      <w:r w:rsidRPr="000A3382">
        <w:t>Las pruebas se llevarán a cabo en las instalaciones del Centro Espacial Nacional (CEN) siguiendo la matriz de verificación definida:</w:t>
      </w:r>
    </w:p>
    <w:p w14:paraId="7CF31973" w14:textId="00532E75" w:rsidR="00FF612E" w:rsidRPr="000A3382" w:rsidRDefault="00FF612E" w:rsidP="00FF612E">
      <w:pPr>
        <w:pStyle w:val="Ttulo3"/>
      </w:pPr>
      <w:bookmarkStart w:id="56" w:name="_Toc222390600"/>
      <w:r w:rsidRPr="000A3382">
        <w:t>Ensayos Funcionales y Eléctricos</w:t>
      </w:r>
      <w:bookmarkEnd w:id="56"/>
    </w:p>
    <w:p w14:paraId="15243AA7" w14:textId="77777777" w:rsidR="00FF612E" w:rsidRPr="000A3382" w:rsidRDefault="00FF612E" w:rsidP="00FF612E">
      <w:r w:rsidRPr="000A3382">
        <w:t>Validación del desempeño nominal y manejo de fallas.</w:t>
      </w:r>
    </w:p>
    <w:p w14:paraId="29EAE579" w14:textId="77777777" w:rsidR="00FF612E" w:rsidRPr="000A3382" w:rsidRDefault="00FF612E" w:rsidP="00FF612E">
      <w:pPr>
        <w:numPr>
          <w:ilvl w:val="0"/>
          <w:numId w:val="84"/>
        </w:numPr>
      </w:pPr>
      <w:r w:rsidRPr="000A3382">
        <w:rPr>
          <w:b/>
          <w:bCs/>
        </w:rPr>
        <w:t>Caracterización de Potencia:</w:t>
      </w:r>
      <w:r w:rsidRPr="000A3382">
        <w:t xml:space="preserve"> Verificación del consumo en todos los modos (Sleep &lt; 2W, Peak TX &lt; 10W) y medición de corrientes de arranque (</w:t>
      </w:r>
      <w:r w:rsidRPr="000A3382">
        <w:rPr>
          <w:i/>
          <w:iCs/>
        </w:rPr>
        <w:t>Inrush</w:t>
      </w:r>
      <w:r w:rsidRPr="000A3382">
        <w:t>).</w:t>
      </w:r>
    </w:p>
    <w:p w14:paraId="33720D67" w14:textId="77777777" w:rsidR="00FF612E" w:rsidRPr="000A3382" w:rsidRDefault="00FF612E" w:rsidP="00FF612E">
      <w:pPr>
        <w:numPr>
          <w:ilvl w:val="0"/>
          <w:numId w:val="84"/>
        </w:numPr>
      </w:pPr>
      <w:r w:rsidRPr="000A3382">
        <w:rPr>
          <w:b/>
          <w:bCs/>
        </w:rPr>
        <w:t>Desempeño RF:</w:t>
      </w:r>
      <w:r w:rsidRPr="000A3382">
        <w:t xml:space="preserve"> Verificación de sensibilidad (-115 dBm) y selectividad del receptor UHF en 401-403 MHz.</w:t>
      </w:r>
    </w:p>
    <w:p w14:paraId="3978F5F8" w14:textId="77777777" w:rsidR="00FF612E" w:rsidRPr="000A3382" w:rsidRDefault="00FF612E" w:rsidP="00FF612E">
      <w:pPr>
        <w:numPr>
          <w:ilvl w:val="0"/>
          <w:numId w:val="84"/>
        </w:numPr>
      </w:pPr>
      <w:r w:rsidRPr="000A3382">
        <w:rPr>
          <w:b/>
          <w:bCs/>
        </w:rPr>
        <w:lastRenderedPageBreak/>
        <w:t>Integridad de Datos:</w:t>
      </w:r>
      <w:r w:rsidRPr="000A3382">
        <w:t xml:space="preserve"> Pruebas de tasa de error de bit (BER) y validación de algoritmos CRC/EDAC tras almacenamiento masivo.</w:t>
      </w:r>
    </w:p>
    <w:p w14:paraId="708104DB" w14:textId="77777777" w:rsidR="00FF612E" w:rsidRPr="000A3382" w:rsidRDefault="00FF612E" w:rsidP="00FF612E">
      <w:pPr>
        <w:numPr>
          <w:ilvl w:val="0"/>
          <w:numId w:val="84"/>
        </w:numPr>
      </w:pPr>
      <w:r w:rsidRPr="000A3382">
        <w:rPr>
          <w:b/>
          <w:bCs/>
        </w:rPr>
        <w:t>Interfaces:</w:t>
      </w:r>
      <w:r w:rsidRPr="000A3382">
        <w:t xml:space="preserve"> Verificación de la comunicación CAN Bus con el OBC (protocolo CSP) y entrega de datos al transponder Banda S.</w:t>
      </w:r>
    </w:p>
    <w:p w14:paraId="20A436A1" w14:textId="77777777" w:rsidR="00FF612E" w:rsidRPr="000A3382" w:rsidRDefault="00FF612E" w:rsidP="00FF612E">
      <w:pPr>
        <w:numPr>
          <w:ilvl w:val="0"/>
          <w:numId w:val="84"/>
        </w:numPr>
      </w:pPr>
      <w:r w:rsidRPr="000A3382">
        <w:rPr>
          <w:b/>
          <w:bCs/>
        </w:rPr>
        <w:t>Seguridad (Failsafe):</w:t>
      </w:r>
      <w:r w:rsidRPr="000A3382">
        <w:t xml:space="preserve"> Prueba funcional de </w:t>
      </w:r>
      <w:r w:rsidRPr="000A3382">
        <w:rPr>
          <w:i/>
          <w:iCs/>
        </w:rPr>
        <w:t>Watchdog Timers</w:t>
      </w:r>
      <w:r w:rsidRPr="000A3382">
        <w:t xml:space="preserve"> externos y recuperación ante inyección de fallos.</w:t>
      </w:r>
    </w:p>
    <w:p w14:paraId="56D075B6" w14:textId="2B25E69F" w:rsidR="00FF612E" w:rsidRPr="000A3382" w:rsidRDefault="00FF612E" w:rsidP="00FF612E">
      <w:pPr>
        <w:pStyle w:val="Ttulo3"/>
      </w:pPr>
      <w:bookmarkStart w:id="57" w:name="_Toc222390601"/>
      <w:r w:rsidRPr="000A3382">
        <w:t>Ensayos Ambientales Térmicos</w:t>
      </w:r>
      <w:bookmarkEnd w:id="57"/>
    </w:p>
    <w:p w14:paraId="16409BF0" w14:textId="77777777" w:rsidR="00FF612E" w:rsidRPr="000A3382" w:rsidRDefault="00FF612E" w:rsidP="00FF612E">
      <w:r w:rsidRPr="000A3382">
        <w:t>Validación de la operación bajo las condiciones extremas del entorno LEO.</w:t>
      </w:r>
    </w:p>
    <w:p w14:paraId="47AB1157" w14:textId="77777777" w:rsidR="00FF612E" w:rsidRPr="000A3382" w:rsidRDefault="00FF612E" w:rsidP="00FF612E">
      <w:pPr>
        <w:numPr>
          <w:ilvl w:val="0"/>
          <w:numId w:val="85"/>
        </w:numPr>
      </w:pPr>
      <w:r w:rsidRPr="000A3382">
        <w:rPr>
          <w:b/>
          <w:bCs/>
        </w:rPr>
        <w:t>Ciclado Térmico:</w:t>
      </w:r>
      <w:r w:rsidRPr="000A3382">
        <w:t xml:space="preserve"> Ciclos de estrés (-30°C a +70°C) para detectar defectos de fabricación en soldaduras.</w:t>
      </w:r>
    </w:p>
    <w:p w14:paraId="08C51791" w14:textId="77777777" w:rsidR="00FF612E" w:rsidRPr="000A3382" w:rsidRDefault="00FF612E" w:rsidP="00FF612E">
      <w:pPr>
        <w:numPr>
          <w:ilvl w:val="0"/>
          <w:numId w:val="85"/>
        </w:numPr>
      </w:pPr>
      <w:r w:rsidRPr="000A3382">
        <w:rPr>
          <w:b/>
          <w:bCs/>
        </w:rPr>
        <w:t>Vacío Térmico (TVAC):</w:t>
      </w:r>
      <w:r w:rsidRPr="000A3382">
        <w:t xml:space="preserve"> Ensayo de balance térmico y desgasificación (</w:t>
      </w:r>
      <w:r w:rsidRPr="000A3382">
        <w:rPr>
          <w:i/>
          <w:iCs/>
        </w:rPr>
        <w:t>Bake-out</w:t>
      </w:r>
      <w:r w:rsidRPr="000A3382">
        <w:t xml:space="preserve">) para cumplir con los límites de </w:t>
      </w:r>
      <w:r w:rsidRPr="000A3382">
        <w:rPr>
          <w:i/>
          <w:iCs/>
        </w:rPr>
        <w:t>Outgassing</w:t>
      </w:r>
      <w:r w:rsidRPr="000A3382">
        <w:t xml:space="preserve"> (TML &lt; 1.0%).</w:t>
      </w:r>
    </w:p>
    <w:p w14:paraId="0C25CACE" w14:textId="7021ED12" w:rsidR="00FF612E" w:rsidRPr="000A3382" w:rsidRDefault="00FF612E" w:rsidP="00FF612E">
      <w:pPr>
        <w:pStyle w:val="Ttulo3"/>
      </w:pPr>
      <w:bookmarkStart w:id="58" w:name="_Toc222390602"/>
      <w:r w:rsidRPr="000A3382">
        <w:t>Ensayos Mecánicos y Dinámicos</w:t>
      </w:r>
      <w:bookmarkEnd w:id="58"/>
    </w:p>
    <w:p w14:paraId="20E1EBFF" w14:textId="77777777" w:rsidR="00FF612E" w:rsidRPr="000A3382" w:rsidRDefault="00FF612E" w:rsidP="00FF612E">
      <w:r w:rsidRPr="000A3382">
        <w:t>Aseguramiento de la integridad estructural durante el lanzamiento.</w:t>
      </w:r>
    </w:p>
    <w:p w14:paraId="16276118" w14:textId="77777777" w:rsidR="00FF612E" w:rsidRPr="000A3382" w:rsidRDefault="00FF612E" w:rsidP="00FF612E">
      <w:pPr>
        <w:numPr>
          <w:ilvl w:val="0"/>
          <w:numId w:val="86"/>
        </w:numPr>
      </w:pPr>
      <w:r w:rsidRPr="000A3382">
        <w:rPr>
          <w:b/>
          <w:bCs/>
        </w:rPr>
        <w:t>Vibración Aleatoria y Sinusoidal:</w:t>
      </w:r>
      <w:r w:rsidRPr="000A3382">
        <w:t xml:space="preserve"> Simulación del perfil de lanzamiento (ej. Falcon 9) para verificar la rigidez estructural y supervivencia de la electrónica.</w:t>
      </w:r>
    </w:p>
    <w:p w14:paraId="7FC485D2" w14:textId="77777777" w:rsidR="00FF612E" w:rsidRPr="000A3382" w:rsidRDefault="00FF612E" w:rsidP="00FF612E">
      <w:pPr>
        <w:numPr>
          <w:ilvl w:val="0"/>
          <w:numId w:val="86"/>
        </w:numPr>
      </w:pPr>
      <w:r w:rsidRPr="000A3382">
        <w:rPr>
          <w:b/>
          <w:bCs/>
        </w:rPr>
        <w:t>Propiedades de Masa:</w:t>
      </w:r>
      <w:r w:rsidRPr="000A3382">
        <w:t xml:space="preserve"> Medición precisa del peso (&lt; 3.0 kg) y ubicación del Centro de Gravedad (CoG) con tolerancia de ±2 mm.</w:t>
      </w:r>
    </w:p>
    <w:p w14:paraId="314EBAA8" w14:textId="77777777" w:rsidR="00FF612E" w:rsidRPr="000A3382" w:rsidRDefault="00FF612E" w:rsidP="00FF612E">
      <w:pPr>
        <w:numPr>
          <w:ilvl w:val="0"/>
          <w:numId w:val="86"/>
        </w:numPr>
      </w:pPr>
      <w:r w:rsidRPr="000A3382">
        <w:rPr>
          <w:b/>
          <w:bCs/>
        </w:rPr>
        <w:t>Mecanismos:</w:t>
      </w:r>
      <w:r w:rsidRPr="000A3382">
        <w:t xml:space="preserve"> Prueba funcional del despliegue de antenas UHF con mecanismos de liberación redundantes.</w:t>
      </w:r>
    </w:p>
    <w:p w14:paraId="345B9221" w14:textId="7BFAD584" w:rsidR="00FF612E" w:rsidRPr="000A3382" w:rsidRDefault="00FF612E" w:rsidP="00FF612E">
      <w:pPr>
        <w:pStyle w:val="Ttulo3"/>
      </w:pPr>
      <w:bookmarkStart w:id="59" w:name="_Toc222390603"/>
      <w:r w:rsidRPr="000A3382">
        <w:t>Compatibilidad Electromagnética (EMC)</w:t>
      </w:r>
      <w:bookmarkEnd w:id="59"/>
    </w:p>
    <w:p w14:paraId="3801C053" w14:textId="77777777" w:rsidR="00FF612E" w:rsidRPr="000A3382" w:rsidRDefault="00FF612E" w:rsidP="00FF612E">
      <w:pPr>
        <w:numPr>
          <w:ilvl w:val="0"/>
          <w:numId w:val="87"/>
        </w:numPr>
      </w:pPr>
      <w:r w:rsidRPr="000A3382">
        <w:rPr>
          <w:b/>
          <w:bCs/>
        </w:rPr>
        <w:t>Auto-compatibilidad:</w:t>
      </w:r>
      <w:r w:rsidRPr="000A3382">
        <w:t xml:space="preserve"> Verificación de que la transmisión/recepción no afecta al bus del satélite.</w:t>
      </w:r>
    </w:p>
    <w:p w14:paraId="363BFCCE" w14:textId="77777777" w:rsidR="00FF612E" w:rsidRPr="000A3382" w:rsidRDefault="00FF612E" w:rsidP="00FF612E">
      <w:pPr>
        <w:numPr>
          <w:ilvl w:val="0"/>
          <w:numId w:val="87"/>
        </w:numPr>
      </w:pPr>
      <w:r w:rsidRPr="000A3382">
        <w:rPr>
          <w:b/>
          <w:bCs/>
        </w:rPr>
        <w:t>Emisiones y Susceptibilidad:</w:t>
      </w:r>
      <w:r w:rsidRPr="000A3382">
        <w:t xml:space="preserve"> Medición de ruido conducido en líneas de potencia y validación de inmunidad ante el transmisor Banda S de la plataforma.</w:t>
      </w:r>
    </w:p>
    <w:p w14:paraId="365E3DB5" w14:textId="26D95B90" w:rsidR="00FF612E" w:rsidRPr="000A3382" w:rsidRDefault="00FF612E" w:rsidP="00FF612E">
      <w:pPr>
        <w:pStyle w:val="Ttulo2"/>
      </w:pPr>
      <w:bookmarkStart w:id="60" w:name="_Toc222390604"/>
      <w:r w:rsidRPr="000A3382">
        <w:t>Validación en Órbita (IOV)</w:t>
      </w:r>
      <w:bookmarkEnd w:id="60"/>
    </w:p>
    <w:p w14:paraId="58721E8C" w14:textId="77777777" w:rsidR="00FF612E" w:rsidRPr="000A3382" w:rsidRDefault="00FF612E" w:rsidP="00FF612E">
      <w:r w:rsidRPr="000A3382">
        <w:t>Una vez completada la fase LEOP (</w:t>
      </w:r>
      <w:r w:rsidRPr="000A3382">
        <w:rPr>
          <w:i/>
          <w:iCs/>
        </w:rPr>
        <w:t>Launch and Early Orbit Phase</w:t>
      </w:r>
      <w:r w:rsidRPr="000A3382">
        <w:t>), se ejecutará la demostración operacional (Commissioning) que incluirá:</w:t>
      </w:r>
    </w:p>
    <w:p w14:paraId="2D0AB9E0" w14:textId="77777777" w:rsidR="00FF612E" w:rsidRPr="000A3382" w:rsidRDefault="00FF612E" w:rsidP="00FF612E">
      <w:pPr>
        <w:numPr>
          <w:ilvl w:val="0"/>
          <w:numId w:val="88"/>
        </w:numPr>
      </w:pPr>
      <w:r w:rsidRPr="000A3382">
        <w:rPr>
          <w:b/>
          <w:bCs/>
        </w:rPr>
        <w:t>Verificación de Enlace:</w:t>
      </w:r>
      <w:r w:rsidRPr="000A3382">
        <w:t xml:space="preserve"> Recepción exitosa de mensajes desde plataformas patrón (DCP) certificadas en tierra.</w:t>
      </w:r>
    </w:p>
    <w:p w14:paraId="0F899820" w14:textId="77777777" w:rsidR="00FF612E" w:rsidRPr="000A3382" w:rsidRDefault="00FF612E" w:rsidP="00FF612E">
      <w:pPr>
        <w:numPr>
          <w:ilvl w:val="0"/>
          <w:numId w:val="88"/>
        </w:numPr>
      </w:pPr>
      <w:r w:rsidRPr="000A3382">
        <w:rPr>
          <w:b/>
          <w:bCs/>
        </w:rPr>
        <w:lastRenderedPageBreak/>
        <w:t>Integridad Store &amp; Forward:</w:t>
      </w:r>
      <w:r w:rsidRPr="000A3382">
        <w:t xml:space="preserve"> Almacenamiento de datos por al menos 1 órbita completa y descarga posterior sin errores de bit (CRC Check).</w:t>
      </w:r>
    </w:p>
    <w:p w14:paraId="2C9DBD9F" w14:textId="77777777" w:rsidR="00FF612E" w:rsidRPr="000A3382" w:rsidRDefault="00FF612E" w:rsidP="00FF612E">
      <w:pPr>
        <w:numPr>
          <w:ilvl w:val="0"/>
          <w:numId w:val="88"/>
        </w:numPr>
      </w:pPr>
      <w:r w:rsidRPr="000A3382">
        <w:rPr>
          <w:b/>
          <w:bCs/>
        </w:rPr>
        <w:t>Gestión de Datos:</w:t>
      </w:r>
      <w:r w:rsidRPr="000A3382">
        <w:t xml:space="preserve"> Descarga exitosa a través del transponder de Banda S de la plataforma hacia estaciones terrenas en Chile.</w:t>
      </w:r>
    </w:p>
    <w:p w14:paraId="3A8046DE" w14:textId="77777777" w:rsidR="00FF612E" w:rsidRPr="000A3382" w:rsidRDefault="00FF612E" w:rsidP="00FF612E">
      <w:pPr>
        <w:numPr>
          <w:ilvl w:val="0"/>
          <w:numId w:val="88"/>
        </w:numPr>
      </w:pPr>
      <w:r w:rsidRPr="000A3382">
        <w:rPr>
          <w:b/>
          <w:bCs/>
        </w:rPr>
        <w:t>Actualización OTA:</w:t>
      </w:r>
      <w:r w:rsidRPr="000A3382">
        <w:t xml:space="preserve"> Demostración de la capacidad de actualización de firmware en vuelo mediante subida de parche y reinicio controlado.</w:t>
      </w:r>
    </w:p>
    <w:p w14:paraId="38251F82" w14:textId="033696CC" w:rsidR="001F7987" w:rsidRPr="000A3382" w:rsidRDefault="001F7987" w:rsidP="001F7987">
      <w:pPr>
        <w:pStyle w:val="Ttulo1"/>
      </w:pPr>
      <w:bookmarkStart w:id="61" w:name="_Toc222390605"/>
      <w:r w:rsidRPr="000A3382">
        <w:t>Evolución y Escalabilidad</w:t>
      </w:r>
      <w:bookmarkEnd w:id="61"/>
    </w:p>
    <w:p w14:paraId="7B733BB1" w14:textId="77777777" w:rsidR="00A372C8" w:rsidRPr="000A3382" w:rsidRDefault="00A372C8" w:rsidP="00A372C8">
      <w:r w:rsidRPr="000A3382">
        <w:t xml:space="preserve">La carga útil Store &amp; Forward se concibe como un sistema </w:t>
      </w:r>
      <w:r w:rsidRPr="000A3382">
        <w:rPr>
          <w:b/>
          <w:bCs/>
        </w:rPr>
        <w:t>experimental, modular y escalable</w:t>
      </w:r>
      <w:r w:rsidRPr="000A3382">
        <w:t>, diseñado para validar un concepto operativo mínimo plenamente funcional.</w:t>
      </w:r>
    </w:p>
    <w:p w14:paraId="0EC5DFB4" w14:textId="77777777" w:rsidR="00A372C8" w:rsidRPr="000A3382" w:rsidRDefault="00A372C8" w:rsidP="00A372C8">
      <w:r w:rsidRPr="000A3382">
        <w:t>A partir de esta configuración base, el sistema permite una evolución futura orientada a:</w:t>
      </w:r>
    </w:p>
    <w:p w14:paraId="5823AD2B" w14:textId="77777777" w:rsidR="00A372C8" w:rsidRPr="000A3382" w:rsidRDefault="00A372C8" w:rsidP="00A372C8">
      <w:pPr>
        <w:numPr>
          <w:ilvl w:val="0"/>
          <w:numId w:val="68"/>
        </w:numPr>
      </w:pPr>
      <w:r w:rsidRPr="000A3382">
        <w:t>Incrementar el número de plataformas remotas soportadas.</w:t>
      </w:r>
    </w:p>
    <w:p w14:paraId="6BB72DF9" w14:textId="77777777" w:rsidR="00A372C8" w:rsidRPr="000A3382" w:rsidRDefault="00A372C8" w:rsidP="00A372C8">
      <w:pPr>
        <w:numPr>
          <w:ilvl w:val="0"/>
          <w:numId w:val="68"/>
        </w:numPr>
      </w:pPr>
      <w:r w:rsidRPr="000A3382">
        <w:t>Ampliar la capacidad de almacenamiento y procesamiento a bordo.</w:t>
      </w:r>
    </w:p>
    <w:p w14:paraId="6D6BA41D" w14:textId="77777777" w:rsidR="00A372C8" w:rsidRPr="000A3382" w:rsidRDefault="00A372C8" w:rsidP="00A372C8">
      <w:pPr>
        <w:numPr>
          <w:ilvl w:val="0"/>
          <w:numId w:val="68"/>
        </w:numPr>
      </w:pPr>
      <w:r w:rsidRPr="000A3382">
        <w:t>Adaptar nuevos esquemas de modulación o protocolos de comunicación.</w:t>
      </w:r>
    </w:p>
    <w:p w14:paraId="5583D3B6" w14:textId="77777777" w:rsidR="00A372C8" w:rsidRPr="000A3382" w:rsidRDefault="00A372C8" w:rsidP="00A372C8">
      <w:pPr>
        <w:numPr>
          <w:ilvl w:val="0"/>
          <w:numId w:val="68"/>
        </w:numPr>
      </w:pPr>
      <w:r w:rsidRPr="000A3382">
        <w:t>Extender la cobertura geográfica y el servicio a aplicaciones regionales o comerciales.</w:t>
      </w:r>
    </w:p>
    <w:p w14:paraId="11D5DAB3" w14:textId="6A10C980" w:rsidR="00A372C8" w:rsidRPr="000A3382" w:rsidRDefault="00A372C8" w:rsidP="00A372C8">
      <w:r w:rsidRPr="000A3382">
        <w:t>Este CONOPS establece así un marco operativo claro, cerrado y no ambiguo, que sirve como referencia para las etapas de diseño, integración, validación y futuras extensiones del sistema.</w:t>
      </w:r>
    </w:p>
    <w:p w14:paraId="5142E634" w14:textId="1FE10BDB" w:rsidR="00D173CC" w:rsidRPr="000A3382" w:rsidRDefault="00D173CC" w:rsidP="00D173CC">
      <w:pPr>
        <w:pStyle w:val="Ttulo1"/>
      </w:pPr>
      <w:bookmarkStart w:id="62" w:name="_Toc222390606"/>
      <w:r w:rsidRPr="000A3382">
        <w:t>Trazabilidad del sistema</w:t>
      </w:r>
      <w:bookmarkEnd w:id="62"/>
    </w:p>
    <w:p w14:paraId="26E259E4" w14:textId="77777777" w:rsidR="00D173CC" w:rsidRPr="000A3382" w:rsidRDefault="00D173CC" w:rsidP="00D173CC">
      <w:r w:rsidRPr="000A3382">
        <w:t>Esta sección describe el enfoque de trazabilidad adoptado para asegurar la coherencia entre las necesidades operacionales, los requerimientos del usuario y los requerimientos del sistema, en el contexto de la Revisión de Requerimientos del Sistema (SRR).</w:t>
      </w:r>
    </w:p>
    <w:p w14:paraId="549F57B8" w14:textId="77777777" w:rsidR="00D173CC" w:rsidRPr="000A3382" w:rsidRDefault="00D173CC" w:rsidP="00D173CC">
      <w:r w:rsidRPr="000A3382">
        <w:t xml:space="preserve">El Concepto de Operaciones (CONOPS) constituye la referencia primaria para la identificación de capacidades, restricciones y escenarios operacionales del sistema Store &amp; Forward BIFROST. A partir de este documento se derivan los </w:t>
      </w:r>
      <w:r w:rsidRPr="000A3382">
        <w:rPr>
          <w:b/>
          <w:bCs/>
        </w:rPr>
        <w:t>Requerimientos de Usuario (UR)</w:t>
      </w:r>
      <w:r w:rsidRPr="000A3382">
        <w:t xml:space="preserve"> y, posteriormente, los </w:t>
      </w:r>
      <w:r w:rsidRPr="000A3382">
        <w:rPr>
          <w:b/>
          <w:bCs/>
        </w:rPr>
        <w:t>Requerimientos de Sistema (SR)</w:t>
      </w:r>
      <w:r w:rsidRPr="000A3382">
        <w:t>.</w:t>
      </w:r>
    </w:p>
    <w:p w14:paraId="11E61715" w14:textId="27A1C44D" w:rsidR="00410600" w:rsidRPr="00410600" w:rsidRDefault="00410600" w:rsidP="00410600">
      <w:pPr>
        <w:pStyle w:val="Descripcin"/>
        <w:keepNext/>
        <w:rPr>
          <w:lang w:val="es-CL"/>
        </w:rPr>
      </w:pPr>
      <w:r w:rsidRPr="00410600">
        <w:rPr>
          <w:lang w:val="es-CL"/>
        </w:rPr>
        <w:t xml:space="preserve">Tabla </w:t>
      </w:r>
      <w:r>
        <w:fldChar w:fldCharType="begin"/>
      </w:r>
      <w:r w:rsidRPr="00410600">
        <w:rPr>
          <w:lang w:val="es-CL"/>
        </w:rPr>
        <w:instrText xml:space="preserve"> SEQ Tabla \* ARABIC </w:instrText>
      </w:r>
      <w:r>
        <w:fldChar w:fldCharType="separate"/>
      </w:r>
      <w:r w:rsidR="00BF24D5">
        <w:rPr>
          <w:noProof/>
          <w:lang w:val="es-CL"/>
        </w:rPr>
        <w:t>1</w:t>
      </w:r>
      <w:r>
        <w:fldChar w:fldCharType="end"/>
      </w:r>
      <w:r w:rsidRPr="00410600">
        <w:rPr>
          <w:lang w:val="es-CL"/>
        </w:rPr>
        <w:t>: Matríz de trazabilidad de requerimientos</w:t>
      </w:r>
    </w:p>
    <w:tbl>
      <w:tblPr>
        <w:tblW w:w="0" w:type="auto"/>
        <w:jc w:val="center"/>
        <w:tblCellMar>
          <w:left w:w="70" w:type="dxa"/>
          <w:right w:w="70" w:type="dxa"/>
        </w:tblCellMar>
        <w:tblLook w:val="04A0" w:firstRow="1" w:lastRow="0" w:firstColumn="1" w:lastColumn="0" w:noHBand="0" w:noVBand="1"/>
      </w:tblPr>
      <w:tblGrid>
        <w:gridCol w:w="541"/>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gridCol w:w="347"/>
      </w:tblGrid>
      <w:tr w:rsidR="00410600" w:rsidRPr="00410600" w14:paraId="340571AA" w14:textId="77777777" w:rsidTr="00410600">
        <w:trPr>
          <w:trHeight w:val="600"/>
          <w:jc w:val="center"/>
        </w:trPr>
        <w:tc>
          <w:tcPr>
            <w:tcW w:w="0" w:type="auto"/>
            <w:tcBorders>
              <w:top w:val="single" w:sz="4" w:space="0" w:color="auto"/>
              <w:left w:val="single" w:sz="4" w:space="0" w:color="auto"/>
              <w:bottom w:val="single" w:sz="4" w:space="0" w:color="auto"/>
              <w:right w:val="single" w:sz="4" w:space="0" w:color="auto"/>
            </w:tcBorders>
            <w:vAlign w:val="bottom"/>
            <w:hideMark/>
          </w:tcPr>
          <w:p w14:paraId="32C7368E"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F84B0AB"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07A43BF"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D85D5FF"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SR-03</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26F68CA"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SR-04</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713B5FF"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SR-05</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A39BC5A"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SR-06</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33FB8275"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SR-07</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52C88ED1"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SR-08</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31BD4FB"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SR-09</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DC69CAB"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SR-10</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17750CC9"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00784B7F"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1F4FDC3"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SR-13</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EB7E547"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SR-14</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FE3A60D"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SR-15</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5B662D5E"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SR-16</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9E757AC"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SR-17</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3B1B4A3C"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SR-18</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20FBB73E"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SR-19</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3B17806"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SR-20</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7A56685A"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SR-21</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5FEE2D5E"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SR-22</w:t>
            </w:r>
          </w:p>
        </w:tc>
        <w:tc>
          <w:tcPr>
            <w:tcW w:w="0" w:type="auto"/>
            <w:tcBorders>
              <w:top w:val="single" w:sz="4" w:space="0" w:color="auto"/>
              <w:left w:val="nil"/>
              <w:bottom w:val="single" w:sz="4" w:space="0" w:color="auto"/>
              <w:right w:val="single" w:sz="4" w:space="0" w:color="auto"/>
            </w:tcBorders>
            <w:shd w:val="clear" w:color="000000" w:fill="D9E1F2"/>
            <w:noWrap/>
            <w:textDirection w:val="btLr"/>
            <w:vAlign w:val="bottom"/>
            <w:hideMark/>
          </w:tcPr>
          <w:p w14:paraId="4F4F65E9" w14:textId="77777777" w:rsidR="00410600" w:rsidRPr="00410600" w:rsidRDefault="00410600" w:rsidP="007D0E8B">
            <w:pPr>
              <w:spacing w:after="0"/>
              <w:jc w:val="right"/>
              <w:rPr>
                <w:rFonts w:cs="Calibri"/>
                <w:color w:val="000000"/>
                <w:sz w:val="16"/>
                <w:szCs w:val="16"/>
                <w:lang w:eastAsia="es-CL"/>
              </w:rPr>
            </w:pPr>
            <w:r w:rsidRPr="00410600">
              <w:rPr>
                <w:rFonts w:cs="Calibri"/>
                <w:color w:val="000000"/>
                <w:sz w:val="16"/>
                <w:szCs w:val="16"/>
                <w:lang w:eastAsia="es-CL"/>
              </w:rPr>
              <w:t>SR-23</w:t>
            </w:r>
          </w:p>
        </w:tc>
      </w:tr>
      <w:tr w:rsidR="00410600" w:rsidRPr="00410600" w14:paraId="3DD36533"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4FE64E50"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UR-01</w:t>
            </w:r>
          </w:p>
        </w:tc>
        <w:tc>
          <w:tcPr>
            <w:tcW w:w="0" w:type="auto"/>
            <w:tcBorders>
              <w:top w:val="nil"/>
              <w:left w:val="nil"/>
              <w:bottom w:val="single" w:sz="4" w:space="0" w:color="auto"/>
              <w:right w:val="single" w:sz="4" w:space="0" w:color="auto"/>
            </w:tcBorders>
            <w:noWrap/>
            <w:vAlign w:val="center"/>
            <w:hideMark/>
          </w:tcPr>
          <w:p w14:paraId="51573EC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B116CA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683351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299749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419F97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384A1A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423A3F7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FA169E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E68D38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687D19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381395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F81BF7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F9BBBB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47CE96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7137F9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13B0C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870CC9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A653C4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8C5786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AAA069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7CC185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BCE85A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CE9BBB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07CA47F3"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1DE29D2"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UR-02</w:t>
            </w:r>
          </w:p>
        </w:tc>
        <w:tc>
          <w:tcPr>
            <w:tcW w:w="0" w:type="auto"/>
            <w:tcBorders>
              <w:top w:val="nil"/>
              <w:left w:val="nil"/>
              <w:bottom w:val="single" w:sz="4" w:space="0" w:color="auto"/>
              <w:right w:val="single" w:sz="4" w:space="0" w:color="auto"/>
            </w:tcBorders>
            <w:noWrap/>
            <w:vAlign w:val="center"/>
            <w:hideMark/>
          </w:tcPr>
          <w:p w14:paraId="72F7446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30787C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2F0698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7C0C6B0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371E9D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424CD4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2E3CD0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83E1E4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21D3AC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663BC3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B38ED2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1EF33E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0A7286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7C6623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0B3C86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C1BF62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7BE1A3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30196A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EFDBEF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792EC7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A86143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4C2D91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20F80B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279D6B42"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636E9B9"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UR-03</w:t>
            </w:r>
          </w:p>
        </w:tc>
        <w:tc>
          <w:tcPr>
            <w:tcW w:w="0" w:type="auto"/>
            <w:tcBorders>
              <w:top w:val="nil"/>
              <w:left w:val="nil"/>
              <w:bottom w:val="single" w:sz="4" w:space="0" w:color="auto"/>
              <w:right w:val="single" w:sz="4" w:space="0" w:color="auto"/>
            </w:tcBorders>
            <w:noWrap/>
            <w:vAlign w:val="center"/>
            <w:hideMark/>
          </w:tcPr>
          <w:p w14:paraId="33B1641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75A2A1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90C81E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FDF54F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5CAE1A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3402C7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FF6DF2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CDB695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864A20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7A85FE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172E7D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03530A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398085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A85397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3F9683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220AAE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A482E7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E2C467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397C73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0C1E17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8F4832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7593E7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5BE7BB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40542CA8"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5D2890FA"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UR-04</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84EA40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BF79F3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5A513B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8F25FF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5589D0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38D4A5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E69F74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240021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C9CCEA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6B17DA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22ED32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967445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9B5171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343BF9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91B10A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E5B957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A82B1A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E72EF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A01698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33A824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6A427D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2996BB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C590E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0732B8D4"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841FADA"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lastRenderedPageBreak/>
              <w:t>UR-05</w:t>
            </w:r>
          </w:p>
        </w:tc>
        <w:tc>
          <w:tcPr>
            <w:tcW w:w="0" w:type="auto"/>
            <w:tcBorders>
              <w:top w:val="nil"/>
              <w:left w:val="nil"/>
              <w:bottom w:val="single" w:sz="4" w:space="0" w:color="auto"/>
              <w:right w:val="single" w:sz="4" w:space="0" w:color="auto"/>
            </w:tcBorders>
            <w:noWrap/>
            <w:vAlign w:val="center"/>
            <w:hideMark/>
          </w:tcPr>
          <w:p w14:paraId="1641648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5BA2EB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29FDC2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9CCC52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FB4BAA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36A06D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59636E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EC54E5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425AC38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F0B27A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9FCC17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0974BA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73EE3F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2BC7CC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40CD14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AC4DCC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D572F5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4BFDD1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F92B0C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995675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3AA374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418053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88C3DF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0CF124C1"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3FE94D0C"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UR-06</w:t>
            </w:r>
          </w:p>
        </w:tc>
        <w:tc>
          <w:tcPr>
            <w:tcW w:w="0" w:type="auto"/>
            <w:tcBorders>
              <w:top w:val="nil"/>
              <w:left w:val="nil"/>
              <w:bottom w:val="single" w:sz="4" w:space="0" w:color="auto"/>
              <w:right w:val="single" w:sz="4" w:space="0" w:color="auto"/>
            </w:tcBorders>
            <w:noWrap/>
            <w:vAlign w:val="center"/>
            <w:hideMark/>
          </w:tcPr>
          <w:p w14:paraId="743D896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7CCBED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4C1D4D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B0DE48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F0545B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850778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06BEE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7D7631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D02214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5C3A78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DFE3D0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7D79349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DE2DA3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2DA890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4C8E1C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98BA8A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2DD0E79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250F05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621B9D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6E40ED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361AAA8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80D7F2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8D48B4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63289376"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1A1BA581"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UR-07</w:t>
            </w:r>
          </w:p>
        </w:tc>
        <w:tc>
          <w:tcPr>
            <w:tcW w:w="0" w:type="auto"/>
            <w:tcBorders>
              <w:top w:val="nil"/>
              <w:left w:val="nil"/>
              <w:bottom w:val="single" w:sz="4" w:space="0" w:color="auto"/>
              <w:right w:val="single" w:sz="4" w:space="0" w:color="auto"/>
            </w:tcBorders>
            <w:noWrap/>
            <w:vAlign w:val="center"/>
            <w:hideMark/>
          </w:tcPr>
          <w:p w14:paraId="31A911D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E1E45F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A6FCF6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E75849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D6CF96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8A824F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59E843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D445C6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99840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66AEB9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6EDDD58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F5580A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1E361E3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D32657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16AA01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28CEF8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3CE892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56F847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399C0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723875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90CFE4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28407E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E2F99B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6004E3BC"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26AE067C"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UR-08</w:t>
            </w:r>
          </w:p>
        </w:tc>
        <w:tc>
          <w:tcPr>
            <w:tcW w:w="0" w:type="auto"/>
            <w:tcBorders>
              <w:top w:val="nil"/>
              <w:left w:val="nil"/>
              <w:bottom w:val="single" w:sz="4" w:space="0" w:color="auto"/>
              <w:right w:val="single" w:sz="4" w:space="0" w:color="auto"/>
            </w:tcBorders>
            <w:noWrap/>
            <w:vAlign w:val="center"/>
            <w:hideMark/>
          </w:tcPr>
          <w:p w14:paraId="7D3B9D1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30721B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3A68FD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7E9749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22A88F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4D549D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57E9C5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5408A4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805830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67FCCE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FE57AD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1A63C4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164710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54FDFC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44963E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E8BA4F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E4442D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BC4106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BB666B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F9004F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31CAE8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E5FA57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65AAF5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r>
      <w:tr w:rsidR="00410600" w:rsidRPr="00410600" w14:paraId="6DA3DC02"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36A1824F"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UR-09</w:t>
            </w:r>
          </w:p>
        </w:tc>
        <w:tc>
          <w:tcPr>
            <w:tcW w:w="0" w:type="auto"/>
            <w:tcBorders>
              <w:top w:val="nil"/>
              <w:left w:val="nil"/>
              <w:bottom w:val="single" w:sz="4" w:space="0" w:color="auto"/>
              <w:right w:val="single" w:sz="4" w:space="0" w:color="auto"/>
            </w:tcBorders>
            <w:noWrap/>
            <w:vAlign w:val="center"/>
            <w:hideMark/>
          </w:tcPr>
          <w:p w14:paraId="6D10D07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91A2ED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C82A36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AC4597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9A95EB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1A41BC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FCB689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977DF3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6BA241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E0705D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E778BC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B3B25F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72D580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1975E8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7118A3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6EFB2B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4A8482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36E433E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BA78F1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62A2AD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ABA7C1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F37F74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115D54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00DA502F"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423C230D"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UR-10</w:t>
            </w:r>
          </w:p>
        </w:tc>
        <w:tc>
          <w:tcPr>
            <w:tcW w:w="0" w:type="auto"/>
            <w:tcBorders>
              <w:top w:val="nil"/>
              <w:left w:val="nil"/>
              <w:bottom w:val="single" w:sz="4" w:space="0" w:color="auto"/>
              <w:right w:val="single" w:sz="4" w:space="0" w:color="auto"/>
            </w:tcBorders>
            <w:noWrap/>
            <w:vAlign w:val="center"/>
            <w:hideMark/>
          </w:tcPr>
          <w:p w14:paraId="181979F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4690D8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D3936E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6FD337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AABF80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2570D4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0A5CDB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3D0B1C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841EFA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493758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8111ED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3D9645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5EC359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1D12B6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07B4C8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533109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311146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148844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606FE2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5518CD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494010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CF8078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451F9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7CC032E9"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5242CA81"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UR-11</w:t>
            </w:r>
          </w:p>
        </w:tc>
        <w:tc>
          <w:tcPr>
            <w:tcW w:w="0" w:type="auto"/>
            <w:tcBorders>
              <w:top w:val="nil"/>
              <w:left w:val="nil"/>
              <w:bottom w:val="single" w:sz="4" w:space="0" w:color="auto"/>
              <w:right w:val="single" w:sz="4" w:space="0" w:color="auto"/>
            </w:tcBorders>
            <w:noWrap/>
            <w:vAlign w:val="center"/>
            <w:hideMark/>
          </w:tcPr>
          <w:p w14:paraId="675F8FE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81F87F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CAF4D9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C41862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8C48B9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72CF33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27B04C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4724B6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FC3D92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76FA8F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1B274F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63EAC2E"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D60493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1E66B8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FB8B12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B70F01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6B7BB2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192EF3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CEF6E4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866E2E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E1B7F7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FF630B5"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2B74AD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r>
      <w:tr w:rsidR="00410600" w:rsidRPr="00410600" w14:paraId="51877994"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746E160B"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UR-12</w:t>
            </w:r>
          </w:p>
        </w:tc>
        <w:tc>
          <w:tcPr>
            <w:tcW w:w="0" w:type="auto"/>
            <w:tcBorders>
              <w:top w:val="nil"/>
              <w:left w:val="nil"/>
              <w:bottom w:val="single" w:sz="4" w:space="0" w:color="auto"/>
              <w:right w:val="single" w:sz="4" w:space="0" w:color="auto"/>
            </w:tcBorders>
            <w:noWrap/>
            <w:vAlign w:val="center"/>
            <w:hideMark/>
          </w:tcPr>
          <w:p w14:paraId="3E50988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4F79E7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A8678D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3D6D2D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363F3F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C937E2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15CAC0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B40C2B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E7BB4F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ADA20A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D24687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8C93C8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B230A7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A5441E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D71253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8AE8BB3"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B32134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B1ADFB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3106380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56A0C46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09C7FE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EE3E03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71D7E6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r w:rsidR="00410600" w:rsidRPr="00410600" w14:paraId="068C4CE0" w14:textId="77777777" w:rsidTr="00410600">
        <w:trPr>
          <w:trHeight w:val="290"/>
          <w:jc w:val="center"/>
        </w:trPr>
        <w:tc>
          <w:tcPr>
            <w:tcW w:w="0" w:type="auto"/>
            <w:tcBorders>
              <w:top w:val="nil"/>
              <w:left w:val="single" w:sz="4" w:space="0" w:color="auto"/>
              <w:bottom w:val="single" w:sz="4" w:space="0" w:color="auto"/>
              <w:right w:val="single" w:sz="4" w:space="0" w:color="auto"/>
            </w:tcBorders>
            <w:shd w:val="clear" w:color="000000" w:fill="FCE4D6"/>
            <w:noWrap/>
            <w:vAlign w:val="bottom"/>
            <w:hideMark/>
          </w:tcPr>
          <w:p w14:paraId="55501122" w14:textId="77777777" w:rsidR="00410600" w:rsidRPr="00410600" w:rsidRDefault="00410600" w:rsidP="007D0E8B">
            <w:pPr>
              <w:spacing w:after="0"/>
              <w:jc w:val="left"/>
              <w:rPr>
                <w:rFonts w:cs="Calibri"/>
                <w:color w:val="000000"/>
                <w:sz w:val="16"/>
                <w:szCs w:val="16"/>
                <w:lang w:eastAsia="es-CL"/>
              </w:rPr>
            </w:pPr>
            <w:r w:rsidRPr="00410600">
              <w:rPr>
                <w:rFonts w:cs="Calibri"/>
                <w:color w:val="000000"/>
                <w:sz w:val="16"/>
                <w:szCs w:val="16"/>
                <w:lang w:eastAsia="es-CL"/>
              </w:rPr>
              <w:t>UR-13</w:t>
            </w:r>
          </w:p>
        </w:tc>
        <w:tc>
          <w:tcPr>
            <w:tcW w:w="0" w:type="auto"/>
            <w:tcBorders>
              <w:top w:val="nil"/>
              <w:left w:val="nil"/>
              <w:bottom w:val="single" w:sz="4" w:space="0" w:color="auto"/>
              <w:right w:val="single" w:sz="4" w:space="0" w:color="auto"/>
            </w:tcBorders>
            <w:noWrap/>
            <w:vAlign w:val="center"/>
            <w:hideMark/>
          </w:tcPr>
          <w:p w14:paraId="7BAE348B"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522A79D"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D851A4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64D493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DFEAAE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DEF5DB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2EB5B1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A11ABD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12FB0D7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4402921"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C76B8D8"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219E18DA"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492C29B4"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E48B54F"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660662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3B3BA076"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7987B4D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6631A47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97FA647"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511AAFFC"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nil"/>
              <w:left w:val="nil"/>
              <w:bottom w:val="single" w:sz="4" w:space="0" w:color="auto"/>
              <w:right w:val="single" w:sz="4" w:space="0" w:color="auto"/>
            </w:tcBorders>
            <w:noWrap/>
            <w:vAlign w:val="center"/>
            <w:hideMark/>
          </w:tcPr>
          <w:p w14:paraId="07DE2740"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c>
          <w:tcPr>
            <w:tcW w:w="0" w:type="auto"/>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0946769"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X</w:t>
            </w:r>
          </w:p>
        </w:tc>
        <w:tc>
          <w:tcPr>
            <w:tcW w:w="0" w:type="auto"/>
            <w:tcBorders>
              <w:top w:val="nil"/>
              <w:left w:val="nil"/>
              <w:bottom w:val="single" w:sz="4" w:space="0" w:color="auto"/>
              <w:right w:val="single" w:sz="4" w:space="0" w:color="auto"/>
            </w:tcBorders>
            <w:noWrap/>
            <w:vAlign w:val="center"/>
            <w:hideMark/>
          </w:tcPr>
          <w:p w14:paraId="08502AF2" w14:textId="77777777" w:rsidR="00410600" w:rsidRPr="00410600" w:rsidRDefault="00410600" w:rsidP="007D0E8B">
            <w:pPr>
              <w:spacing w:after="0"/>
              <w:jc w:val="center"/>
              <w:rPr>
                <w:rFonts w:cs="Calibri"/>
                <w:color w:val="000000"/>
                <w:sz w:val="16"/>
                <w:szCs w:val="16"/>
                <w:lang w:eastAsia="es-CL"/>
              </w:rPr>
            </w:pPr>
            <w:r w:rsidRPr="00410600">
              <w:rPr>
                <w:rFonts w:cs="Calibri"/>
                <w:color w:val="000000"/>
                <w:sz w:val="16"/>
                <w:szCs w:val="16"/>
                <w:lang w:eastAsia="es-CL"/>
              </w:rPr>
              <w:t> </w:t>
            </w:r>
          </w:p>
        </w:tc>
      </w:tr>
    </w:tbl>
    <w:p w14:paraId="2219F16C" w14:textId="4F6DE160" w:rsidR="00D173CC" w:rsidRPr="000A3382" w:rsidRDefault="00410600" w:rsidP="00D173CC">
      <w:pPr>
        <w:pStyle w:val="Ttulo1"/>
      </w:pPr>
      <w:r w:rsidRPr="000A3382">
        <w:t xml:space="preserve"> </w:t>
      </w:r>
      <w:bookmarkStart w:id="63" w:name="_Toc222390607"/>
      <w:r w:rsidR="00D173CC" w:rsidRPr="000A3382">
        <w:t>Estimación de costos</w:t>
      </w:r>
      <w:bookmarkEnd w:id="63"/>
    </w:p>
    <w:p w14:paraId="466CD6DF" w14:textId="1022D772" w:rsidR="00D173CC" w:rsidRPr="000A3382" w:rsidRDefault="00D173CC" w:rsidP="00D173CC">
      <w:r w:rsidRPr="000A3382">
        <w:t>Con el objetivo de apoyar la toma de decisiones durante la etapa de Revisión de Requerimientos del Sistema (SRR), se presenta una estimación de orden de magnitud (Rough Order of Magnitude, ROM) de los costos asociados al desarrollo de la carga útil Store &amp; Forward del proyecto BIFROST.</w:t>
      </w:r>
      <w:r w:rsidR="006914CB" w:rsidRPr="000A3382">
        <w:t xml:space="preserve"> </w:t>
      </w:r>
      <w:r w:rsidRPr="000A3382">
        <w:t>Esta estimación tiene un carácter preliminar y se basa en supuestos de alcance, duración y recursos humanos coherentes con la naturaleza experimental y tecnológica del proyecto.</w:t>
      </w:r>
    </w:p>
    <w:p w14:paraId="7FD6D1FA" w14:textId="60A10065" w:rsidR="006914CB" w:rsidRPr="000A3382" w:rsidRDefault="006914CB" w:rsidP="006914CB">
      <w:pPr>
        <w:pStyle w:val="Ttulo2"/>
      </w:pPr>
      <w:bookmarkStart w:id="64" w:name="_Toc222390608"/>
      <w:r w:rsidRPr="000A3382">
        <w:t>Supuestos de estimación</w:t>
      </w:r>
      <w:bookmarkEnd w:id="64"/>
    </w:p>
    <w:p w14:paraId="11BBA3E5" w14:textId="2620E853" w:rsidR="006914CB" w:rsidRPr="000A3382" w:rsidRDefault="006914CB" w:rsidP="006914CB">
      <w:r w:rsidRPr="000A3382">
        <w:t>La estimación ROM considera los siguientes supuestos principales</w:t>
      </w:r>
      <w:r w:rsidR="00563E30" w:rsidRPr="000A3382">
        <w:t xml:space="preserve"> para suministrar un modelo de vuelo integrado al bus satélite</w:t>
      </w:r>
      <w:r w:rsidRPr="000A3382">
        <w:t>:</w:t>
      </w:r>
    </w:p>
    <w:p w14:paraId="668B311A" w14:textId="00F1DA00" w:rsidR="006914CB" w:rsidRPr="000A3382" w:rsidRDefault="006914CB" w:rsidP="006914CB">
      <w:pPr>
        <w:numPr>
          <w:ilvl w:val="0"/>
          <w:numId w:val="70"/>
        </w:numPr>
      </w:pPr>
      <w:r w:rsidRPr="000A3382">
        <w:t xml:space="preserve">Contratación de </w:t>
      </w:r>
      <w:r w:rsidRPr="000A3382">
        <w:rPr>
          <w:b/>
          <w:bCs/>
        </w:rPr>
        <w:t xml:space="preserve">dos ingenieros </w:t>
      </w:r>
      <w:r w:rsidRPr="000A3382">
        <w:t xml:space="preserve">durante un período de </w:t>
      </w:r>
      <w:r w:rsidRPr="000A3382">
        <w:rPr>
          <w:b/>
          <w:bCs/>
        </w:rPr>
        <w:t>12 meses</w:t>
      </w:r>
      <w:r w:rsidRPr="000A3382">
        <w:t>.</w:t>
      </w:r>
    </w:p>
    <w:p w14:paraId="04E79308" w14:textId="2D4DB8EF" w:rsidR="006914CB" w:rsidRPr="000A3382" w:rsidRDefault="006914CB" w:rsidP="006914CB">
      <w:pPr>
        <w:numPr>
          <w:ilvl w:val="0"/>
          <w:numId w:val="70"/>
        </w:numPr>
      </w:pPr>
      <w:r w:rsidRPr="000A3382">
        <w:t xml:space="preserve">Desarrollo, integración y validación de </w:t>
      </w:r>
      <w:r w:rsidRPr="000A3382">
        <w:rPr>
          <w:b/>
          <w:bCs/>
        </w:rPr>
        <w:t>una carga útil</w:t>
      </w:r>
      <w:r w:rsidRPr="000A3382">
        <w:t>.</w:t>
      </w:r>
    </w:p>
    <w:p w14:paraId="4300528D" w14:textId="19BC6F7C" w:rsidR="006914CB" w:rsidRPr="000A3382" w:rsidRDefault="006914CB" w:rsidP="006914CB">
      <w:pPr>
        <w:numPr>
          <w:ilvl w:val="0"/>
          <w:numId w:val="70"/>
        </w:numPr>
      </w:pPr>
      <w:r w:rsidRPr="000A3382">
        <w:t>Uso de componentes y materiales comerciales disponibles en el mercado.</w:t>
      </w:r>
    </w:p>
    <w:p w14:paraId="7E6BD159" w14:textId="77777777" w:rsidR="006914CB" w:rsidRPr="000A3382" w:rsidRDefault="006914CB" w:rsidP="006914CB">
      <w:pPr>
        <w:numPr>
          <w:ilvl w:val="0"/>
          <w:numId w:val="70"/>
        </w:numPr>
      </w:pPr>
      <w:r w:rsidRPr="000A3382">
        <w:t>Ejecución de actividades de integración, ensamblado y pruebas (AIT) en instalaciones nacionales.</w:t>
      </w:r>
    </w:p>
    <w:p w14:paraId="094B3347" w14:textId="77777777" w:rsidR="006914CB" w:rsidRPr="000A3382" w:rsidRDefault="006914CB" w:rsidP="006914CB">
      <w:pPr>
        <w:numPr>
          <w:ilvl w:val="0"/>
          <w:numId w:val="70"/>
        </w:numPr>
      </w:pPr>
      <w:r w:rsidRPr="000A3382">
        <w:t>Logística asociada a adquisición, transporte, seguros y soporte operativo.</w:t>
      </w:r>
    </w:p>
    <w:p w14:paraId="5BA04B16" w14:textId="56E23137" w:rsidR="006914CB" w:rsidRPr="000A3382" w:rsidRDefault="006914CB" w:rsidP="006914CB">
      <w:pPr>
        <w:pStyle w:val="Ttulo2"/>
      </w:pPr>
      <w:bookmarkStart w:id="65" w:name="_Toc222390609"/>
      <w:r w:rsidRPr="000A3382">
        <w:t>Desglose de costos estimados</w:t>
      </w:r>
      <w:bookmarkEnd w:id="65"/>
    </w:p>
    <w:p w14:paraId="5A2EC61D" w14:textId="3D82B101" w:rsidR="00410600" w:rsidRDefault="00410600" w:rsidP="00410600">
      <w:pPr>
        <w:pStyle w:val="Descripcin"/>
        <w:keepNext/>
      </w:pPr>
      <w:r>
        <w:t xml:space="preserve">Tabla </w:t>
      </w:r>
      <w:r>
        <w:fldChar w:fldCharType="begin"/>
      </w:r>
      <w:r>
        <w:instrText xml:space="preserve"> SEQ Tabla \* ARABIC </w:instrText>
      </w:r>
      <w:r>
        <w:fldChar w:fldCharType="separate"/>
      </w:r>
      <w:r w:rsidR="00BF24D5">
        <w:rPr>
          <w:noProof/>
        </w:rPr>
        <w:t>2</w:t>
      </w:r>
      <w:r>
        <w:fldChar w:fldCharType="end"/>
      </w:r>
      <w:r>
        <w:t>: Estimación de costos</w:t>
      </w:r>
    </w:p>
    <w:tbl>
      <w:tblPr>
        <w:tblStyle w:val="Tablaconcuadrcula"/>
        <w:tblW w:w="0" w:type="auto"/>
        <w:jc w:val="center"/>
        <w:tblLook w:val="04A0" w:firstRow="1" w:lastRow="0" w:firstColumn="1" w:lastColumn="0" w:noHBand="0" w:noVBand="1"/>
      </w:tblPr>
      <w:tblGrid>
        <w:gridCol w:w="3212"/>
        <w:gridCol w:w="3213"/>
        <w:gridCol w:w="3213"/>
      </w:tblGrid>
      <w:tr w:rsidR="006914CB" w:rsidRPr="000A3382" w14:paraId="556FC4C1" w14:textId="77777777" w:rsidTr="00410600">
        <w:trPr>
          <w:jc w:val="center"/>
        </w:trPr>
        <w:tc>
          <w:tcPr>
            <w:tcW w:w="3212" w:type="dxa"/>
          </w:tcPr>
          <w:p w14:paraId="02C6D125" w14:textId="71BF642B" w:rsidR="006914CB" w:rsidRPr="000A3382" w:rsidRDefault="006914CB" w:rsidP="006914CB">
            <w:r w:rsidRPr="000A3382">
              <w:t>Ítem</w:t>
            </w:r>
          </w:p>
        </w:tc>
        <w:tc>
          <w:tcPr>
            <w:tcW w:w="3213" w:type="dxa"/>
          </w:tcPr>
          <w:p w14:paraId="205236A2" w14:textId="6FEFECB0" w:rsidR="006914CB" w:rsidRPr="000A3382" w:rsidRDefault="006914CB" w:rsidP="006914CB">
            <w:r w:rsidRPr="000A3382">
              <w:t>Descripción</w:t>
            </w:r>
          </w:p>
        </w:tc>
        <w:tc>
          <w:tcPr>
            <w:tcW w:w="3213" w:type="dxa"/>
          </w:tcPr>
          <w:p w14:paraId="0D06B58E" w14:textId="68B51A79" w:rsidR="006914CB" w:rsidRPr="000A3382" w:rsidRDefault="006914CB" w:rsidP="006914CB">
            <w:r w:rsidRPr="000A3382">
              <w:t>Costo estimado (USD)</w:t>
            </w:r>
          </w:p>
        </w:tc>
      </w:tr>
      <w:tr w:rsidR="006914CB" w:rsidRPr="000A3382" w14:paraId="6018DE90" w14:textId="77777777" w:rsidTr="00410600">
        <w:trPr>
          <w:jc w:val="center"/>
        </w:trPr>
        <w:tc>
          <w:tcPr>
            <w:tcW w:w="3212" w:type="dxa"/>
          </w:tcPr>
          <w:p w14:paraId="3BDBF47C" w14:textId="08AF751B" w:rsidR="006914CB" w:rsidRPr="000A3382" w:rsidRDefault="006914CB" w:rsidP="006914CB">
            <w:r w:rsidRPr="000A3382">
              <w:t>Recursos humanos</w:t>
            </w:r>
          </w:p>
        </w:tc>
        <w:tc>
          <w:tcPr>
            <w:tcW w:w="3213" w:type="dxa"/>
          </w:tcPr>
          <w:p w14:paraId="003F00C2" w14:textId="505D1EB0" w:rsidR="006914CB" w:rsidRPr="000A3382" w:rsidRDefault="006914CB" w:rsidP="006914CB">
            <w:r w:rsidRPr="000A3382">
              <w:t>2 ingenieros x 2000 USD/mes x 12 meses</w:t>
            </w:r>
          </w:p>
        </w:tc>
        <w:tc>
          <w:tcPr>
            <w:tcW w:w="3213" w:type="dxa"/>
          </w:tcPr>
          <w:p w14:paraId="0C0CBF70" w14:textId="418CA507" w:rsidR="006914CB" w:rsidRPr="000A3382" w:rsidRDefault="006914CB" w:rsidP="006914CB">
            <w:r w:rsidRPr="000A3382">
              <w:t>48.000</w:t>
            </w:r>
          </w:p>
        </w:tc>
      </w:tr>
      <w:tr w:rsidR="006914CB" w:rsidRPr="000A3382" w14:paraId="4B1DE03B" w14:textId="77777777" w:rsidTr="00410600">
        <w:trPr>
          <w:jc w:val="center"/>
        </w:trPr>
        <w:tc>
          <w:tcPr>
            <w:tcW w:w="3212" w:type="dxa"/>
          </w:tcPr>
          <w:p w14:paraId="351F2F58" w14:textId="317C8268" w:rsidR="006914CB" w:rsidRPr="000A3382" w:rsidRDefault="006914CB" w:rsidP="006914CB">
            <w:r w:rsidRPr="000A3382">
              <w:lastRenderedPageBreak/>
              <w:t>Componentes y materiales</w:t>
            </w:r>
          </w:p>
        </w:tc>
        <w:tc>
          <w:tcPr>
            <w:tcW w:w="3213" w:type="dxa"/>
          </w:tcPr>
          <w:p w14:paraId="086802E3" w14:textId="3FEFA1ED" w:rsidR="006914CB" w:rsidRPr="000A3382" w:rsidRDefault="006914CB" w:rsidP="006914CB">
            <w:r w:rsidRPr="000A3382">
              <w:t>Electrónica, mecánica y materiales</w:t>
            </w:r>
          </w:p>
        </w:tc>
        <w:tc>
          <w:tcPr>
            <w:tcW w:w="3213" w:type="dxa"/>
          </w:tcPr>
          <w:p w14:paraId="19436F9F" w14:textId="1DE42DEF" w:rsidR="006914CB" w:rsidRPr="000A3382" w:rsidRDefault="006914CB" w:rsidP="006914CB">
            <w:r w:rsidRPr="000A3382">
              <w:t>50.000</w:t>
            </w:r>
          </w:p>
        </w:tc>
      </w:tr>
      <w:tr w:rsidR="006914CB" w:rsidRPr="000A3382" w14:paraId="26E55305" w14:textId="77777777" w:rsidTr="00410600">
        <w:trPr>
          <w:jc w:val="center"/>
        </w:trPr>
        <w:tc>
          <w:tcPr>
            <w:tcW w:w="3212" w:type="dxa"/>
          </w:tcPr>
          <w:p w14:paraId="54301D7C" w14:textId="318BFFF5" w:rsidR="006914CB" w:rsidRPr="000A3382" w:rsidRDefault="006914CB" w:rsidP="006914CB">
            <w:r w:rsidRPr="000A3382">
              <w:t>AIT</w:t>
            </w:r>
          </w:p>
        </w:tc>
        <w:tc>
          <w:tcPr>
            <w:tcW w:w="3213" w:type="dxa"/>
          </w:tcPr>
          <w:p w14:paraId="54E80705" w14:textId="410D82C0" w:rsidR="006914CB" w:rsidRPr="000A3382" w:rsidRDefault="006914CB" w:rsidP="006914CB">
            <w:pPr>
              <w:jc w:val="center"/>
            </w:pPr>
            <w:r w:rsidRPr="000A3382">
              <w:t>Integración, pruebas funcionales y ambientales</w:t>
            </w:r>
          </w:p>
        </w:tc>
        <w:tc>
          <w:tcPr>
            <w:tcW w:w="3213" w:type="dxa"/>
          </w:tcPr>
          <w:p w14:paraId="64623703" w14:textId="31875848" w:rsidR="006914CB" w:rsidRPr="000A3382" w:rsidRDefault="006914CB" w:rsidP="006914CB">
            <w:r w:rsidRPr="000A3382">
              <w:t>15.000</w:t>
            </w:r>
          </w:p>
        </w:tc>
      </w:tr>
      <w:tr w:rsidR="006914CB" w:rsidRPr="000A3382" w14:paraId="3B314C9D" w14:textId="77777777" w:rsidTr="00410600">
        <w:trPr>
          <w:jc w:val="center"/>
        </w:trPr>
        <w:tc>
          <w:tcPr>
            <w:tcW w:w="3212" w:type="dxa"/>
          </w:tcPr>
          <w:p w14:paraId="46AEB3FE" w14:textId="7394A8CE" w:rsidR="006914CB" w:rsidRPr="000A3382" w:rsidRDefault="006914CB" w:rsidP="006914CB">
            <w:r w:rsidRPr="000A3382">
              <w:t>Logística</w:t>
            </w:r>
          </w:p>
        </w:tc>
        <w:tc>
          <w:tcPr>
            <w:tcW w:w="3213" w:type="dxa"/>
          </w:tcPr>
          <w:p w14:paraId="373BF48F" w14:textId="70C617B8" w:rsidR="006914CB" w:rsidRPr="000A3382" w:rsidRDefault="006914CB" w:rsidP="006914CB">
            <w:r w:rsidRPr="000A3382">
              <w:t>Transporte, envíos, importaciones y soporte</w:t>
            </w:r>
          </w:p>
        </w:tc>
        <w:tc>
          <w:tcPr>
            <w:tcW w:w="3213" w:type="dxa"/>
          </w:tcPr>
          <w:p w14:paraId="1221F143" w14:textId="2F03B213" w:rsidR="006914CB" w:rsidRPr="000A3382" w:rsidRDefault="006914CB" w:rsidP="006914CB">
            <w:r w:rsidRPr="000A3382">
              <w:t>20.000</w:t>
            </w:r>
          </w:p>
        </w:tc>
      </w:tr>
      <w:tr w:rsidR="006914CB" w:rsidRPr="000A3382" w14:paraId="77BAF838" w14:textId="77777777" w:rsidTr="00410600">
        <w:trPr>
          <w:jc w:val="center"/>
        </w:trPr>
        <w:tc>
          <w:tcPr>
            <w:tcW w:w="3212" w:type="dxa"/>
          </w:tcPr>
          <w:p w14:paraId="6A4CABD1" w14:textId="26C91B81" w:rsidR="006914CB" w:rsidRPr="000A3382" w:rsidRDefault="006914CB" w:rsidP="006914CB">
            <w:r w:rsidRPr="000A3382">
              <w:t>Total</w:t>
            </w:r>
          </w:p>
        </w:tc>
        <w:tc>
          <w:tcPr>
            <w:tcW w:w="3213" w:type="dxa"/>
          </w:tcPr>
          <w:p w14:paraId="1A6854BC" w14:textId="77777777" w:rsidR="006914CB" w:rsidRPr="000A3382" w:rsidRDefault="006914CB" w:rsidP="006914CB"/>
        </w:tc>
        <w:tc>
          <w:tcPr>
            <w:tcW w:w="3213" w:type="dxa"/>
          </w:tcPr>
          <w:p w14:paraId="2F8761AD" w14:textId="6B67CD94" w:rsidR="006914CB" w:rsidRPr="000A3382" w:rsidRDefault="006914CB" w:rsidP="006914CB">
            <w:r w:rsidRPr="000A3382">
              <w:t>133.000</w:t>
            </w:r>
          </w:p>
        </w:tc>
      </w:tr>
    </w:tbl>
    <w:p w14:paraId="655D81CF" w14:textId="77777777" w:rsidR="006914CB" w:rsidRPr="000A3382" w:rsidRDefault="006914CB" w:rsidP="006914CB"/>
    <w:p w14:paraId="7E413B4E" w14:textId="32B3B489" w:rsidR="00D173CC" w:rsidRPr="000A3382" w:rsidRDefault="00D173CC" w:rsidP="00BF24D5">
      <w:pPr>
        <w:pStyle w:val="Ttulo1"/>
      </w:pPr>
      <w:bookmarkStart w:id="66" w:name="_Toc222390610"/>
      <w:r w:rsidRPr="000A3382">
        <w:t>Anexos</w:t>
      </w:r>
      <w:bookmarkEnd w:id="66"/>
    </w:p>
    <w:p w14:paraId="24428E22" w14:textId="33AFB03C" w:rsidR="00BF24D5" w:rsidRDefault="00BF24D5" w:rsidP="00BF24D5">
      <w:pPr>
        <w:pStyle w:val="Descripcin"/>
        <w:keepNext/>
      </w:pPr>
      <w:r>
        <w:t xml:space="preserve">Tabla </w:t>
      </w:r>
      <w:r>
        <w:fldChar w:fldCharType="begin"/>
      </w:r>
      <w:r>
        <w:instrText xml:space="preserve"> SEQ Tabla \* ARABIC </w:instrText>
      </w:r>
      <w:r>
        <w:fldChar w:fldCharType="separate"/>
      </w:r>
      <w:r>
        <w:rPr>
          <w:noProof/>
        </w:rPr>
        <w:t>3</w:t>
      </w:r>
      <w:r>
        <w:fldChar w:fldCharType="end"/>
      </w:r>
      <w:r>
        <w:t>: User Requirements</w:t>
      </w:r>
    </w:p>
    <w:tbl>
      <w:tblPr>
        <w:tblW w:w="0" w:type="auto"/>
        <w:tblCellMar>
          <w:left w:w="70" w:type="dxa"/>
          <w:right w:w="70" w:type="dxa"/>
        </w:tblCellMar>
        <w:tblLook w:val="04A0" w:firstRow="1" w:lastRow="0" w:firstColumn="1" w:lastColumn="0" w:noHBand="0" w:noVBand="1"/>
      </w:tblPr>
      <w:tblGrid>
        <w:gridCol w:w="417"/>
        <w:gridCol w:w="648"/>
        <w:gridCol w:w="4831"/>
        <w:gridCol w:w="755"/>
        <w:gridCol w:w="576"/>
        <w:gridCol w:w="783"/>
        <w:gridCol w:w="816"/>
        <w:gridCol w:w="812"/>
      </w:tblGrid>
      <w:tr w:rsidR="00FA7CCC" w:rsidRPr="000A3382" w14:paraId="72590ECC" w14:textId="77777777" w:rsidTr="00FA7CCC">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2CE75300"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ID</w:t>
            </w:r>
          </w:p>
        </w:tc>
        <w:tc>
          <w:tcPr>
            <w:tcW w:w="0" w:type="auto"/>
            <w:tcBorders>
              <w:top w:val="single" w:sz="4" w:space="0" w:color="8EA9DB"/>
              <w:left w:val="nil"/>
              <w:bottom w:val="single" w:sz="4" w:space="0" w:color="8EA9DB"/>
              <w:right w:val="nil"/>
            </w:tcBorders>
            <w:shd w:val="clear" w:color="4472C4" w:fill="4472C4"/>
            <w:vAlign w:val="center"/>
            <w:hideMark/>
          </w:tcPr>
          <w:p w14:paraId="4167DFF2"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4907228D"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Descripción del Requerimiento</w:t>
            </w:r>
          </w:p>
        </w:tc>
        <w:tc>
          <w:tcPr>
            <w:tcW w:w="0" w:type="auto"/>
            <w:tcBorders>
              <w:top w:val="single" w:sz="4" w:space="0" w:color="8EA9DB"/>
              <w:left w:val="nil"/>
              <w:bottom w:val="single" w:sz="4" w:space="0" w:color="8EA9DB"/>
              <w:right w:val="nil"/>
            </w:tcBorders>
            <w:shd w:val="clear" w:color="4472C4" w:fill="4472C4"/>
            <w:vAlign w:val="center"/>
            <w:hideMark/>
          </w:tcPr>
          <w:p w14:paraId="31C55AAF"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Prioridad</w:t>
            </w:r>
          </w:p>
        </w:tc>
        <w:tc>
          <w:tcPr>
            <w:tcW w:w="0" w:type="auto"/>
            <w:tcBorders>
              <w:top w:val="single" w:sz="4" w:space="0" w:color="8EA9DB"/>
              <w:left w:val="nil"/>
              <w:bottom w:val="single" w:sz="4" w:space="0" w:color="8EA9DB"/>
              <w:right w:val="nil"/>
            </w:tcBorders>
            <w:shd w:val="clear" w:color="4472C4" w:fill="4472C4"/>
            <w:vAlign w:val="center"/>
            <w:hideMark/>
          </w:tcPr>
          <w:p w14:paraId="7B34AEC8"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Riesgo</w:t>
            </w:r>
          </w:p>
        </w:tc>
        <w:tc>
          <w:tcPr>
            <w:tcW w:w="0" w:type="auto"/>
            <w:tcBorders>
              <w:top w:val="single" w:sz="4" w:space="0" w:color="8EA9DB"/>
              <w:left w:val="nil"/>
              <w:bottom w:val="single" w:sz="4" w:space="0" w:color="8EA9DB"/>
              <w:right w:val="nil"/>
            </w:tcBorders>
            <w:shd w:val="clear" w:color="4472C4" w:fill="4472C4"/>
            <w:vAlign w:val="center"/>
            <w:hideMark/>
          </w:tcPr>
          <w:p w14:paraId="2F222C3D"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Dificultad</w:t>
            </w:r>
          </w:p>
        </w:tc>
        <w:tc>
          <w:tcPr>
            <w:tcW w:w="0" w:type="auto"/>
            <w:tcBorders>
              <w:top w:val="single" w:sz="4" w:space="0" w:color="8EA9DB"/>
              <w:left w:val="nil"/>
              <w:bottom w:val="single" w:sz="4" w:space="0" w:color="8EA9DB"/>
              <w:right w:val="nil"/>
            </w:tcBorders>
            <w:shd w:val="clear" w:color="4472C4" w:fill="4472C4"/>
            <w:vAlign w:val="center"/>
            <w:hideMark/>
          </w:tcPr>
          <w:p w14:paraId="4D07E41F"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Tipo</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42C7496F" w14:textId="77777777" w:rsidR="00FA7CCC" w:rsidRPr="000A3382" w:rsidRDefault="00FA7CCC" w:rsidP="00FA7CCC">
            <w:pPr>
              <w:spacing w:after="0"/>
              <w:jc w:val="center"/>
              <w:rPr>
                <w:rFonts w:cs="Calibri"/>
                <w:b/>
                <w:bCs/>
                <w:color w:val="FFFFFF"/>
                <w:sz w:val="16"/>
                <w:szCs w:val="16"/>
                <w:lang w:eastAsia="es-CL"/>
              </w:rPr>
            </w:pPr>
            <w:r w:rsidRPr="000A3382">
              <w:rPr>
                <w:rFonts w:cs="Calibri"/>
                <w:b/>
                <w:bCs/>
                <w:color w:val="FFFFFF"/>
                <w:sz w:val="16"/>
                <w:szCs w:val="16"/>
                <w:lang w:eastAsia="es-CL"/>
              </w:rPr>
              <w:t>Estado</w:t>
            </w:r>
          </w:p>
        </w:tc>
      </w:tr>
      <w:tr w:rsidR="00FA7CCC" w:rsidRPr="000A3382" w14:paraId="20D634B6"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D99A26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UR-01</w:t>
            </w:r>
          </w:p>
        </w:tc>
        <w:tc>
          <w:tcPr>
            <w:tcW w:w="0" w:type="auto"/>
            <w:tcBorders>
              <w:top w:val="single" w:sz="4" w:space="0" w:color="8EA9DB"/>
              <w:left w:val="nil"/>
              <w:bottom w:val="single" w:sz="4" w:space="0" w:color="8EA9DB"/>
              <w:right w:val="nil"/>
            </w:tcBorders>
            <w:shd w:val="clear" w:color="D9E1F2" w:fill="D9E1F2"/>
            <w:vAlign w:val="center"/>
            <w:hideMark/>
          </w:tcPr>
          <w:p w14:paraId="69F7C0F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60B21653"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proveer un servicio Store &amp; Forward satelital, almacenando datos durante su orbita para ser descargados en una estación terrestre.</w:t>
            </w:r>
          </w:p>
        </w:tc>
        <w:tc>
          <w:tcPr>
            <w:tcW w:w="0" w:type="auto"/>
            <w:tcBorders>
              <w:top w:val="single" w:sz="4" w:space="0" w:color="8EA9DB"/>
              <w:left w:val="nil"/>
              <w:bottom w:val="single" w:sz="4" w:space="0" w:color="8EA9DB"/>
              <w:right w:val="nil"/>
            </w:tcBorders>
            <w:shd w:val="clear" w:color="D9E1F2" w:fill="D9E1F2"/>
            <w:vAlign w:val="center"/>
            <w:hideMark/>
          </w:tcPr>
          <w:p w14:paraId="2B0F452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03DC71DD"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vAlign w:val="center"/>
            <w:hideMark/>
          </w:tcPr>
          <w:p w14:paraId="3B08E17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EBE2BD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0A54F0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5B0D2F0D" w14:textId="77777777" w:rsidTr="00FA7CCC">
        <w:trPr>
          <w:trHeight w:val="870"/>
        </w:trPr>
        <w:tc>
          <w:tcPr>
            <w:tcW w:w="0" w:type="auto"/>
            <w:tcBorders>
              <w:top w:val="single" w:sz="4" w:space="0" w:color="8EA9DB"/>
              <w:left w:val="single" w:sz="4" w:space="0" w:color="8EA9DB"/>
              <w:bottom w:val="single" w:sz="4" w:space="0" w:color="8EA9DB"/>
              <w:right w:val="nil"/>
            </w:tcBorders>
            <w:vAlign w:val="center"/>
            <w:hideMark/>
          </w:tcPr>
          <w:p w14:paraId="54B0EA2E"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UR-02</w:t>
            </w:r>
          </w:p>
        </w:tc>
        <w:tc>
          <w:tcPr>
            <w:tcW w:w="0" w:type="auto"/>
            <w:tcBorders>
              <w:top w:val="single" w:sz="4" w:space="0" w:color="8EA9DB"/>
              <w:left w:val="nil"/>
              <w:bottom w:val="single" w:sz="4" w:space="0" w:color="8EA9DB"/>
              <w:right w:val="nil"/>
            </w:tcBorders>
            <w:vAlign w:val="center"/>
            <w:hideMark/>
          </w:tcPr>
          <w:p w14:paraId="2214CC2A"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1.2</w:t>
            </w:r>
          </w:p>
        </w:tc>
        <w:tc>
          <w:tcPr>
            <w:tcW w:w="0" w:type="auto"/>
            <w:tcBorders>
              <w:top w:val="single" w:sz="4" w:space="0" w:color="8EA9DB"/>
              <w:left w:val="nil"/>
              <w:bottom w:val="single" w:sz="4" w:space="0" w:color="8EA9DB"/>
              <w:right w:val="nil"/>
            </w:tcBorders>
            <w:vAlign w:val="center"/>
            <w:hideMark/>
          </w:tcPr>
          <w:p w14:paraId="12E93EDA"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soportar un enlace downlink desde el satélite hacia estaciones terrenas en territorio chileno.</w:t>
            </w:r>
          </w:p>
        </w:tc>
        <w:tc>
          <w:tcPr>
            <w:tcW w:w="0" w:type="auto"/>
            <w:tcBorders>
              <w:top w:val="single" w:sz="4" w:space="0" w:color="8EA9DB"/>
              <w:left w:val="nil"/>
              <w:bottom w:val="single" w:sz="4" w:space="0" w:color="8EA9DB"/>
              <w:right w:val="nil"/>
            </w:tcBorders>
            <w:vAlign w:val="center"/>
            <w:hideMark/>
          </w:tcPr>
          <w:p w14:paraId="191CF1A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vAlign w:val="center"/>
            <w:hideMark/>
          </w:tcPr>
          <w:p w14:paraId="066EB5C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vAlign w:val="center"/>
            <w:hideMark/>
          </w:tcPr>
          <w:p w14:paraId="6040A30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vAlign w:val="center"/>
            <w:hideMark/>
          </w:tcPr>
          <w:p w14:paraId="2ABA460A"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Funcional</w:t>
            </w:r>
          </w:p>
        </w:tc>
        <w:tc>
          <w:tcPr>
            <w:tcW w:w="0" w:type="auto"/>
            <w:tcBorders>
              <w:top w:val="single" w:sz="4" w:space="0" w:color="8EA9DB"/>
              <w:left w:val="nil"/>
              <w:bottom w:val="single" w:sz="4" w:space="0" w:color="8EA9DB"/>
              <w:right w:val="single" w:sz="4" w:space="0" w:color="8EA9DB"/>
            </w:tcBorders>
            <w:vAlign w:val="center"/>
            <w:hideMark/>
          </w:tcPr>
          <w:p w14:paraId="471DBDF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4F296F17" w14:textId="77777777" w:rsidTr="00FA7CCC">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3D2F7C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UR-03</w:t>
            </w:r>
          </w:p>
        </w:tc>
        <w:tc>
          <w:tcPr>
            <w:tcW w:w="0" w:type="auto"/>
            <w:tcBorders>
              <w:top w:val="single" w:sz="4" w:space="0" w:color="8EA9DB"/>
              <w:left w:val="nil"/>
              <w:bottom w:val="single" w:sz="4" w:space="0" w:color="8EA9DB"/>
              <w:right w:val="nil"/>
            </w:tcBorders>
            <w:shd w:val="clear" w:color="D9E1F2" w:fill="D9E1F2"/>
            <w:vAlign w:val="center"/>
            <w:hideMark/>
          </w:tcPr>
          <w:p w14:paraId="6F77DF36"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1.2</w:t>
            </w:r>
          </w:p>
        </w:tc>
        <w:tc>
          <w:tcPr>
            <w:tcW w:w="0" w:type="auto"/>
            <w:tcBorders>
              <w:top w:val="single" w:sz="4" w:space="0" w:color="8EA9DB"/>
              <w:left w:val="nil"/>
              <w:bottom w:val="single" w:sz="4" w:space="0" w:color="8EA9DB"/>
              <w:right w:val="nil"/>
            </w:tcBorders>
            <w:shd w:val="clear" w:color="D9E1F2" w:fill="D9E1F2"/>
            <w:vAlign w:val="center"/>
            <w:hideMark/>
          </w:tcPr>
          <w:p w14:paraId="64BAFF9E"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soportar un enlace uplink desde estaciones remotas de monitoreo meteorológico, sismológico y/o vulcanológico hacia el satélite para la recolección de datos.</w:t>
            </w:r>
          </w:p>
        </w:tc>
        <w:tc>
          <w:tcPr>
            <w:tcW w:w="0" w:type="auto"/>
            <w:tcBorders>
              <w:top w:val="single" w:sz="4" w:space="0" w:color="8EA9DB"/>
              <w:left w:val="nil"/>
              <w:bottom w:val="single" w:sz="4" w:space="0" w:color="8EA9DB"/>
              <w:right w:val="nil"/>
            </w:tcBorders>
            <w:shd w:val="clear" w:color="D9E1F2" w:fill="D9E1F2"/>
            <w:vAlign w:val="center"/>
            <w:hideMark/>
          </w:tcPr>
          <w:p w14:paraId="74ED4AE7"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4E5F7F72"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shd w:val="clear" w:color="D9E1F2" w:fill="D9E1F2"/>
            <w:vAlign w:val="center"/>
            <w:hideMark/>
          </w:tcPr>
          <w:p w14:paraId="40A9183F"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32140EF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68DF62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63352FEE" w14:textId="77777777" w:rsidTr="00FA7CCC">
        <w:trPr>
          <w:trHeight w:val="1160"/>
        </w:trPr>
        <w:tc>
          <w:tcPr>
            <w:tcW w:w="0" w:type="auto"/>
            <w:tcBorders>
              <w:top w:val="single" w:sz="4" w:space="0" w:color="8EA9DB"/>
              <w:left w:val="single" w:sz="4" w:space="0" w:color="8EA9DB"/>
              <w:bottom w:val="single" w:sz="4" w:space="0" w:color="8EA9DB"/>
              <w:right w:val="nil"/>
            </w:tcBorders>
            <w:vAlign w:val="center"/>
            <w:hideMark/>
          </w:tcPr>
          <w:p w14:paraId="0397AA4A"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UR-04</w:t>
            </w:r>
          </w:p>
        </w:tc>
        <w:tc>
          <w:tcPr>
            <w:tcW w:w="0" w:type="auto"/>
            <w:tcBorders>
              <w:top w:val="single" w:sz="4" w:space="0" w:color="8EA9DB"/>
              <w:left w:val="nil"/>
              <w:bottom w:val="single" w:sz="4" w:space="0" w:color="8EA9DB"/>
              <w:right w:val="nil"/>
            </w:tcBorders>
            <w:vAlign w:val="center"/>
            <w:hideMark/>
          </w:tcPr>
          <w:p w14:paraId="6C6C7FB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1.2</w:t>
            </w:r>
          </w:p>
        </w:tc>
        <w:tc>
          <w:tcPr>
            <w:tcW w:w="0" w:type="auto"/>
            <w:tcBorders>
              <w:top w:val="single" w:sz="4" w:space="0" w:color="8EA9DB"/>
              <w:left w:val="nil"/>
              <w:bottom w:val="single" w:sz="4" w:space="0" w:color="8EA9DB"/>
              <w:right w:val="nil"/>
            </w:tcBorders>
            <w:vAlign w:val="center"/>
            <w:hideMark/>
          </w:tcPr>
          <w:p w14:paraId="196BACF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ser compatible con el estándar internacional para recolección de datos ambientales por satélite utilizado por estaciones remotas autónomas de meteorología, sismología, vulcanología, etc.</w:t>
            </w:r>
          </w:p>
        </w:tc>
        <w:tc>
          <w:tcPr>
            <w:tcW w:w="0" w:type="auto"/>
            <w:tcBorders>
              <w:top w:val="single" w:sz="4" w:space="0" w:color="8EA9DB"/>
              <w:left w:val="nil"/>
              <w:bottom w:val="single" w:sz="4" w:space="0" w:color="8EA9DB"/>
              <w:right w:val="nil"/>
            </w:tcBorders>
            <w:vAlign w:val="center"/>
            <w:hideMark/>
          </w:tcPr>
          <w:p w14:paraId="52D6C5A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vAlign w:val="center"/>
            <w:hideMark/>
          </w:tcPr>
          <w:p w14:paraId="1469C70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vAlign w:val="center"/>
            <w:hideMark/>
          </w:tcPr>
          <w:p w14:paraId="39042657"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vAlign w:val="center"/>
            <w:hideMark/>
          </w:tcPr>
          <w:p w14:paraId="6F3F9B3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Proceso</w:t>
            </w:r>
          </w:p>
        </w:tc>
        <w:tc>
          <w:tcPr>
            <w:tcW w:w="0" w:type="auto"/>
            <w:tcBorders>
              <w:top w:val="single" w:sz="4" w:space="0" w:color="8EA9DB"/>
              <w:left w:val="nil"/>
              <w:bottom w:val="single" w:sz="4" w:space="0" w:color="8EA9DB"/>
              <w:right w:val="single" w:sz="4" w:space="0" w:color="8EA9DB"/>
            </w:tcBorders>
            <w:vAlign w:val="center"/>
            <w:hideMark/>
          </w:tcPr>
          <w:p w14:paraId="76317A7E"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1F32E9E0"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A7C968E"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UR-05</w:t>
            </w:r>
          </w:p>
        </w:tc>
        <w:tc>
          <w:tcPr>
            <w:tcW w:w="0" w:type="auto"/>
            <w:tcBorders>
              <w:top w:val="single" w:sz="4" w:space="0" w:color="8EA9DB"/>
              <w:left w:val="nil"/>
              <w:bottom w:val="single" w:sz="4" w:space="0" w:color="8EA9DB"/>
              <w:right w:val="nil"/>
            </w:tcBorders>
            <w:shd w:val="clear" w:color="D9E1F2" w:fill="D9E1F2"/>
            <w:vAlign w:val="center"/>
            <w:hideMark/>
          </w:tcPr>
          <w:p w14:paraId="68A877F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220E0E6D"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asegurar la integridad de los datos durante su recepción, almacenamiento y transmisión.</w:t>
            </w:r>
          </w:p>
        </w:tc>
        <w:tc>
          <w:tcPr>
            <w:tcW w:w="0" w:type="auto"/>
            <w:tcBorders>
              <w:top w:val="single" w:sz="4" w:space="0" w:color="8EA9DB"/>
              <w:left w:val="nil"/>
              <w:bottom w:val="single" w:sz="4" w:space="0" w:color="8EA9DB"/>
              <w:right w:val="nil"/>
            </w:tcBorders>
            <w:shd w:val="clear" w:color="D9E1F2" w:fill="D9E1F2"/>
            <w:vAlign w:val="center"/>
            <w:hideMark/>
          </w:tcPr>
          <w:p w14:paraId="104C3614"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6C365DF"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2127F63A"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151DDD3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5BC987E"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129A6AD7" w14:textId="77777777" w:rsidTr="00FA7CCC">
        <w:trPr>
          <w:trHeight w:val="870"/>
        </w:trPr>
        <w:tc>
          <w:tcPr>
            <w:tcW w:w="0" w:type="auto"/>
            <w:tcBorders>
              <w:top w:val="single" w:sz="4" w:space="0" w:color="8EA9DB"/>
              <w:left w:val="single" w:sz="4" w:space="0" w:color="8EA9DB"/>
              <w:bottom w:val="single" w:sz="4" w:space="0" w:color="8EA9DB"/>
              <w:right w:val="nil"/>
            </w:tcBorders>
            <w:vAlign w:val="center"/>
            <w:hideMark/>
          </w:tcPr>
          <w:p w14:paraId="7F42F08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UR-06</w:t>
            </w:r>
          </w:p>
        </w:tc>
        <w:tc>
          <w:tcPr>
            <w:tcW w:w="0" w:type="auto"/>
            <w:tcBorders>
              <w:top w:val="single" w:sz="4" w:space="0" w:color="8EA9DB"/>
              <w:left w:val="nil"/>
              <w:bottom w:val="single" w:sz="4" w:space="0" w:color="8EA9DB"/>
              <w:right w:val="nil"/>
            </w:tcBorders>
            <w:vAlign w:val="center"/>
            <w:hideMark/>
          </w:tcPr>
          <w:p w14:paraId="4611F65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1.2</w:t>
            </w:r>
          </w:p>
        </w:tc>
        <w:tc>
          <w:tcPr>
            <w:tcW w:w="0" w:type="auto"/>
            <w:tcBorders>
              <w:top w:val="single" w:sz="4" w:space="0" w:color="8EA9DB"/>
              <w:left w:val="nil"/>
              <w:bottom w:val="single" w:sz="4" w:space="0" w:color="8EA9DB"/>
              <w:right w:val="nil"/>
            </w:tcBorders>
            <w:vAlign w:val="center"/>
            <w:hideMark/>
          </w:tcPr>
          <w:p w14:paraId="3A24EB62"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ser compatible con plataforma CubeSat 12U en órbita terrestre baja (LEO) sol síncrona a una altitud nominal aproximada de 650 km con una inclinación de 96°.</w:t>
            </w:r>
          </w:p>
        </w:tc>
        <w:tc>
          <w:tcPr>
            <w:tcW w:w="0" w:type="auto"/>
            <w:tcBorders>
              <w:top w:val="single" w:sz="4" w:space="0" w:color="8EA9DB"/>
              <w:left w:val="nil"/>
              <w:bottom w:val="single" w:sz="4" w:space="0" w:color="8EA9DB"/>
              <w:right w:val="nil"/>
            </w:tcBorders>
            <w:vAlign w:val="center"/>
            <w:hideMark/>
          </w:tcPr>
          <w:p w14:paraId="3566DEC7"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vAlign w:val="center"/>
            <w:hideMark/>
          </w:tcPr>
          <w:p w14:paraId="467D3968"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vAlign w:val="center"/>
            <w:hideMark/>
          </w:tcPr>
          <w:p w14:paraId="4D101EB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vAlign w:val="center"/>
            <w:hideMark/>
          </w:tcPr>
          <w:p w14:paraId="7E76A3A6"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2871035A"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46496775"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9017719"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lastRenderedPageBreak/>
              <w:t>UR-07</w:t>
            </w:r>
          </w:p>
        </w:tc>
        <w:tc>
          <w:tcPr>
            <w:tcW w:w="0" w:type="auto"/>
            <w:tcBorders>
              <w:top w:val="single" w:sz="4" w:space="0" w:color="8EA9DB"/>
              <w:left w:val="nil"/>
              <w:bottom w:val="single" w:sz="4" w:space="0" w:color="8EA9DB"/>
              <w:right w:val="nil"/>
            </w:tcBorders>
            <w:shd w:val="clear" w:color="D9E1F2" w:fill="D9E1F2"/>
            <w:vAlign w:val="center"/>
            <w:hideMark/>
          </w:tcPr>
          <w:p w14:paraId="5842CE6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15F41FFB"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cubrir el territorio chileno continental, zonas extremas, territorio insular y territorio antártico.</w:t>
            </w:r>
          </w:p>
        </w:tc>
        <w:tc>
          <w:tcPr>
            <w:tcW w:w="0" w:type="auto"/>
            <w:tcBorders>
              <w:top w:val="single" w:sz="4" w:space="0" w:color="8EA9DB"/>
              <w:left w:val="nil"/>
              <w:bottom w:val="single" w:sz="4" w:space="0" w:color="8EA9DB"/>
              <w:right w:val="nil"/>
            </w:tcBorders>
            <w:shd w:val="clear" w:color="D9E1F2" w:fill="D9E1F2"/>
            <w:vAlign w:val="center"/>
            <w:hideMark/>
          </w:tcPr>
          <w:p w14:paraId="517B914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C80903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3B29051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FB41F6A"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C25EEDD"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155203FE" w14:textId="77777777" w:rsidTr="00FA7CCC">
        <w:trPr>
          <w:trHeight w:val="1450"/>
        </w:trPr>
        <w:tc>
          <w:tcPr>
            <w:tcW w:w="0" w:type="auto"/>
            <w:tcBorders>
              <w:top w:val="single" w:sz="4" w:space="0" w:color="8EA9DB"/>
              <w:left w:val="single" w:sz="4" w:space="0" w:color="8EA9DB"/>
              <w:bottom w:val="single" w:sz="4" w:space="0" w:color="8EA9DB"/>
              <w:right w:val="nil"/>
            </w:tcBorders>
            <w:vAlign w:val="center"/>
            <w:hideMark/>
          </w:tcPr>
          <w:p w14:paraId="0912BECF"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UR-08</w:t>
            </w:r>
          </w:p>
        </w:tc>
        <w:tc>
          <w:tcPr>
            <w:tcW w:w="0" w:type="auto"/>
            <w:tcBorders>
              <w:top w:val="single" w:sz="4" w:space="0" w:color="8EA9DB"/>
              <w:left w:val="nil"/>
              <w:bottom w:val="single" w:sz="4" w:space="0" w:color="8EA9DB"/>
              <w:right w:val="nil"/>
            </w:tcBorders>
            <w:vAlign w:val="center"/>
            <w:hideMark/>
          </w:tcPr>
          <w:p w14:paraId="2F2ED3B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1.2</w:t>
            </w:r>
          </w:p>
        </w:tc>
        <w:tc>
          <w:tcPr>
            <w:tcW w:w="0" w:type="auto"/>
            <w:tcBorders>
              <w:top w:val="single" w:sz="4" w:space="0" w:color="8EA9DB"/>
              <w:left w:val="nil"/>
              <w:bottom w:val="single" w:sz="4" w:space="0" w:color="8EA9DB"/>
              <w:right w:val="nil"/>
            </w:tcBorders>
            <w:vAlign w:val="center"/>
            <w:hideMark/>
          </w:tcPr>
          <w:p w14:paraId="327D802E"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permitir el uso de componentes COTS siempre que cumplan con: (a) funcionamiento en órbita probada, (b) tolerancia a la radiación verificada, o (c) mitigaciones de diseño que reduzcan el riesgo a un nivel aceptable para la misión.</w:t>
            </w:r>
          </w:p>
        </w:tc>
        <w:tc>
          <w:tcPr>
            <w:tcW w:w="0" w:type="auto"/>
            <w:tcBorders>
              <w:top w:val="single" w:sz="4" w:space="0" w:color="8EA9DB"/>
              <w:left w:val="nil"/>
              <w:bottom w:val="single" w:sz="4" w:space="0" w:color="8EA9DB"/>
              <w:right w:val="nil"/>
            </w:tcBorders>
            <w:vAlign w:val="center"/>
            <w:hideMark/>
          </w:tcPr>
          <w:p w14:paraId="13AB36FC"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vAlign w:val="center"/>
            <w:hideMark/>
          </w:tcPr>
          <w:p w14:paraId="2A6925F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vAlign w:val="center"/>
            <w:hideMark/>
          </w:tcPr>
          <w:p w14:paraId="1EE1FBA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vAlign w:val="center"/>
            <w:hideMark/>
          </w:tcPr>
          <w:p w14:paraId="5E7EF7E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47F8228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7525FA76"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66FE46B"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UR-09</w:t>
            </w:r>
          </w:p>
        </w:tc>
        <w:tc>
          <w:tcPr>
            <w:tcW w:w="0" w:type="auto"/>
            <w:tcBorders>
              <w:top w:val="single" w:sz="4" w:space="0" w:color="8EA9DB"/>
              <w:left w:val="nil"/>
              <w:bottom w:val="single" w:sz="4" w:space="0" w:color="8EA9DB"/>
              <w:right w:val="nil"/>
            </w:tcBorders>
            <w:shd w:val="clear" w:color="D9E1F2" w:fill="D9E1F2"/>
            <w:vAlign w:val="center"/>
            <w:hideMark/>
          </w:tcPr>
          <w:p w14:paraId="0D9A98BE"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7EE2698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ser de carácter experimental, con proyección a futuras aplicaciones comerciales.</w:t>
            </w:r>
          </w:p>
        </w:tc>
        <w:tc>
          <w:tcPr>
            <w:tcW w:w="0" w:type="auto"/>
            <w:tcBorders>
              <w:top w:val="single" w:sz="4" w:space="0" w:color="8EA9DB"/>
              <w:left w:val="nil"/>
              <w:bottom w:val="single" w:sz="4" w:space="0" w:color="8EA9DB"/>
              <w:right w:val="nil"/>
            </w:tcBorders>
            <w:shd w:val="clear" w:color="D9E1F2" w:fill="D9E1F2"/>
            <w:vAlign w:val="center"/>
            <w:hideMark/>
          </w:tcPr>
          <w:p w14:paraId="4EF6EB82"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71B5AC1F"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vAlign w:val="center"/>
            <w:hideMark/>
          </w:tcPr>
          <w:p w14:paraId="61990F8E"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shd w:val="clear" w:color="D9E1F2" w:fill="D9E1F2"/>
            <w:vAlign w:val="center"/>
            <w:hideMark/>
          </w:tcPr>
          <w:p w14:paraId="47F6A2D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BD0D270"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18736264" w14:textId="77777777" w:rsidTr="00FA7CCC">
        <w:trPr>
          <w:trHeight w:val="580"/>
        </w:trPr>
        <w:tc>
          <w:tcPr>
            <w:tcW w:w="0" w:type="auto"/>
            <w:tcBorders>
              <w:top w:val="single" w:sz="4" w:space="0" w:color="8EA9DB"/>
              <w:left w:val="single" w:sz="4" w:space="0" w:color="8EA9DB"/>
              <w:bottom w:val="single" w:sz="4" w:space="0" w:color="8EA9DB"/>
              <w:right w:val="nil"/>
            </w:tcBorders>
            <w:vAlign w:val="center"/>
            <w:hideMark/>
          </w:tcPr>
          <w:p w14:paraId="4D0670A9"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UR-10</w:t>
            </w:r>
          </w:p>
        </w:tc>
        <w:tc>
          <w:tcPr>
            <w:tcW w:w="0" w:type="auto"/>
            <w:tcBorders>
              <w:top w:val="single" w:sz="4" w:space="0" w:color="8EA9DB"/>
              <w:left w:val="nil"/>
              <w:bottom w:val="single" w:sz="4" w:space="0" w:color="8EA9DB"/>
              <w:right w:val="nil"/>
            </w:tcBorders>
            <w:vAlign w:val="center"/>
            <w:hideMark/>
          </w:tcPr>
          <w:p w14:paraId="0B1CDD8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vAlign w:val="center"/>
            <w:hideMark/>
          </w:tcPr>
          <w:p w14:paraId="6D6B97F3"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presentar una arquitectura modular, reutilizable y escalable.</w:t>
            </w:r>
          </w:p>
        </w:tc>
        <w:tc>
          <w:tcPr>
            <w:tcW w:w="0" w:type="auto"/>
            <w:tcBorders>
              <w:top w:val="single" w:sz="4" w:space="0" w:color="8EA9DB"/>
              <w:left w:val="nil"/>
              <w:bottom w:val="single" w:sz="4" w:space="0" w:color="8EA9DB"/>
              <w:right w:val="nil"/>
            </w:tcBorders>
            <w:vAlign w:val="center"/>
            <w:hideMark/>
          </w:tcPr>
          <w:p w14:paraId="53B1348C"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vAlign w:val="center"/>
            <w:hideMark/>
          </w:tcPr>
          <w:p w14:paraId="5039AEA8"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vAlign w:val="center"/>
            <w:hideMark/>
          </w:tcPr>
          <w:p w14:paraId="4FEE4E07"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vAlign w:val="center"/>
            <w:hideMark/>
          </w:tcPr>
          <w:p w14:paraId="04344B12"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vAlign w:val="center"/>
            <w:hideMark/>
          </w:tcPr>
          <w:p w14:paraId="6530B3EC"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6024CD11" w14:textId="77777777" w:rsidTr="00FA7CCC">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D926142"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UR-11</w:t>
            </w:r>
          </w:p>
        </w:tc>
        <w:tc>
          <w:tcPr>
            <w:tcW w:w="0" w:type="auto"/>
            <w:tcBorders>
              <w:top w:val="single" w:sz="4" w:space="0" w:color="8EA9DB"/>
              <w:left w:val="nil"/>
              <w:bottom w:val="single" w:sz="4" w:space="0" w:color="8EA9DB"/>
              <w:right w:val="nil"/>
            </w:tcBorders>
            <w:shd w:val="clear" w:color="D9E1F2" w:fill="D9E1F2"/>
            <w:vAlign w:val="center"/>
            <w:hideMark/>
          </w:tcPr>
          <w:p w14:paraId="13A9ED08"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shd w:val="clear" w:color="D9E1F2" w:fill="D9E1F2"/>
            <w:vAlign w:val="center"/>
            <w:hideMark/>
          </w:tcPr>
          <w:p w14:paraId="78F70D64"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 garantizar una vida útil operativa mínima de 5 años en el entorno de radiación LEO definido.</w:t>
            </w:r>
          </w:p>
        </w:tc>
        <w:tc>
          <w:tcPr>
            <w:tcW w:w="0" w:type="auto"/>
            <w:tcBorders>
              <w:top w:val="single" w:sz="4" w:space="0" w:color="8EA9DB"/>
              <w:left w:val="nil"/>
              <w:bottom w:val="single" w:sz="4" w:space="0" w:color="8EA9DB"/>
              <w:right w:val="nil"/>
            </w:tcBorders>
            <w:shd w:val="clear" w:color="D9E1F2" w:fill="D9E1F2"/>
            <w:vAlign w:val="center"/>
            <w:hideMark/>
          </w:tcPr>
          <w:p w14:paraId="38C9AC17"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Alta</w:t>
            </w:r>
          </w:p>
        </w:tc>
        <w:tc>
          <w:tcPr>
            <w:tcW w:w="0" w:type="auto"/>
            <w:tcBorders>
              <w:top w:val="single" w:sz="4" w:space="0" w:color="8EA9DB"/>
              <w:left w:val="nil"/>
              <w:bottom w:val="single" w:sz="4" w:space="0" w:color="8EA9DB"/>
              <w:right w:val="nil"/>
            </w:tcBorders>
            <w:shd w:val="clear" w:color="D9E1F2" w:fill="D9E1F2"/>
            <w:vAlign w:val="center"/>
            <w:hideMark/>
          </w:tcPr>
          <w:p w14:paraId="2BDBC47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vAlign w:val="center"/>
            <w:hideMark/>
          </w:tcPr>
          <w:p w14:paraId="290C3E4E"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55BEF79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A2D8A71"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4DC820E4" w14:textId="77777777" w:rsidTr="00FA7CCC">
        <w:trPr>
          <w:trHeight w:val="580"/>
        </w:trPr>
        <w:tc>
          <w:tcPr>
            <w:tcW w:w="0" w:type="auto"/>
            <w:tcBorders>
              <w:top w:val="single" w:sz="4" w:space="0" w:color="8EA9DB"/>
              <w:left w:val="single" w:sz="4" w:space="0" w:color="8EA9DB"/>
              <w:bottom w:val="single" w:sz="4" w:space="0" w:color="8EA9DB"/>
              <w:right w:val="nil"/>
            </w:tcBorders>
            <w:vAlign w:val="center"/>
            <w:hideMark/>
          </w:tcPr>
          <w:p w14:paraId="7EDBF1F8"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UR-12</w:t>
            </w:r>
          </w:p>
        </w:tc>
        <w:tc>
          <w:tcPr>
            <w:tcW w:w="0" w:type="auto"/>
            <w:tcBorders>
              <w:top w:val="single" w:sz="4" w:space="0" w:color="8EA9DB"/>
              <w:left w:val="nil"/>
              <w:bottom w:val="single" w:sz="4" w:space="0" w:color="8EA9DB"/>
              <w:right w:val="nil"/>
            </w:tcBorders>
            <w:vAlign w:val="center"/>
            <w:hideMark/>
          </w:tcPr>
          <w:p w14:paraId="56DEAD68"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1.1</w:t>
            </w:r>
          </w:p>
        </w:tc>
        <w:tc>
          <w:tcPr>
            <w:tcW w:w="0" w:type="auto"/>
            <w:tcBorders>
              <w:top w:val="single" w:sz="4" w:space="0" w:color="8EA9DB"/>
              <w:left w:val="nil"/>
              <w:bottom w:val="single" w:sz="4" w:space="0" w:color="8EA9DB"/>
              <w:right w:val="nil"/>
            </w:tcBorders>
            <w:vAlign w:val="center"/>
            <w:hideMark/>
          </w:tcPr>
          <w:p w14:paraId="37AF416E"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 ser validado mediante pruebas funcionales en tierra y demostración en órbita.</w:t>
            </w:r>
          </w:p>
        </w:tc>
        <w:tc>
          <w:tcPr>
            <w:tcW w:w="0" w:type="auto"/>
            <w:tcBorders>
              <w:top w:val="single" w:sz="4" w:space="0" w:color="8EA9DB"/>
              <w:left w:val="nil"/>
              <w:bottom w:val="single" w:sz="4" w:space="0" w:color="8EA9DB"/>
              <w:right w:val="nil"/>
            </w:tcBorders>
            <w:vAlign w:val="center"/>
            <w:hideMark/>
          </w:tcPr>
          <w:p w14:paraId="596DD9D9"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vAlign w:val="center"/>
            <w:hideMark/>
          </w:tcPr>
          <w:p w14:paraId="664B3F3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vAlign w:val="center"/>
            <w:hideMark/>
          </w:tcPr>
          <w:p w14:paraId="6FC4CB3D"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Baja</w:t>
            </w:r>
          </w:p>
        </w:tc>
        <w:tc>
          <w:tcPr>
            <w:tcW w:w="0" w:type="auto"/>
            <w:tcBorders>
              <w:top w:val="single" w:sz="4" w:space="0" w:color="8EA9DB"/>
              <w:left w:val="nil"/>
              <w:bottom w:val="single" w:sz="4" w:space="0" w:color="8EA9DB"/>
              <w:right w:val="nil"/>
            </w:tcBorders>
            <w:vAlign w:val="center"/>
            <w:hideMark/>
          </w:tcPr>
          <w:p w14:paraId="6BB5CE15"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Proceso</w:t>
            </w:r>
          </w:p>
        </w:tc>
        <w:tc>
          <w:tcPr>
            <w:tcW w:w="0" w:type="auto"/>
            <w:tcBorders>
              <w:top w:val="single" w:sz="4" w:space="0" w:color="8EA9DB"/>
              <w:left w:val="nil"/>
              <w:bottom w:val="single" w:sz="4" w:space="0" w:color="8EA9DB"/>
              <w:right w:val="single" w:sz="4" w:space="0" w:color="8EA9DB"/>
            </w:tcBorders>
            <w:vAlign w:val="center"/>
            <w:hideMark/>
          </w:tcPr>
          <w:p w14:paraId="38AFDD43"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r w:rsidR="00FA7CCC" w:rsidRPr="000A3382" w14:paraId="22F35694" w14:textId="77777777" w:rsidTr="00FA7CCC">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1A2A498"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UR-13</w:t>
            </w:r>
          </w:p>
        </w:tc>
        <w:tc>
          <w:tcPr>
            <w:tcW w:w="0" w:type="auto"/>
            <w:tcBorders>
              <w:top w:val="single" w:sz="4" w:space="0" w:color="8EA9DB"/>
              <w:left w:val="nil"/>
              <w:bottom w:val="single" w:sz="4" w:space="0" w:color="8EA9DB"/>
              <w:right w:val="nil"/>
            </w:tcBorders>
            <w:shd w:val="clear" w:color="D9E1F2" w:fill="D9E1F2"/>
            <w:vAlign w:val="center"/>
            <w:hideMark/>
          </w:tcPr>
          <w:p w14:paraId="279125ED"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0668AC40" w14:textId="77777777" w:rsidR="00FA7CCC" w:rsidRPr="000A3382" w:rsidRDefault="00FA7CCC" w:rsidP="00FA7CCC">
            <w:pPr>
              <w:spacing w:after="0"/>
              <w:jc w:val="left"/>
              <w:rPr>
                <w:rFonts w:cs="Calibri"/>
                <w:color w:val="000000"/>
                <w:sz w:val="16"/>
                <w:szCs w:val="16"/>
                <w:lang w:eastAsia="es-CL"/>
              </w:rPr>
            </w:pPr>
            <w:r w:rsidRPr="000A3382">
              <w:rPr>
                <w:rFonts w:cs="Calibri"/>
                <w:color w:val="000000"/>
                <w:sz w:val="16"/>
                <w:szCs w:val="16"/>
                <w:lang w:eastAsia="es-CL"/>
              </w:rPr>
              <w:t>El sistema deberá ser compatible con el sistema de separación del lanzador seleccionado EXOpod 12U, cumpliendo con las restricciones geométricas, mecánicas y de seguridad.</w:t>
            </w:r>
          </w:p>
        </w:tc>
        <w:tc>
          <w:tcPr>
            <w:tcW w:w="0" w:type="auto"/>
            <w:tcBorders>
              <w:top w:val="single" w:sz="4" w:space="0" w:color="8EA9DB"/>
              <w:left w:val="nil"/>
              <w:bottom w:val="single" w:sz="4" w:space="0" w:color="8EA9DB"/>
              <w:right w:val="nil"/>
            </w:tcBorders>
            <w:shd w:val="clear" w:color="D9E1F2" w:fill="D9E1F2"/>
            <w:vAlign w:val="center"/>
            <w:hideMark/>
          </w:tcPr>
          <w:p w14:paraId="78A4BABC" w14:textId="77777777" w:rsidR="00FA7CCC" w:rsidRPr="000A3382" w:rsidRDefault="00FA7CCC" w:rsidP="00FA7CCC">
            <w:pPr>
              <w:spacing w:after="0"/>
              <w:jc w:val="left"/>
              <w:rPr>
                <w:rFonts w:cs="Calibri"/>
                <w:color w:val="000000"/>
                <w:sz w:val="16"/>
                <w:szCs w:val="16"/>
                <w:lang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629CB3EF" w14:textId="77777777" w:rsidR="00FA7CCC" w:rsidRPr="000A3382" w:rsidRDefault="00FA7CCC" w:rsidP="00FA7CCC">
            <w:pPr>
              <w:spacing w:after="0"/>
              <w:jc w:val="center"/>
              <w:rPr>
                <w:rFonts w:ascii="Times New Roman" w:hAnsi="Times New Roman" w:cs="Times New Roman"/>
                <w:sz w:val="16"/>
                <w:szCs w:val="16"/>
                <w:lang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30AFB88F" w14:textId="77777777" w:rsidR="00FA7CCC" w:rsidRPr="000A3382" w:rsidRDefault="00FA7CCC" w:rsidP="00FA7CCC">
            <w:pPr>
              <w:spacing w:after="0"/>
              <w:jc w:val="center"/>
              <w:rPr>
                <w:rFonts w:ascii="Times New Roman" w:hAnsi="Times New Roman" w:cs="Times New Roman"/>
                <w:sz w:val="16"/>
                <w:szCs w:val="16"/>
                <w:lang w:eastAsia="es-CL"/>
              </w:rPr>
            </w:pPr>
          </w:p>
        </w:tc>
        <w:tc>
          <w:tcPr>
            <w:tcW w:w="0" w:type="auto"/>
            <w:tcBorders>
              <w:top w:val="single" w:sz="4" w:space="0" w:color="8EA9DB"/>
              <w:left w:val="nil"/>
              <w:bottom w:val="single" w:sz="4" w:space="0" w:color="8EA9DB"/>
              <w:right w:val="nil"/>
            </w:tcBorders>
            <w:shd w:val="clear" w:color="D9E1F2" w:fill="D9E1F2"/>
            <w:vAlign w:val="center"/>
            <w:hideMark/>
          </w:tcPr>
          <w:p w14:paraId="60480C88"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7159B4B" w14:textId="77777777" w:rsidR="00FA7CCC" w:rsidRPr="000A3382" w:rsidRDefault="00FA7CCC" w:rsidP="00FA7CCC">
            <w:pPr>
              <w:spacing w:after="0"/>
              <w:jc w:val="center"/>
              <w:rPr>
                <w:rFonts w:cs="Calibri"/>
                <w:color w:val="000000"/>
                <w:sz w:val="16"/>
                <w:szCs w:val="16"/>
                <w:lang w:eastAsia="es-CL"/>
              </w:rPr>
            </w:pPr>
            <w:r w:rsidRPr="000A3382">
              <w:rPr>
                <w:rFonts w:cs="Calibri"/>
                <w:color w:val="000000"/>
                <w:sz w:val="16"/>
                <w:szCs w:val="16"/>
                <w:lang w:eastAsia="es-CL"/>
              </w:rPr>
              <w:t>Propuesto</w:t>
            </w:r>
          </w:p>
        </w:tc>
      </w:tr>
    </w:tbl>
    <w:p w14:paraId="478F6DA7" w14:textId="77777777" w:rsidR="00FA7CCC" w:rsidRPr="000A3382" w:rsidRDefault="00FA7CCC" w:rsidP="00FA7CCC"/>
    <w:p w14:paraId="6AAD0672" w14:textId="268FF9C0" w:rsidR="00BF24D5" w:rsidRDefault="00BF24D5" w:rsidP="00BF24D5">
      <w:pPr>
        <w:pStyle w:val="Descripcin"/>
        <w:keepNext/>
      </w:pPr>
      <w:r>
        <w:t xml:space="preserve">Tabla </w:t>
      </w:r>
      <w:r>
        <w:fldChar w:fldCharType="begin"/>
      </w:r>
      <w:r>
        <w:instrText xml:space="preserve"> SEQ Tabla \* ARABIC </w:instrText>
      </w:r>
      <w:r>
        <w:fldChar w:fldCharType="separate"/>
      </w:r>
      <w:r>
        <w:rPr>
          <w:noProof/>
        </w:rPr>
        <w:t>4</w:t>
      </w:r>
      <w:r>
        <w:fldChar w:fldCharType="end"/>
      </w:r>
      <w:r>
        <w:t>: System Requirements</w:t>
      </w:r>
    </w:p>
    <w:tbl>
      <w:tblPr>
        <w:tblW w:w="0" w:type="auto"/>
        <w:tblCellMar>
          <w:left w:w="70" w:type="dxa"/>
          <w:right w:w="70" w:type="dxa"/>
        </w:tblCellMar>
        <w:tblLook w:val="04A0" w:firstRow="1" w:lastRow="0" w:firstColumn="1" w:lastColumn="0" w:noHBand="0" w:noVBand="1"/>
      </w:tblPr>
      <w:tblGrid>
        <w:gridCol w:w="394"/>
        <w:gridCol w:w="648"/>
        <w:gridCol w:w="4848"/>
        <w:gridCol w:w="755"/>
        <w:gridCol w:w="576"/>
        <w:gridCol w:w="783"/>
        <w:gridCol w:w="822"/>
        <w:gridCol w:w="812"/>
      </w:tblGrid>
      <w:tr w:rsidR="00A246D5" w:rsidRPr="000A3382" w14:paraId="34414E50" w14:textId="77777777" w:rsidTr="00A246D5">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7C2D6948" w14:textId="77777777" w:rsidR="00A246D5" w:rsidRPr="000A3382" w:rsidRDefault="00A246D5">
            <w:pPr>
              <w:spacing w:after="0"/>
              <w:jc w:val="center"/>
              <w:rPr>
                <w:rFonts w:cs="Calibri"/>
                <w:b/>
                <w:bCs/>
                <w:color w:val="FFFFFF"/>
                <w:sz w:val="16"/>
                <w:szCs w:val="16"/>
                <w:lang w:eastAsia="es-CL"/>
              </w:rPr>
            </w:pPr>
            <w:r w:rsidRPr="000A3382">
              <w:rPr>
                <w:rFonts w:cs="Calibri"/>
                <w:b/>
                <w:bCs/>
                <w:color w:val="FFFFFF"/>
                <w:sz w:val="16"/>
                <w:szCs w:val="16"/>
              </w:rPr>
              <w:t>ID</w:t>
            </w:r>
          </w:p>
        </w:tc>
        <w:tc>
          <w:tcPr>
            <w:tcW w:w="0" w:type="auto"/>
            <w:tcBorders>
              <w:top w:val="single" w:sz="4" w:space="0" w:color="8EA9DB"/>
              <w:left w:val="nil"/>
              <w:bottom w:val="single" w:sz="4" w:space="0" w:color="8EA9DB"/>
              <w:right w:val="nil"/>
            </w:tcBorders>
            <w:shd w:val="clear" w:color="4472C4" w:fill="4472C4"/>
            <w:vAlign w:val="center"/>
            <w:hideMark/>
          </w:tcPr>
          <w:p w14:paraId="752CE803" w14:textId="77777777" w:rsidR="00A246D5" w:rsidRPr="000A3382" w:rsidRDefault="00A246D5">
            <w:pPr>
              <w:jc w:val="center"/>
              <w:rPr>
                <w:rFonts w:cs="Calibri"/>
                <w:b/>
                <w:bCs/>
                <w:color w:val="FFFFFF"/>
                <w:sz w:val="16"/>
                <w:szCs w:val="16"/>
              </w:rPr>
            </w:pPr>
            <w:r w:rsidRPr="000A3382">
              <w:rPr>
                <w:rFonts w:cs="Calibri"/>
                <w:b/>
                <w:bCs/>
                <w:color w:val="FFFFFF"/>
                <w:sz w:val="16"/>
                <w:szCs w:val="16"/>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56CDBAD7" w14:textId="77777777" w:rsidR="00A246D5" w:rsidRPr="000A3382" w:rsidRDefault="00A246D5">
            <w:pPr>
              <w:jc w:val="center"/>
              <w:rPr>
                <w:rFonts w:cs="Calibri"/>
                <w:b/>
                <w:bCs/>
                <w:color w:val="FFFFFF"/>
                <w:sz w:val="16"/>
                <w:szCs w:val="16"/>
              </w:rPr>
            </w:pPr>
            <w:r w:rsidRPr="000A3382">
              <w:rPr>
                <w:rFonts w:cs="Calibri"/>
                <w:b/>
                <w:bCs/>
                <w:color w:val="FFFFFF"/>
                <w:sz w:val="16"/>
                <w:szCs w:val="16"/>
              </w:rPr>
              <w:t>Descripción del Requerimiento</w:t>
            </w:r>
          </w:p>
        </w:tc>
        <w:tc>
          <w:tcPr>
            <w:tcW w:w="0" w:type="auto"/>
            <w:tcBorders>
              <w:top w:val="single" w:sz="4" w:space="0" w:color="8EA9DB"/>
              <w:left w:val="nil"/>
              <w:bottom w:val="single" w:sz="4" w:space="0" w:color="8EA9DB"/>
              <w:right w:val="nil"/>
            </w:tcBorders>
            <w:shd w:val="clear" w:color="4472C4" w:fill="4472C4"/>
            <w:vAlign w:val="center"/>
            <w:hideMark/>
          </w:tcPr>
          <w:p w14:paraId="2D85BEC5" w14:textId="77777777" w:rsidR="00A246D5" w:rsidRPr="000A3382" w:rsidRDefault="00A246D5">
            <w:pPr>
              <w:jc w:val="center"/>
              <w:rPr>
                <w:rFonts w:cs="Calibri"/>
                <w:b/>
                <w:bCs/>
                <w:color w:val="FFFFFF"/>
                <w:sz w:val="16"/>
                <w:szCs w:val="16"/>
              </w:rPr>
            </w:pPr>
            <w:r w:rsidRPr="000A3382">
              <w:rPr>
                <w:rFonts w:cs="Calibri"/>
                <w:b/>
                <w:bCs/>
                <w:color w:val="FFFFFF"/>
                <w:sz w:val="16"/>
                <w:szCs w:val="16"/>
              </w:rPr>
              <w:t>Prioridad</w:t>
            </w:r>
          </w:p>
        </w:tc>
        <w:tc>
          <w:tcPr>
            <w:tcW w:w="0" w:type="auto"/>
            <w:tcBorders>
              <w:top w:val="single" w:sz="4" w:space="0" w:color="8EA9DB"/>
              <w:left w:val="nil"/>
              <w:bottom w:val="single" w:sz="4" w:space="0" w:color="8EA9DB"/>
              <w:right w:val="nil"/>
            </w:tcBorders>
            <w:shd w:val="clear" w:color="4472C4" w:fill="4472C4"/>
            <w:vAlign w:val="center"/>
            <w:hideMark/>
          </w:tcPr>
          <w:p w14:paraId="7EF45E49" w14:textId="77777777" w:rsidR="00A246D5" w:rsidRPr="000A3382" w:rsidRDefault="00A246D5">
            <w:pPr>
              <w:jc w:val="center"/>
              <w:rPr>
                <w:rFonts w:cs="Calibri"/>
                <w:b/>
                <w:bCs/>
                <w:color w:val="FFFFFF"/>
                <w:sz w:val="16"/>
                <w:szCs w:val="16"/>
              </w:rPr>
            </w:pPr>
            <w:r w:rsidRPr="000A3382">
              <w:rPr>
                <w:rFonts w:cs="Calibri"/>
                <w:b/>
                <w:bCs/>
                <w:color w:val="FFFFFF"/>
                <w:sz w:val="16"/>
                <w:szCs w:val="16"/>
              </w:rPr>
              <w:t>Riesgo</w:t>
            </w:r>
          </w:p>
        </w:tc>
        <w:tc>
          <w:tcPr>
            <w:tcW w:w="0" w:type="auto"/>
            <w:tcBorders>
              <w:top w:val="single" w:sz="4" w:space="0" w:color="8EA9DB"/>
              <w:left w:val="nil"/>
              <w:bottom w:val="single" w:sz="4" w:space="0" w:color="8EA9DB"/>
              <w:right w:val="nil"/>
            </w:tcBorders>
            <w:shd w:val="clear" w:color="4472C4" w:fill="4472C4"/>
            <w:vAlign w:val="center"/>
            <w:hideMark/>
          </w:tcPr>
          <w:p w14:paraId="7FD204BC" w14:textId="77777777" w:rsidR="00A246D5" w:rsidRPr="000A3382" w:rsidRDefault="00A246D5">
            <w:pPr>
              <w:jc w:val="center"/>
              <w:rPr>
                <w:rFonts w:cs="Calibri"/>
                <w:b/>
                <w:bCs/>
                <w:color w:val="FFFFFF"/>
                <w:sz w:val="16"/>
                <w:szCs w:val="16"/>
              </w:rPr>
            </w:pPr>
            <w:r w:rsidRPr="000A3382">
              <w:rPr>
                <w:rFonts w:cs="Calibri"/>
                <w:b/>
                <w:bCs/>
                <w:color w:val="FFFFFF"/>
                <w:sz w:val="16"/>
                <w:szCs w:val="16"/>
              </w:rPr>
              <w:t>Dificultad</w:t>
            </w:r>
          </w:p>
        </w:tc>
        <w:tc>
          <w:tcPr>
            <w:tcW w:w="0" w:type="auto"/>
            <w:tcBorders>
              <w:top w:val="single" w:sz="4" w:space="0" w:color="8EA9DB"/>
              <w:left w:val="nil"/>
              <w:bottom w:val="single" w:sz="4" w:space="0" w:color="8EA9DB"/>
              <w:right w:val="nil"/>
            </w:tcBorders>
            <w:shd w:val="clear" w:color="4472C4" w:fill="4472C4"/>
            <w:vAlign w:val="center"/>
            <w:hideMark/>
          </w:tcPr>
          <w:p w14:paraId="370CA7FE" w14:textId="77777777" w:rsidR="00A246D5" w:rsidRPr="000A3382" w:rsidRDefault="00A246D5">
            <w:pPr>
              <w:jc w:val="center"/>
              <w:rPr>
                <w:rFonts w:cs="Calibri"/>
                <w:b/>
                <w:bCs/>
                <w:color w:val="FFFFFF"/>
                <w:sz w:val="16"/>
                <w:szCs w:val="16"/>
              </w:rPr>
            </w:pPr>
            <w:r w:rsidRPr="000A3382">
              <w:rPr>
                <w:rFonts w:cs="Calibri"/>
                <w:b/>
                <w:bCs/>
                <w:color w:val="FFFFFF"/>
                <w:sz w:val="16"/>
                <w:szCs w:val="16"/>
              </w:rPr>
              <w:t>Tipo</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7B959350" w14:textId="77777777" w:rsidR="00A246D5" w:rsidRPr="000A3382" w:rsidRDefault="00A246D5">
            <w:pPr>
              <w:jc w:val="center"/>
              <w:rPr>
                <w:rFonts w:cs="Calibri"/>
                <w:b/>
                <w:bCs/>
                <w:color w:val="FFFFFF"/>
                <w:sz w:val="16"/>
                <w:szCs w:val="16"/>
              </w:rPr>
            </w:pPr>
            <w:r w:rsidRPr="000A3382">
              <w:rPr>
                <w:rFonts w:cs="Calibri"/>
                <w:b/>
                <w:bCs/>
                <w:color w:val="FFFFFF"/>
                <w:sz w:val="16"/>
                <w:szCs w:val="16"/>
              </w:rPr>
              <w:t>Estado</w:t>
            </w:r>
          </w:p>
        </w:tc>
      </w:tr>
      <w:tr w:rsidR="00A246D5" w:rsidRPr="000A3382" w14:paraId="51A96E2E"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8661C6B" w14:textId="77777777" w:rsidR="00A246D5" w:rsidRPr="000A3382" w:rsidRDefault="00A246D5">
            <w:pPr>
              <w:jc w:val="left"/>
              <w:rPr>
                <w:rFonts w:cs="Calibri"/>
                <w:color w:val="000000"/>
                <w:sz w:val="16"/>
                <w:szCs w:val="16"/>
              </w:rPr>
            </w:pPr>
            <w:r w:rsidRPr="000A3382">
              <w:rPr>
                <w:rFonts w:cs="Calibri"/>
                <w:color w:val="000000"/>
                <w:sz w:val="16"/>
                <w:szCs w:val="16"/>
              </w:rPr>
              <w:t>SR-01</w:t>
            </w:r>
          </w:p>
        </w:tc>
        <w:tc>
          <w:tcPr>
            <w:tcW w:w="0" w:type="auto"/>
            <w:tcBorders>
              <w:top w:val="single" w:sz="4" w:space="0" w:color="8EA9DB"/>
              <w:left w:val="nil"/>
              <w:bottom w:val="single" w:sz="4" w:space="0" w:color="8EA9DB"/>
              <w:right w:val="nil"/>
            </w:tcBorders>
            <w:shd w:val="clear" w:color="D9E1F2" w:fill="D9E1F2"/>
            <w:vAlign w:val="center"/>
            <w:hideMark/>
          </w:tcPr>
          <w:p w14:paraId="105D080B"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5C0A594C" w14:textId="38EF53AB" w:rsidR="00A246D5" w:rsidRPr="000A3382" w:rsidRDefault="00A246D5">
            <w:pPr>
              <w:jc w:val="left"/>
              <w:rPr>
                <w:rFonts w:cs="Calibri"/>
                <w:color w:val="000000"/>
                <w:sz w:val="16"/>
                <w:szCs w:val="16"/>
              </w:rPr>
            </w:pPr>
            <w:r w:rsidRPr="000A3382">
              <w:rPr>
                <w:rFonts w:cs="Calibri"/>
                <w:color w:val="000000"/>
                <w:sz w:val="16"/>
                <w:szCs w:val="16"/>
              </w:rPr>
              <w:t>El sistema deberá permitir la recepción de paquetes de datos con un tamaño desde 32 a 256 bits, con una tasa de datos de 400 bps.</w:t>
            </w:r>
          </w:p>
        </w:tc>
        <w:tc>
          <w:tcPr>
            <w:tcW w:w="0" w:type="auto"/>
            <w:tcBorders>
              <w:top w:val="single" w:sz="4" w:space="0" w:color="8EA9DB"/>
              <w:left w:val="nil"/>
              <w:bottom w:val="single" w:sz="4" w:space="0" w:color="8EA9DB"/>
              <w:right w:val="nil"/>
            </w:tcBorders>
            <w:shd w:val="clear" w:color="D9E1F2" w:fill="D9E1F2"/>
            <w:vAlign w:val="center"/>
            <w:hideMark/>
          </w:tcPr>
          <w:p w14:paraId="1410A782"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5DF6D31B"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610DAB71"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6476F8D2"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348A46"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5125E0F1"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6BF4B0E0" w14:textId="77777777" w:rsidR="00A246D5" w:rsidRPr="000A3382" w:rsidRDefault="00A246D5">
            <w:pPr>
              <w:jc w:val="left"/>
              <w:rPr>
                <w:rFonts w:cs="Calibri"/>
                <w:color w:val="000000"/>
                <w:sz w:val="16"/>
                <w:szCs w:val="16"/>
              </w:rPr>
            </w:pPr>
            <w:r w:rsidRPr="000A3382">
              <w:rPr>
                <w:rFonts w:cs="Calibri"/>
                <w:color w:val="000000"/>
                <w:sz w:val="16"/>
                <w:szCs w:val="16"/>
              </w:rPr>
              <w:t>SR-02</w:t>
            </w:r>
          </w:p>
        </w:tc>
        <w:tc>
          <w:tcPr>
            <w:tcW w:w="0" w:type="auto"/>
            <w:tcBorders>
              <w:top w:val="single" w:sz="4" w:space="0" w:color="8EA9DB"/>
              <w:left w:val="nil"/>
              <w:bottom w:val="single" w:sz="4" w:space="0" w:color="8EA9DB"/>
              <w:right w:val="nil"/>
            </w:tcBorders>
            <w:vAlign w:val="center"/>
            <w:hideMark/>
          </w:tcPr>
          <w:p w14:paraId="25327D3C" w14:textId="77777777" w:rsidR="00A246D5" w:rsidRPr="000A3382" w:rsidRDefault="00A246D5">
            <w:pPr>
              <w:jc w:val="center"/>
              <w:rPr>
                <w:rFonts w:cs="Calibri"/>
                <w:color w:val="000000"/>
                <w:sz w:val="16"/>
                <w:szCs w:val="16"/>
              </w:rPr>
            </w:pPr>
            <w:r w:rsidRPr="000A3382">
              <w:rPr>
                <w:rFonts w:cs="Calibri"/>
                <w:color w:val="000000"/>
                <w:sz w:val="16"/>
                <w:szCs w:val="16"/>
              </w:rPr>
              <w:t>1.4</w:t>
            </w:r>
          </w:p>
        </w:tc>
        <w:tc>
          <w:tcPr>
            <w:tcW w:w="0" w:type="auto"/>
            <w:tcBorders>
              <w:top w:val="single" w:sz="4" w:space="0" w:color="8EA9DB"/>
              <w:left w:val="nil"/>
              <w:bottom w:val="single" w:sz="4" w:space="0" w:color="8EA9DB"/>
              <w:right w:val="nil"/>
            </w:tcBorders>
            <w:vAlign w:val="center"/>
            <w:hideMark/>
          </w:tcPr>
          <w:p w14:paraId="1CFB2404" w14:textId="77777777" w:rsidR="00A246D5" w:rsidRPr="000A3382" w:rsidRDefault="00A246D5">
            <w:pPr>
              <w:jc w:val="left"/>
              <w:rPr>
                <w:rFonts w:cs="Calibri"/>
                <w:color w:val="000000"/>
                <w:sz w:val="16"/>
                <w:szCs w:val="16"/>
              </w:rPr>
            </w:pPr>
            <w:r w:rsidRPr="000A3382">
              <w:rPr>
                <w:rFonts w:cs="Calibri"/>
                <w:color w:val="000000"/>
                <w:sz w:val="16"/>
                <w:szCs w:val="16"/>
              </w:rPr>
              <w:t>El sistema deberá operar como receptor en el rango de frecuencias 401 - 403 MHz utilizado por estaciones remotas, con una polarización circular derecha y un ancho de haz de 130° HPBW.</w:t>
            </w:r>
          </w:p>
        </w:tc>
        <w:tc>
          <w:tcPr>
            <w:tcW w:w="0" w:type="auto"/>
            <w:tcBorders>
              <w:top w:val="single" w:sz="4" w:space="0" w:color="8EA9DB"/>
              <w:left w:val="nil"/>
              <w:bottom w:val="single" w:sz="4" w:space="0" w:color="8EA9DB"/>
              <w:right w:val="nil"/>
            </w:tcBorders>
            <w:vAlign w:val="center"/>
            <w:hideMark/>
          </w:tcPr>
          <w:p w14:paraId="69A17049"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715DA19E"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300E2954"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A5449F8"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7EA66962"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2ABFD814" w14:textId="77777777" w:rsidTr="00A246D5">
        <w:trPr>
          <w:trHeight w:val="174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35335FA2" w14:textId="77777777" w:rsidR="00A246D5" w:rsidRPr="000A3382" w:rsidRDefault="00A246D5">
            <w:pPr>
              <w:jc w:val="left"/>
              <w:rPr>
                <w:rFonts w:cs="Calibri"/>
                <w:color w:val="000000"/>
                <w:sz w:val="16"/>
                <w:szCs w:val="16"/>
              </w:rPr>
            </w:pPr>
            <w:r w:rsidRPr="000A3382">
              <w:rPr>
                <w:rFonts w:cs="Calibri"/>
                <w:color w:val="000000"/>
                <w:sz w:val="16"/>
                <w:szCs w:val="16"/>
              </w:rPr>
              <w:lastRenderedPageBreak/>
              <w:t>SR-03</w:t>
            </w:r>
          </w:p>
        </w:tc>
        <w:tc>
          <w:tcPr>
            <w:tcW w:w="0" w:type="auto"/>
            <w:tcBorders>
              <w:top w:val="single" w:sz="4" w:space="0" w:color="8EA9DB"/>
              <w:left w:val="nil"/>
              <w:bottom w:val="single" w:sz="4" w:space="0" w:color="8EA9DB"/>
              <w:right w:val="nil"/>
            </w:tcBorders>
            <w:shd w:val="clear" w:color="D9E1F2" w:fill="D9E1F2"/>
            <w:vAlign w:val="center"/>
            <w:hideMark/>
          </w:tcPr>
          <w:p w14:paraId="0EE89AC7" w14:textId="77777777" w:rsidR="00A246D5" w:rsidRPr="000A3382" w:rsidRDefault="00A246D5">
            <w:pPr>
              <w:jc w:val="center"/>
              <w:rPr>
                <w:rFonts w:cs="Calibri"/>
                <w:color w:val="000000"/>
                <w:sz w:val="16"/>
                <w:szCs w:val="16"/>
              </w:rPr>
            </w:pPr>
            <w:r w:rsidRPr="000A3382">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0C867E5E" w14:textId="77777777" w:rsidR="00A246D5" w:rsidRPr="000A3382" w:rsidRDefault="00A246D5">
            <w:pPr>
              <w:jc w:val="left"/>
              <w:rPr>
                <w:rFonts w:cs="Calibri"/>
                <w:color w:val="000000"/>
                <w:sz w:val="16"/>
                <w:szCs w:val="16"/>
              </w:rPr>
            </w:pPr>
            <w:r w:rsidRPr="000A3382">
              <w:rPr>
                <w:rFonts w:cs="Calibri"/>
                <w:color w:val="000000"/>
                <w:sz w:val="16"/>
                <w:szCs w:val="16"/>
              </w:rPr>
              <w:t>El sistema deberá ser compatible con la estructura de datos enviado por las estaciones remotas , incluyendo modulación, canalización y protocolos, además de las variaciones en frecuencia por efecto Doppler.</w:t>
            </w:r>
          </w:p>
        </w:tc>
        <w:tc>
          <w:tcPr>
            <w:tcW w:w="0" w:type="auto"/>
            <w:tcBorders>
              <w:top w:val="single" w:sz="4" w:space="0" w:color="8EA9DB"/>
              <w:left w:val="nil"/>
              <w:bottom w:val="single" w:sz="4" w:space="0" w:color="8EA9DB"/>
              <w:right w:val="nil"/>
            </w:tcBorders>
            <w:shd w:val="clear" w:color="D9E1F2" w:fill="D9E1F2"/>
            <w:vAlign w:val="center"/>
            <w:hideMark/>
          </w:tcPr>
          <w:p w14:paraId="1EAA86DC"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0F046DEE"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37FA0C4B"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EB66201"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5DA8227"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57294B31"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1CD13CCD" w14:textId="77777777" w:rsidR="00A246D5" w:rsidRPr="000A3382" w:rsidRDefault="00A246D5">
            <w:pPr>
              <w:jc w:val="left"/>
              <w:rPr>
                <w:rFonts w:cs="Calibri"/>
                <w:color w:val="000000"/>
                <w:sz w:val="16"/>
                <w:szCs w:val="16"/>
              </w:rPr>
            </w:pPr>
            <w:r w:rsidRPr="000A3382">
              <w:rPr>
                <w:rFonts w:cs="Calibri"/>
                <w:color w:val="000000"/>
                <w:sz w:val="16"/>
                <w:szCs w:val="16"/>
              </w:rPr>
              <w:t>SR-04</w:t>
            </w:r>
          </w:p>
        </w:tc>
        <w:tc>
          <w:tcPr>
            <w:tcW w:w="0" w:type="auto"/>
            <w:tcBorders>
              <w:top w:val="single" w:sz="4" w:space="0" w:color="8EA9DB"/>
              <w:left w:val="nil"/>
              <w:bottom w:val="single" w:sz="4" w:space="0" w:color="8EA9DB"/>
              <w:right w:val="nil"/>
            </w:tcBorders>
            <w:vAlign w:val="center"/>
            <w:hideMark/>
          </w:tcPr>
          <w:p w14:paraId="22164D88" w14:textId="77777777" w:rsidR="00A246D5" w:rsidRPr="000A3382" w:rsidRDefault="00A246D5">
            <w:pPr>
              <w:jc w:val="center"/>
              <w:rPr>
                <w:rFonts w:cs="Calibri"/>
                <w:color w:val="000000"/>
                <w:sz w:val="16"/>
                <w:szCs w:val="16"/>
              </w:rPr>
            </w:pPr>
            <w:r w:rsidRPr="000A3382">
              <w:rPr>
                <w:rFonts w:cs="Calibri"/>
                <w:color w:val="000000"/>
                <w:sz w:val="16"/>
                <w:szCs w:val="16"/>
              </w:rPr>
              <w:t>1.3</w:t>
            </w:r>
          </w:p>
        </w:tc>
        <w:tc>
          <w:tcPr>
            <w:tcW w:w="0" w:type="auto"/>
            <w:tcBorders>
              <w:top w:val="single" w:sz="4" w:space="0" w:color="8EA9DB"/>
              <w:left w:val="nil"/>
              <w:bottom w:val="single" w:sz="4" w:space="0" w:color="8EA9DB"/>
              <w:right w:val="nil"/>
            </w:tcBorders>
            <w:vAlign w:val="center"/>
            <w:hideMark/>
          </w:tcPr>
          <w:p w14:paraId="4CA911B4" w14:textId="77777777" w:rsidR="00A246D5" w:rsidRPr="000A3382" w:rsidRDefault="00A246D5">
            <w:pPr>
              <w:jc w:val="left"/>
              <w:rPr>
                <w:rFonts w:cs="Calibri"/>
                <w:color w:val="000000"/>
                <w:sz w:val="16"/>
                <w:szCs w:val="16"/>
              </w:rPr>
            </w:pPr>
            <w:r w:rsidRPr="000A3382">
              <w:rPr>
                <w:rFonts w:cs="Calibri"/>
                <w:color w:val="000000"/>
                <w:sz w:val="16"/>
                <w:szCs w:val="16"/>
              </w:rPr>
              <w:t>El sistema deberá almacenar al menos 1.000.000 mensajes de durante un tiempo máximo de 15 órbitas y sin pérdidas hasta establecer contacto con una estación terrestre para la descarga.</w:t>
            </w:r>
          </w:p>
        </w:tc>
        <w:tc>
          <w:tcPr>
            <w:tcW w:w="0" w:type="auto"/>
            <w:tcBorders>
              <w:top w:val="single" w:sz="4" w:space="0" w:color="8EA9DB"/>
              <w:left w:val="nil"/>
              <w:bottom w:val="single" w:sz="4" w:space="0" w:color="8EA9DB"/>
              <w:right w:val="nil"/>
            </w:tcBorders>
            <w:vAlign w:val="center"/>
            <w:hideMark/>
          </w:tcPr>
          <w:p w14:paraId="0D19022E"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137565BF" w14:textId="77777777" w:rsidR="00A246D5" w:rsidRPr="000A3382" w:rsidRDefault="00A246D5">
            <w:pPr>
              <w:jc w:val="center"/>
              <w:rPr>
                <w:rFonts w:cs="Calibri"/>
                <w:color w:val="000000"/>
                <w:sz w:val="16"/>
                <w:szCs w:val="16"/>
              </w:rPr>
            </w:pPr>
            <w:r w:rsidRPr="000A3382">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19CD0B5C"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6A397A06"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vAlign w:val="center"/>
            <w:hideMark/>
          </w:tcPr>
          <w:p w14:paraId="3A0B1B76"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3E863CA9" w14:textId="77777777" w:rsidTr="00A246D5">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6368205" w14:textId="77777777" w:rsidR="00A246D5" w:rsidRPr="000A3382" w:rsidRDefault="00A246D5">
            <w:pPr>
              <w:jc w:val="left"/>
              <w:rPr>
                <w:rFonts w:cs="Calibri"/>
                <w:color w:val="000000"/>
                <w:sz w:val="16"/>
                <w:szCs w:val="16"/>
              </w:rPr>
            </w:pPr>
            <w:r w:rsidRPr="000A3382">
              <w:rPr>
                <w:rFonts w:cs="Calibri"/>
                <w:color w:val="000000"/>
                <w:sz w:val="16"/>
                <w:szCs w:val="16"/>
              </w:rPr>
              <w:t>SR-05</w:t>
            </w:r>
          </w:p>
        </w:tc>
        <w:tc>
          <w:tcPr>
            <w:tcW w:w="0" w:type="auto"/>
            <w:tcBorders>
              <w:top w:val="single" w:sz="4" w:space="0" w:color="8EA9DB"/>
              <w:left w:val="nil"/>
              <w:bottom w:val="single" w:sz="4" w:space="0" w:color="8EA9DB"/>
              <w:right w:val="nil"/>
            </w:tcBorders>
            <w:shd w:val="clear" w:color="D9E1F2" w:fill="D9E1F2"/>
            <w:vAlign w:val="center"/>
            <w:hideMark/>
          </w:tcPr>
          <w:p w14:paraId="5426F73F"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75E80845" w14:textId="77777777" w:rsidR="00A246D5" w:rsidRPr="000A3382" w:rsidRDefault="00A246D5">
            <w:pPr>
              <w:jc w:val="left"/>
              <w:rPr>
                <w:rFonts w:cs="Calibri"/>
                <w:color w:val="000000"/>
                <w:sz w:val="16"/>
                <w:szCs w:val="16"/>
              </w:rPr>
            </w:pPr>
            <w:r w:rsidRPr="000A3382">
              <w:rPr>
                <w:rFonts w:cs="Calibri"/>
                <w:color w:val="000000"/>
                <w:sz w:val="16"/>
                <w:szCs w:val="16"/>
              </w:rPr>
              <w:t>El sistema deberá mantener la asociación temporal de los datos almacenados.</w:t>
            </w:r>
          </w:p>
        </w:tc>
        <w:tc>
          <w:tcPr>
            <w:tcW w:w="0" w:type="auto"/>
            <w:tcBorders>
              <w:top w:val="single" w:sz="4" w:space="0" w:color="8EA9DB"/>
              <w:left w:val="nil"/>
              <w:bottom w:val="single" w:sz="4" w:space="0" w:color="8EA9DB"/>
              <w:right w:val="nil"/>
            </w:tcBorders>
            <w:shd w:val="clear" w:color="D9E1F2" w:fill="D9E1F2"/>
            <w:vAlign w:val="center"/>
            <w:hideMark/>
          </w:tcPr>
          <w:p w14:paraId="61923DD8"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425B6E32" w14:textId="77777777" w:rsidR="00A246D5" w:rsidRPr="000A3382" w:rsidRDefault="00A246D5">
            <w:pPr>
              <w:jc w:val="center"/>
              <w:rPr>
                <w:rFonts w:cs="Calibri"/>
                <w:color w:val="000000"/>
                <w:sz w:val="16"/>
                <w:szCs w:val="16"/>
              </w:rPr>
            </w:pPr>
            <w:r w:rsidRPr="000A3382">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489F4F20"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2AB6C19"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55EBD05"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7BC8BAAC"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3ED2030D" w14:textId="77777777" w:rsidR="00A246D5" w:rsidRPr="000A3382" w:rsidRDefault="00A246D5">
            <w:pPr>
              <w:jc w:val="left"/>
              <w:rPr>
                <w:rFonts w:cs="Calibri"/>
                <w:color w:val="000000"/>
                <w:sz w:val="16"/>
                <w:szCs w:val="16"/>
              </w:rPr>
            </w:pPr>
            <w:r w:rsidRPr="000A3382">
              <w:rPr>
                <w:rFonts w:cs="Calibri"/>
                <w:color w:val="000000"/>
                <w:sz w:val="16"/>
                <w:szCs w:val="16"/>
              </w:rPr>
              <w:t>SR-06</w:t>
            </w:r>
          </w:p>
        </w:tc>
        <w:tc>
          <w:tcPr>
            <w:tcW w:w="0" w:type="auto"/>
            <w:tcBorders>
              <w:top w:val="single" w:sz="4" w:space="0" w:color="8EA9DB"/>
              <w:left w:val="nil"/>
              <w:bottom w:val="single" w:sz="4" w:space="0" w:color="8EA9DB"/>
              <w:right w:val="nil"/>
            </w:tcBorders>
            <w:vAlign w:val="center"/>
            <w:hideMark/>
          </w:tcPr>
          <w:p w14:paraId="19CBD388"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3B7EB8A9" w14:textId="77777777" w:rsidR="00A246D5" w:rsidRPr="000A3382" w:rsidRDefault="00A246D5">
            <w:pPr>
              <w:jc w:val="left"/>
              <w:rPr>
                <w:rFonts w:cs="Calibri"/>
                <w:color w:val="000000"/>
                <w:sz w:val="16"/>
                <w:szCs w:val="16"/>
              </w:rPr>
            </w:pPr>
            <w:r w:rsidRPr="000A3382">
              <w:rPr>
                <w:rFonts w:cs="Calibri"/>
                <w:color w:val="000000"/>
                <w:sz w:val="16"/>
                <w:szCs w:val="16"/>
              </w:rPr>
              <w:t>El sistema deberá permitir la descarga de al menos 10.000 mensajes almacenados hacia estaciones terrestres cuando exista conectividad disponible.</w:t>
            </w:r>
          </w:p>
        </w:tc>
        <w:tc>
          <w:tcPr>
            <w:tcW w:w="0" w:type="auto"/>
            <w:tcBorders>
              <w:top w:val="single" w:sz="4" w:space="0" w:color="8EA9DB"/>
              <w:left w:val="nil"/>
              <w:bottom w:val="single" w:sz="4" w:space="0" w:color="8EA9DB"/>
              <w:right w:val="nil"/>
            </w:tcBorders>
            <w:vAlign w:val="center"/>
            <w:hideMark/>
          </w:tcPr>
          <w:p w14:paraId="077F0457"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ED62206" w14:textId="77777777" w:rsidR="00A246D5" w:rsidRPr="000A3382" w:rsidRDefault="00A246D5">
            <w:pPr>
              <w:jc w:val="center"/>
              <w:rPr>
                <w:rFonts w:cs="Calibri"/>
                <w:color w:val="000000"/>
                <w:sz w:val="16"/>
                <w:szCs w:val="16"/>
              </w:rPr>
            </w:pPr>
            <w:r w:rsidRPr="000A3382">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67E3FE4B"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309F7357"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vAlign w:val="center"/>
            <w:hideMark/>
          </w:tcPr>
          <w:p w14:paraId="7018A040"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1ABD9948"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EAE4966" w14:textId="77777777" w:rsidR="00A246D5" w:rsidRPr="000A3382" w:rsidRDefault="00A246D5">
            <w:pPr>
              <w:jc w:val="left"/>
              <w:rPr>
                <w:rFonts w:cs="Calibri"/>
                <w:color w:val="000000"/>
                <w:sz w:val="16"/>
                <w:szCs w:val="16"/>
              </w:rPr>
            </w:pPr>
            <w:r w:rsidRPr="000A3382">
              <w:rPr>
                <w:rFonts w:cs="Calibri"/>
                <w:color w:val="000000"/>
                <w:sz w:val="16"/>
                <w:szCs w:val="16"/>
              </w:rPr>
              <w:t>SR-07</w:t>
            </w:r>
          </w:p>
        </w:tc>
        <w:tc>
          <w:tcPr>
            <w:tcW w:w="0" w:type="auto"/>
            <w:tcBorders>
              <w:top w:val="single" w:sz="4" w:space="0" w:color="8EA9DB"/>
              <w:left w:val="nil"/>
              <w:bottom w:val="single" w:sz="4" w:space="0" w:color="8EA9DB"/>
              <w:right w:val="nil"/>
            </w:tcBorders>
            <w:shd w:val="clear" w:color="D9E1F2" w:fill="D9E1F2"/>
            <w:vAlign w:val="center"/>
            <w:hideMark/>
          </w:tcPr>
          <w:p w14:paraId="5F42C411" w14:textId="77777777" w:rsidR="00A246D5" w:rsidRPr="000A3382" w:rsidRDefault="00A246D5">
            <w:pPr>
              <w:jc w:val="center"/>
              <w:rPr>
                <w:rFonts w:cs="Calibri"/>
                <w:color w:val="000000"/>
                <w:sz w:val="16"/>
                <w:szCs w:val="16"/>
              </w:rPr>
            </w:pPr>
            <w:r w:rsidRPr="000A3382">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1F689D3D" w14:textId="77777777" w:rsidR="00A246D5" w:rsidRPr="000A3382" w:rsidRDefault="00A246D5">
            <w:pPr>
              <w:jc w:val="left"/>
              <w:rPr>
                <w:rFonts w:cs="Calibri"/>
                <w:color w:val="000000"/>
                <w:sz w:val="16"/>
                <w:szCs w:val="16"/>
              </w:rPr>
            </w:pPr>
            <w:r w:rsidRPr="000A3382">
              <w:rPr>
                <w:rFonts w:cs="Calibri"/>
                <w:color w:val="000000"/>
                <w:sz w:val="16"/>
                <w:szCs w:val="16"/>
              </w:rPr>
              <w:t>El sistema deberá entregar los datos al subsistema de comunicaciones de la plataforma (Transponder Banda S) para el enlace downlink.</w:t>
            </w:r>
          </w:p>
        </w:tc>
        <w:tc>
          <w:tcPr>
            <w:tcW w:w="0" w:type="auto"/>
            <w:tcBorders>
              <w:top w:val="single" w:sz="4" w:space="0" w:color="8EA9DB"/>
              <w:left w:val="nil"/>
              <w:bottom w:val="single" w:sz="4" w:space="0" w:color="8EA9DB"/>
              <w:right w:val="nil"/>
            </w:tcBorders>
            <w:shd w:val="clear" w:color="D9E1F2" w:fill="D9E1F2"/>
            <w:vAlign w:val="center"/>
            <w:hideMark/>
          </w:tcPr>
          <w:p w14:paraId="0B64F791"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3B7A3750" w14:textId="77777777" w:rsidR="00A246D5" w:rsidRPr="000A3382" w:rsidRDefault="00A246D5">
            <w:pPr>
              <w:jc w:val="center"/>
              <w:rPr>
                <w:rFonts w:cs="Calibri"/>
                <w:color w:val="000000"/>
                <w:sz w:val="16"/>
                <w:szCs w:val="16"/>
              </w:rPr>
            </w:pPr>
            <w:r w:rsidRPr="000A3382">
              <w:rPr>
                <w:rFonts w:cs="Calibri"/>
                <w:color w:val="000000"/>
                <w:sz w:val="16"/>
                <w:szCs w:val="16"/>
              </w:rPr>
              <w:t>Medio</w:t>
            </w:r>
          </w:p>
        </w:tc>
        <w:tc>
          <w:tcPr>
            <w:tcW w:w="0" w:type="auto"/>
            <w:tcBorders>
              <w:top w:val="single" w:sz="4" w:space="0" w:color="8EA9DB"/>
              <w:left w:val="nil"/>
              <w:bottom w:val="single" w:sz="4" w:space="0" w:color="8EA9DB"/>
              <w:right w:val="nil"/>
            </w:tcBorders>
            <w:shd w:val="clear" w:color="D9E1F2" w:fill="D9E1F2"/>
            <w:vAlign w:val="center"/>
            <w:hideMark/>
          </w:tcPr>
          <w:p w14:paraId="5AA8D665"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1A35D4D5" w14:textId="77777777" w:rsidR="00A246D5" w:rsidRPr="000A3382" w:rsidRDefault="00A246D5">
            <w:pPr>
              <w:jc w:val="center"/>
              <w:rPr>
                <w:rFonts w:cs="Calibri"/>
                <w:color w:val="000000"/>
                <w:sz w:val="16"/>
                <w:szCs w:val="16"/>
              </w:rPr>
            </w:pPr>
            <w:r w:rsidRPr="000A3382">
              <w:rPr>
                <w:rFonts w:cs="Calibri"/>
                <w:color w:val="000000"/>
                <w:sz w:val="16"/>
                <w:szCs w:val="16"/>
              </w:rPr>
              <w:t>Proceso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E32B7B0"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1A3E6FE2" w14:textId="77777777" w:rsidTr="00A246D5">
        <w:trPr>
          <w:trHeight w:val="1740"/>
        </w:trPr>
        <w:tc>
          <w:tcPr>
            <w:tcW w:w="0" w:type="auto"/>
            <w:tcBorders>
              <w:top w:val="single" w:sz="4" w:space="0" w:color="8EA9DB"/>
              <w:left w:val="single" w:sz="4" w:space="0" w:color="8EA9DB"/>
              <w:bottom w:val="single" w:sz="4" w:space="0" w:color="8EA9DB"/>
              <w:right w:val="nil"/>
            </w:tcBorders>
            <w:vAlign w:val="center"/>
            <w:hideMark/>
          </w:tcPr>
          <w:p w14:paraId="76AE176D" w14:textId="77777777" w:rsidR="00A246D5" w:rsidRPr="000A3382" w:rsidRDefault="00A246D5">
            <w:pPr>
              <w:jc w:val="left"/>
              <w:rPr>
                <w:rFonts w:cs="Calibri"/>
                <w:color w:val="000000"/>
                <w:sz w:val="16"/>
                <w:szCs w:val="16"/>
              </w:rPr>
            </w:pPr>
            <w:r w:rsidRPr="000A3382">
              <w:rPr>
                <w:rFonts w:cs="Calibri"/>
                <w:color w:val="000000"/>
                <w:sz w:val="16"/>
                <w:szCs w:val="16"/>
              </w:rPr>
              <w:t>SR-08</w:t>
            </w:r>
          </w:p>
        </w:tc>
        <w:tc>
          <w:tcPr>
            <w:tcW w:w="0" w:type="auto"/>
            <w:tcBorders>
              <w:top w:val="single" w:sz="4" w:space="0" w:color="8EA9DB"/>
              <w:left w:val="nil"/>
              <w:bottom w:val="single" w:sz="4" w:space="0" w:color="8EA9DB"/>
              <w:right w:val="nil"/>
            </w:tcBorders>
            <w:vAlign w:val="center"/>
            <w:hideMark/>
          </w:tcPr>
          <w:p w14:paraId="0FC59A40"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2ABB4139" w14:textId="77777777" w:rsidR="00A246D5" w:rsidRPr="000A3382" w:rsidRDefault="00A246D5">
            <w:pPr>
              <w:jc w:val="left"/>
              <w:rPr>
                <w:rFonts w:cs="Calibri"/>
                <w:color w:val="000000"/>
                <w:sz w:val="16"/>
                <w:szCs w:val="16"/>
              </w:rPr>
            </w:pPr>
            <w:r w:rsidRPr="000A3382">
              <w:rPr>
                <w:rFonts w:cs="Calibri"/>
                <w:color w:val="000000"/>
                <w:sz w:val="16"/>
                <w:szCs w:val="16"/>
              </w:rPr>
              <w:t>El sistema deberá comunicarse con el OBC del CubeSat 12U mediante el bus definido por la plataforma (CANBUS), gestionando una tasa de transferencia de datos compatible y reportando periódicamente su estado operativo.</w:t>
            </w:r>
          </w:p>
        </w:tc>
        <w:tc>
          <w:tcPr>
            <w:tcW w:w="0" w:type="auto"/>
            <w:tcBorders>
              <w:top w:val="single" w:sz="4" w:space="0" w:color="8EA9DB"/>
              <w:left w:val="nil"/>
              <w:bottom w:val="single" w:sz="4" w:space="0" w:color="8EA9DB"/>
              <w:right w:val="nil"/>
            </w:tcBorders>
            <w:vAlign w:val="center"/>
            <w:hideMark/>
          </w:tcPr>
          <w:p w14:paraId="6CC1F57B"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67F35E5A"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7E778778"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4A95128F"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3F5DD7A"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7BD351A5"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856ED6B" w14:textId="77777777" w:rsidR="00A246D5" w:rsidRPr="000A3382" w:rsidRDefault="00A246D5">
            <w:pPr>
              <w:jc w:val="left"/>
              <w:rPr>
                <w:rFonts w:cs="Calibri"/>
                <w:color w:val="000000"/>
                <w:sz w:val="16"/>
                <w:szCs w:val="16"/>
              </w:rPr>
            </w:pPr>
            <w:r w:rsidRPr="000A3382">
              <w:rPr>
                <w:rFonts w:cs="Calibri"/>
                <w:color w:val="000000"/>
                <w:sz w:val="16"/>
                <w:szCs w:val="16"/>
              </w:rPr>
              <w:t>SR-09</w:t>
            </w:r>
          </w:p>
        </w:tc>
        <w:tc>
          <w:tcPr>
            <w:tcW w:w="0" w:type="auto"/>
            <w:tcBorders>
              <w:top w:val="single" w:sz="4" w:space="0" w:color="8EA9DB"/>
              <w:left w:val="nil"/>
              <w:bottom w:val="single" w:sz="4" w:space="0" w:color="8EA9DB"/>
              <w:right w:val="nil"/>
            </w:tcBorders>
            <w:shd w:val="clear" w:color="D9E1F2" w:fill="D9E1F2"/>
            <w:vAlign w:val="center"/>
            <w:hideMark/>
          </w:tcPr>
          <w:p w14:paraId="69DF042D" w14:textId="77777777" w:rsidR="00A246D5" w:rsidRPr="000A3382" w:rsidRDefault="00A246D5">
            <w:pPr>
              <w:jc w:val="center"/>
              <w:rPr>
                <w:rFonts w:cs="Calibri"/>
                <w:color w:val="000000"/>
                <w:sz w:val="16"/>
                <w:szCs w:val="16"/>
              </w:rPr>
            </w:pPr>
            <w:r w:rsidRPr="000A3382">
              <w:rPr>
                <w:rFonts w:cs="Calibri"/>
                <w:color w:val="000000"/>
                <w:sz w:val="16"/>
                <w:szCs w:val="16"/>
              </w:rPr>
              <w:t>1.3</w:t>
            </w:r>
          </w:p>
        </w:tc>
        <w:tc>
          <w:tcPr>
            <w:tcW w:w="0" w:type="auto"/>
            <w:tcBorders>
              <w:top w:val="single" w:sz="4" w:space="0" w:color="8EA9DB"/>
              <w:left w:val="nil"/>
              <w:bottom w:val="single" w:sz="4" w:space="0" w:color="8EA9DB"/>
              <w:right w:val="nil"/>
            </w:tcBorders>
            <w:shd w:val="clear" w:color="D9E1F2" w:fill="D9E1F2"/>
            <w:vAlign w:val="center"/>
            <w:hideMark/>
          </w:tcPr>
          <w:p w14:paraId="2BB0182D" w14:textId="77777777" w:rsidR="00A246D5" w:rsidRPr="000A3382" w:rsidRDefault="00A246D5">
            <w:pPr>
              <w:jc w:val="left"/>
              <w:rPr>
                <w:rFonts w:cs="Calibri"/>
                <w:color w:val="000000"/>
                <w:sz w:val="16"/>
                <w:szCs w:val="16"/>
              </w:rPr>
            </w:pPr>
            <w:r w:rsidRPr="000A3382">
              <w:rPr>
                <w:rFonts w:cs="Calibri"/>
                <w:color w:val="000000"/>
                <w:sz w:val="16"/>
                <w:szCs w:val="16"/>
              </w:rPr>
              <w:t>El sistema deberá operar bajo el control del OBC, escuchando activamente en las zonas definidas por la misión y transmitiendo únicamente cuando sea ordenado.</w:t>
            </w:r>
          </w:p>
        </w:tc>
        <w:tc>
          <w:tcPr>
            <w:tcW w:w="0" w:type="auto"/>
            <w:tcBorders>
              <w:top w:val="single" w:sz="4" w:space="0" w:color="8EA9DB"/>
              <w:left w:val="nil"/>
              <w:bottom w:val="single" w:sz="4" w:space="0" w:color="8EA9DB"/>
              <w:right w:val="nil"/>
            </w:tcBorders>
            <w:shd w:val="clear" w:color="D9E1F2" w:fill="D9E1F2"/>
            <w:vAlign w:val="center"/>
            <w:hideMark/>
          </w:tcPr>
          <w:p w14:paraId="1D9C4A6B"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0FDFBD12" w14:textId="77777777" w:rsidR="00A246D5" w:rsidRPr="000A3382" w:rsidRDefault="00A246D5">
            <w:pPr>
              <w:jc w:val="center"/>
              <w:rPr>
                <w:rFonts w:cs="Calibri"/>
                <w:color w:val="000000"/>
                <w:sz w:val="16"/>
                <w:szCs w:val="16"/>
              </w:rPr>
            </w:pPr>
            <w:r w:rsidRPr="000A3382">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156518FC"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627C2CEC"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0D44E79"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0A924696"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74F01109" w14:textId="77777777" w:rsidR="00A246D5" w:rsidRPr="000A3382" w:rsidRDefault="00A246D5">
            <w:pPr>
              <w:jc w:val="left"/>
              <w:rPr>
                <w:rFonts w:cs="Calibri"/>
                <w:color w:val="000000"/>
                <w:sz w:val="16"/>
                <w:szCs w:val="16"/>
              </w:rPr>
            </w:pPr>
            <w:r w:rsidRPr="000A3382">
              <w:rPr>
                <w:rFonts w:cs="Calibri"/>
                <w:color w:val="000000"/>
                <w:sz w:val="16"/>
                <w:szCs w:val="16"/>
              </w:rPr>
              <w:lastRenderedPageBreak/>
              <w:t>SR-10</w:t>
            </w:r>
          </w:p>
        </w:tc>
        <w:tc>
          <w:tcPr>
            <w:tcW w:w="0" w:type="auto"/>
            <w:tcBorders>
              <w:top w:val="single" w:sz="4" w:space="0" w:color="8EA9DB"/>
              <w:left w:val="nil"/>
              <w:bottom w:val="single" w:sz="4" w:space="0" w:color="8EA9DB"/>
              <w:right w:val="nil"/>
            </w:tcBorders>
            <w:vAlign w:val="center"/>
            <w:hideMark/>
          </w:tcPr>
          <w:p w14:paraId="38CA8E44"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4DC09441" w14:textId="77777777" w:rsidR="00A246D5" w:rsidRPr="000A3382" w:rsidRDefault="00A246D5">
            <w:pPr>
              <w:jc w:val="left"/>
              <w:rPr>
                <w:rFonts w:cs="Calibri"/>
                <w:color w:val="000000"/>
                <w:sz w:val="16"/>
                <w:szCs w:val="16"/>
              </w:rPr>
            </w:pPr>
            <w:r w:rsidRPr="000A3382">
              <w:rPr>
                <w:rFonts w:cs="Calibri"/>
                <w:color w:val="000000"/>
                <w:sz w:val="16"/>
                <w:szCs w:val="16"/>
              </w:rPr>
              <w:t>El sistema deberá implementar mecanismos de integridad de datos en todas las etapas, con un error de bit menor a 0.01% y control de acceso a la descarga de datos por estaciones terrestres.</w:t>
            </w:r>
          </w:p>
        </w:tc>
        <w:tc>
          <w:tcPr>
            <w:tcW w:w="0" w:type="auto"/>
            <w:tcBorders>
              <w:top w:val="single" w:sz="4" w:space="0" w:color="8EA9DB"/>
              <w:left w:val="nil"/>
              <w:bottom w:val="single" w:sz="4" w:space="0" w:color="8EA9DB"/>
              <w:right w:val="nil"/>
            </w:tcBorders>
            <w:vAlign w:val="center"/>
            <w:hideMark/>
          </w:tcPr>
          <w:p w14:paraId="70045B60"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723262F0" w14:textId="77777777" w:rsidR="00A246D5" w:rsidRPr="000A3382" w:rsidRDefault="00A246D5">
            <w:pPr>
              <w:jc w:val="center"/>
              <w:rPr>
                <w:rFonts w:cs="Calibri"/>
                <w:color w:val="000000"/>
                <w:sz w:val="16"/>
                <w:szCs w:val="16"/>
              </w:rPr>
            </w:pPr>
            <w:r w:rsidRPr="000A3382">
              <w:rPr>
                <w:rFonts w:cs="Calibri"/>
                <w:color w:val="000000"/>
                <w:sz w:val="16"/>
                <w:szCs w:val="16"/>
              </w:rPr>
              <w:t>Medio</w:t>
            </w:r>
          </w:p>
        </w:tc>
        <w:tc>
          <w:tcPr>
            <w:tcW w:w="0" w:type="auto"/>
            <w:tcBorders>
              <w:top w:val="single" w:sz="4" w:space="0" w:color="8EA9DB"/>
              <w:left w:val="nil"/>
              <w:bottom w:val="single" w:sz="4" w:space="0" w:color="8EA9DB"/>
              <w:right w:val="nil"/>
            </w:tcBorders>
            <w:vAlign w:val="center"/>
            <w:hideMark/>
          </w:tcPr>
          <w:p w14:paraId="120A9524"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3B08349C" w14:textId="77777777" w:rsidR="00A246D5" w:rsidRPr="000A3382" w:rsidRDefault="00A246D5">
            <w:pPr>
              <w:jc w:val="center"/>
              <w:rPr>
                <w:rFonts w:cs="Calibri"/>
                <w:color w:val="000000"/>
                <w:sz w:val="16"/>
                <w:szCs w:val="16"/>
              </w:rPr>
            </w:pPr>
            <w:r w:rsidRPr="000A3382">
              <w:rPr>
                <w:rFonts w:cs="Calibri"/>
                <w:color w:val="000000"/>
                <w:sz w:val="16"/>
                <w:szCs w:val="16"/>
              </w:rPr>
              <w:t>Interfaz</w:t>
            </w:r>
          </w:p>
        </w:tc>
        <w:tc>
          <w:tcPr>
            <w:tcW w:w="0" w:type="auto"/>
            <w:tcBorders>
              <w:top w:val="single" w:sz="4" w:space="0" w:color="8EA9DB"/>
              <w:left w:val="nil"/>
              <w:bottom w:val="single" w:sz="4" w:space="0" w:color="8EA9DB"/>
              <w:right w:val="single" w:sz="4" w:space="0" w:color="8EA9DB"/>
            </w:tcBorders>
            <w:vAlign w:val="center"/>
            <w:hideMark/>
          </w:tcPr>
          <w:p w14:paraId="44D716CB"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4E92B815" w14:textId="77777777" w:rsidTr="00A246D5">
        <w:trPr>
          <w:trHeight w:val="116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8AA9DFE" w14:textId="77777777" w:rsidR="00A246D5" w:rsidRPr="000A3382" w:rsidRDefault="00A246D5">
            <w:pPr>
              <w:jc w:val="left"/>
              <w:rPr>
                <w:rFonts w:cs="Calibri"/>
                <w:color w:val="000000"/>
                <w:sz w:val="16"/>
                <w:szCs w:val="16"/>
              </w:rPr>
            </w:pPr>
            <w:r w:rsidRPr="000A3382">
              <w:rPr>
                <w:rFonts w:cs="Calibri"/>
                <w:color w:val="000000"/>
                <w:sz w:val="16"/>
                <w:szCs w:val="16"/>
              </w:rPr>
              <w:t>SR-13</w:t>
            </w:r>
          </w:p>
        </w:tc>
        <w:tc>
          <w:tcPr>
            <w:tcW w:w="0" w:type="auto"/>
            <w:tcBorders>
              <w:top w:val="single" w:sz="4" w:space="0" w:color="8EA9DB"/>
              <w:left w:val="nil"/>
              <w:bottom w:val="single" w:sz="4" w:space="0" w:color="8EA9DB"/>
              <w:right w:val="nil"/>
            </w:tcBorders>
            <w:shd w:val="clear" w:color="D9E1F2" w:fill="D9E1F2"/>
            <w:vAlign w:val="center"/>
            <w:hideMark/>
          </w:tcPr>
          <w:p w14:paraId="347BE746"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106445A5" w14:textId="77777777" w:rsidR="00A246D5" w:rsidRPr="000A3382" w:rsidRDefault="00A246D5">
            <w:pPr>
              <w:jc w:val="left"/>
              <w:rPr>
                <w:rFonts w:cs="Calibri"/>
                <w:color w:val="000000"/>
                <w:sz w:val="16"/>
                <w:szCs w:val="16"/>
              </w:rPr>
            </w:pPr>
            <w:r w:rsidRPr="000A3382">
              <w:rPr>
                <w:rFonts w:cs="Calibri"/>
                <w:color w:val="000000"/>
                <w:sz w:val="16"/>
                <w:szCs w:val="16"/>
              </w:rPr>
              <w:t>El sistema deberá consumir un máximo de 10 W en operación nominal y ser alimentado por el sistema de potencia del satélite de forma continua.</w:t>
            </w:r>
          </w:p>
        </w:tc>
        <w:tc>
          <w:tcPr>
            <w:tcW w:w="0" w:type="auto"/>
            <w:tcBorders>
              <w:top w:val="single" w:sz="4" w:space="0" w:color="8EA9DB"/>
              <w:left w:val="nil"/>
              <w:bottom w:val="single" w:sz="4" w:space="0" w:color="8EA9DB"/>
              <w:right w:val="nil"/>
            </w:tcBorders>
            <w:shd w:val="clear" w:color="D9E1F2" w:fill="D9E1F2"/>
            <w:vAlign w:val="center"/>
            <w:hideMark/>
          </w:tcPr>
          <w:p w14:paraId="71D07CEA"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66552321"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6B318838"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6643C760"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144919B"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6B418DA5" w14:textId="77777777" w:rsidTr="00A246D5">
        <w:trPr>
          <w:trHeight w:val="580"/>
        </w:trPr>
        <w:tc>
          <w:tcPr>
            <w:tcW w:w="0" w:type="auto"/>
            <w:tcBorders>
              <w:top w:val="single" w:sz="4" w:space="0" w:color="8EA9DB"/>
              <w:left w:val="single" w:sz="4" w:space="0" w:color="8EA9DB"/>
              <w:bottom w:val="single" w:sz="4" w:space="0" w:color="8EA9DB"/>
              <w:right w:val="nil"/>
            </w:tcBorders>
            <w:vAlign w:val="center"/>
            <w:hideMark/>
          </w:tcPr>
          <w:p w14:paraId="6DACD01F" w14:textId="77777777" w:rsidR="00A246D5" w:rsidRPr="000A3382" w:rsidRDefault="00A246D5">
            <w:pPr>
              <w:jc w:val="left"/>
              <w:rPr>
                <w:rFonts w:cs="Calibri"/>
                <w:color w:val="000000"/>
                <w:sz w:val="16"/>
                <w:szCs w:val="16"/>
              </w:rPr>
            </w:pPr>
            <w:r w:rsidRPr="000A3382">
              <w:rPr>
                <w:rFonts w:cs="Calibri"/>
                <w:color w:val="000000"/>
                <w:sz w:val="16"/>
                <w:szCs w:val="16"/>
              </w:rPr>
              <w:t>SR-14</w:t>
            </w:r>
          </w:p>
        </w:tc>
        <w:tc>
          <w:tcPr>
            <w:tcW w:w="0" w:type="auto"/>
            <w:tcBorders>
              <w:top w:val="single" w:sz="4" w:space="0" w:color="8EA9DB"/>
              <w:left w:val="nil"/>
              <w:bottom w:val="single" w:sz="4" w:space="0" w:color="8EA9DB"/>
              <w:right w:val="nil"/>
            </w:tcBorders>
            <w:vAlign w:val="center"/>
            <w:hideMark/>
          </w:tcPr>
          <w:p w14:paraId="19B934F1" w14:textId="77777777" w:rsidR="00A246D5" w:rsidRPr="000A3382" w:rsidRDefault="00A246D5">
            <w:pPr>
              <w:jc w:val="center"/>
              <w:rPr>
                <w:rFonts w:cs="Calibri"/>
                <w:color w:val="000000"/>
                <w:sz w:val="16"/>
                <w:szCs w:val="16"/>
              </w:rPr>
            </w:pPr>
            <w:r w:rsidRPr="000A3382">
              <w:rPr>
                <w:rFonts w:cs="Calibri"/>
                <w:color w:val="000000"/>
                <w:sz w:val="16"/>
                <w:szCs w:val="16"/>
              </w:rPr>
              <w:t>1.1</w:t>
            </w:r>
          </w:p>
        </w:tc>
        <w:tc>
          <w:tcPr>
            <w:tcW w:w="0" w:type="auto"/>
            <w:tcBorders>
              <w:top w:val="single" w:sz="4" w:space="0" w:color="8EA9DB"/>
              <w:left w:val="nil"/>
              <w:bottom w:val="single" w:sz="4" w:space="0" w:color="8EA9DB"/>
              <w:right w:val="nil"/>
            </w:tcBorders>
            <w:vAlign w:val="center"/>
            <w:hideMark/>
          </w:tcPr>
          <w:p w14:paraId="7130C8CE" w14:textId="77777777" w:rsidR="00A246D5" w:rsidRPr="000A3382" w:rsidRDefault="00A246D5">
            <w:pPr>
              <w:jc w:val="left"/>
              <w:rPr>
                <w:rFonts w:cs="Calibri"/>
                <w:color w:val="000000"/>
                <w:sz w:val="16"/>
                <w:szCs w:val="16"/>
              </w:rPr>
            </w:pPr>
            <w:r w:rsidRPr="000A3382">
              <w:rPr>
                <w:rFonts w:cs="Calibri"/>
                <w:color w:val="000000"/>
                <w:sz w:val="16"/>
                <w:szCs w:val="16"/>
              </w:rPr>
              <w:t>El sistema deberá tener dimensiones máximas 20 cm x 20 cm x 10 cm.</w:t>
            </w:r>
          </w:p>
        </w:tc>
        <w:tc>
          <w:tcPr>
            <w:tcW w:w="0" w:type="auto"/>
            <w:tcBorders>
              <w:top w:val="single" w:sz="4" w:space="0" w:color="8EA9DB"/>
              <w:left w:val="nil"/>
              <w:bottom w:val="single" w:sz="4" w:space="0" w:color="8EA9DB"/>
              <w:right w:val="nil"/>
            </w:tcBorders>
            <w:vAlign w:val="center"/>
            <w:hideMark/>
          </w:tcPr>
          <w:p w14:paraId="77947D12"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168F0DA8"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090BB216"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vAlign w:val="center"/>
            <w:hideMark/>
          </w:tcPr>
          <w:p w14:paraId="20BBB77B"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C7ABA15"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33EF8CF3" w14:textId="77777777" w:rsidTr="00A246D5">
        <w:trPr>
          <w:trHeight w:val="145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CE3E0DC" w14:textId="77777777" w:rsidR="00A246D5" w:rsidRPr="000A3382" w:rsidRDefault="00A246D5">
            <w:pPr>
              <w:jc w:val="left"/>
              <w:rPr>
                <w:rFonts w:cs="Calibri"/>
                <w:color w:val="000000"/>
                <w:sz w:val="16"/>
                <w:szCs w:val="16"/>
              </w:rPr>
            </w:pPr>
            <w:r w:rsidRPr="000A3382">
              <w:rPr>
                <w:rFonts w:cs="Calibri"/>
                <w:color w:val="000000"/>
                <w:sz w:val="16"/>
                <w:szCs w:val="16"/>
              </w:rPr>
              <w:t>SR-15</w:t>
            </w:r>
          </w:p>
        </w:tc>
        <w:tc>
          <w:tcPr>
            <w:tcW w:w="0" w:type="auto"/>
            <w:tcBorders>
              <w:top w:val="single" w:sz="4" w:space="0" w:color="8EA9DB"/>
              <w:left w:val="nil"/>
              <w:bottom w:val="single" w:sz="4" w:space="0" w:color="8EA9DB"/>
              <w:right w:val="nil"/>
            </w:tcBorders>
            <w:shd w:val="clear" w:color="D9E1F2" w:fill="D9E1F2"/>
            <w:vAlign w:val="center"/>
            <w:hideMark/>
          </w:tcPr>
          <w:p w14:paraId="5D3643BE"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05D1B87A" w14:textId="77777777" w:rsidR="00A246D5" w:rsidRPr="000A3382" w:rsidRDefault="00A246D5">
            <w:pPr>
              <w:jc w:val="left"/>
              <w:rPr>
                <w:rFonts w:cs="Calibri"/>
                <w:color w:val="000000"/>
                <w:sz w:val="16"/>
                <w:szCs w:val="16"/>
              </w:rPr>
            </w:pPr>
            <w:r w:rsidRPr="000A3382">
              <w:rPr>
                <w:rFonts w:cs="Calibri"/>
                <w:color w:val="000000"/>
                <w:sz w:val="16"/>
                <w:szCs w:val="16"/>
              </w:rPr>
              <w:t xml:space="preserve"> El sistema deberá tener una masa máxima de 3.0 kg y mantener su Centro de Gravedad (CoG) a ±2 mm del centro geométrico, el cual coincide con el eje logitudinal geométrico del satélite.</w:t>
            </w:r>
          </w:p>
        </w:tc>
        <w:tc>
          <w:tcPr>
            <w:tcW w:w="0" w:type="auto"/>
            <w:tcBorders>
              <w:top w:val="single" w:sz="4" w:space="0" w:color="8EA9DB"/>
              <w:left w:val="nil"/>
              <w:bottom w:val="single" w:sz="4" w:space="0" w:color="8EA9DB"/>
              <w:right w:val="nil"/>
            </w:tcBorders>
            <w:shd w:val="clear" w:color="D9E1F2" w:fill="D9E1F2"/>
            <w:vAlign w:val="center"/>
            <w:hideMark/>
          </w:tcPr>
          <w:p w14:paraId="599EDBBD"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shd w:val="clear" w:color="D9E1F2" w:fill="D9E1F2"/>
            <w:vAlign w:val="center"/>
            <w:hideMark/>
          </w:tcPr>
          <w:p w14:paraId="3E60BD13"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shd w:val="clear" w:color="D9E1F2" w:fill="D9E1F2"/>
            <w:vAlign w:val="center"/>
            <w:hideMark/>
          </w:tcPr>
          <w:p w14:paraId="20424C75"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A7BF414"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04F795B"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514B29CE" w14:textId="77777777" w:rsidTr="00A246D5">
        <w:trPr>
          <w:trHeight w:val="1450"/>
        </w:trPr>
        <w:tc>
          <w:tcPr>
            <w:tcW w:w="0" w:type="auto"/>
            <w:tcBorders>
              <w:top w:val="single" w:sz="4" w:space="0" w:color="8EA9DB"/>
              <w:left w:val="single" w:sz="4" w:space="0" w:color="8EA9DB"/>
              <w:bottom w:val="single" w:sz="4" w:space="0" w:color="8EA9DB"/>
              <w:right w:val="nil"/>
            </w:tcBorders>
            <w:vAlign w:val="center"/>
            <w:hideMark/>
          </w:tcPr>
          <w:p w14:paraId="07FF078B" w14:textId="77777777" w:rsidR="00A246D5" w:rsidRPr="000A3382" w:rsidRDefault="00A246D5">
            <w:pPr>
              <w:jc w:val="left"/>
              <w:rPr>
                <w:rFonts w:cs="Calibri"/>
                <w:color w:val="000000"/>
                <w:sz w:val="16"/>
                <w:szCs w:val="16"/>
              </w:rPr>
            </w:pPr>
            <w:r w:rsidRPr="000A3382">
              <w:rPr>
                <w:rFonts w:cs="Calibri"/>
                <w:color w:val="000000"/>
                <w:sz w:val="16"/>
                <w:szCs w:val="16"/>
              </w:rPr>
              <w:t>SR-16</w:t>
            </w:r>
          </w:p>
        </w:tc>
        <w:tc>
          <w:tcPr>
            <w:tcW w:w="0" w:type="auto"/>
            <w:tcBorders>
              <w:top w:val="single" w:sz="4" w:space="0" w:color="8EA9DB"/>
              <w:left w:val="nil"/>
              <w:bottom w:val="single" w:sz="4" w:space="0" w:color="8EA9DB"/>
              <w:right w:val="nil"/>
            </w:tcBorders>
            <w:vAlign w:val="center"/>
            <w:hideMark/>
          </w:tcPr>
          <w:p w14:paraId="5DD11AFD" w14:textId="77777777" w:rsidR="00A246D5" w:rsidRPr="000A3382" w:rsidRDefault="00A246D5">
            <w:pPr>
              <w:jc w:val="center"/>
              <w:rPr>
                <w:rFonts w:cs="Calibri"/>
                <w:color w:val="000000"/>
                <w:sz w:val="16"/>
                <w:szCs w:val="16"/>
              </w:rPr>
            </w:pPr>
            <w:r w:rsidRPr="000A3382">
              <w:rPr>
                <w:rFonts w:cs="Calibri"/>
                <w:color w:val="000000"/>
                <w:sz w:val="16"/>
                <w:szCs w:val="16"/>
              </w:rPr>
              <w:t>1.1</w:t>
            </w:r>
          </w:p>
        </w:tc>
        <w:tc>
          <w:tcPr>
            <w:tcW w:w="0" w:type="auto"/>
            <w:tcBorders>
              <w:top w:val="single" w:sz="4" w:space="0" w:color="8EA9DB"/>
              <w:left w:val="nil"/>
              <w:bottom w:val="single" w:sz="4" w:space="0" w:color="8EA9DB"/>
              <w:right w:val="nil"/>
            </w:tcBorders>
            <w:vAlign w:val="center"/>
            <w:hideMark/>
          </w:tcPr>
          <w:p w14:paraId="3A053E4B" w14:textId="77777777" w:rsidR="00A246D5" w:rsidRPr="000A3382" w:rsidRDefault="00A246D5">
            <w:pPr>
              <w:jc w:val="left"/>
              <w:rPr>
                <w:rFonts w:cs="Calibri"/>
                <w:color w:val="000000"/>
                <w:sz w:val="16"/>
                <w:szCs w:val="16"/>
              </w:rPr>
            </w:pPr>
            <w:r w:rsidRPr="000A3382">
              <w:rPr>
                <w:rFonts w:cs="Calibri"/>
                <w:color w:val="000000"/>
                <w:sz w:val="16"/>
                <w:szCs w:val="16"/>
              </w:rPr>
              <w:t>El sistema deberá cumplir con requisitos de EMI/EMC compatibles con operación satelital, evitando interferencias internas y externas durante todo el proceso de lanzamiento, despliege y operación.</w:t>
            </w:r>
          </w:p>
        </w:tc>
        <w:tc>
          <w:tcPr>
            <w:tcW w:w="0" w:type="auto"/>
            <w:tcBorders>
              <w:top w:val="single" w:sz="4" w:space="0" w:color="8EA9DB"/>
              <w:left w:val="nil"/>
              <w:bottom w:val="single" w:sz="4" w:space="0" w:color="8EA9DB"/>
              <w:right w:val="nil"/>
            </w:tcBorders>
            <w:vAlign w:val="center"/>
            <w:hideMark/>
          </w:tcPr>
          <w:p w14:paraId="763389AD" w14:textId="77777777" w:rsidR="00A246D5" w:rsidRPr="000A3382" w:rsidRDefault="00A246D5">
            <w:pPr>
              <w:jc w:val="center"/>
              <w:rPr>
                <w:rFonts w:cs="Calibri"/>
                <w:color w:val="000000"/>
                <w:sz w:val="16"/>
                <w:szCs w:val="16"/>
              </w:rPr>
            </w:pPr>
            <w:r w:rsidRPr="000A3382">
              <w:rPr>
                <w:rFonts w:cs="Calibri"/>
                <w:color w:val="000000"/>
                <w:sz w:val="16"/>
                <w:szCs w:val="16"/>
              </w:rPr>
              <w:t>Alta</w:t>
            </w:r>
          </w:p>
        </w:tc>
        <w:tc>
          <w:tcPr>
            <w:tcW w:w="0" w:type="auto"/>
            <w:tcBorders>
              <w:top w:val="single" w:sz="4" w:space="0" w:color="8EA9DB"/>
              <w:left w:val="nil"/>
              <w:bottom w:val="single" w:sz="4" w:space="0" w:color="8EA9DB"/>
              <w:right w:val="nil"/>
            </w:tcBorders>
            <w:vAlign w:val="center"/>
            <w:hideMark/>
          </w:tcPr>
          <w:p w14:paraId="3235A829" w14:textId="77777777" w:rsidR="00A246D5" w:rsidRPr="000A3382" w:rsidRDefault="00A246D5">
            <w:pPr>
              <w:jc w:val="center"/>
              <w:rPr>
                <w:rFonts w:cs="Calibri"/>
                <w:color w:val="000000"/>
                <w:sz w:val="16"/>
                <w:szCs w:val="16"/>
              </w:rPr>
            </w:pPr>
            <w:r w:rsidRPr="000A3382">
              <w:rPr>
                <w:rFonts w:cs="Calibri"/>
                <w:color w:val="000000"/>
                <w:sz w:val="16"/>
                <w:szCs w:val="16"/>
              </w:rPr>
              <w:t>Alto</w:t>
            </w:r>
          </w:p>
        </w:tc>
        <w:tc>
          <w:tcPr>
            <w:tcW w:w="0" w:type="auto"/>
            <w:tcBorders>
              <w:top w:val="single" w:sz="4" w:space="0" w:color="8EA9DB"/>
              <w:left w:val="nil"/>
              <w:bottom w:val="single" w:sz="4" w:space="0" w:color="8EA9DB"/>
              <w:right w:val="nil"/>
            </w:tcBorders>
            <w:vAlign w:val="center"/>
            <w:hideMark/>
          </w:tcPr>
          <w:p w14:paraId="4F80FF8A"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2D83863"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5BF7ECFA"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17489022"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B8FAEC2" w14:textId="77777777" w:rsidR="00A246D5" w:rsidRPr="000A3382" w:rsidRDefault="00A246D5">
            <w:pPr>
              <w:jc w:val="left"/>
              <w:rPr>
                <w:rFonts w:cs="Calibri"/>
                <w:color w:val="000000"/>
                <w:sz w:val="16"/>
                <w:szCs w:val="16"/>
              </w:rPr>
            </w:pPr>
            <w:r w:rsidRPr="000A3382">
              <w:rPr>
                <w:rFonts w:cs="Calibri"/>
                <w:color w:val="000000"/>
                <w:sz w:val="16"/>
                <w:szCs w:val="16"/>
              </w:rPr>
              <w:t>SR-17</w:t>
            </w:r>
          </w:p>
        </w:tc>
        <w:tc>
          <w:tcPr>
            <w:tcW w:w="0" w:type="auto"/>
            <w:tcBorders>
              <w:top w:val="single" w:sz="4" w:space="0" w:color="8EA9DB"/>
              <w:left w:val="nil"/>
              <w:bottom w:val="single" w:sz="4" w:space="0" w:color="8EA9DB"/>
              <w:right w:val="nil"/>
            </w:tcBorders>
            <w:shd w:val="clear" w:color="D9E1F2" w:fill="D9E1F2"/>
            <w:vAlign w:val="center"/>
            <w:hideMark/>
          </w:tcPr>
          <w:p w14:paraId="62302A08"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shd w:val="clear" w:color="D9E1F2" w:fill="D9E1F2"/>
            <w:vAlign w:val="center"/>
            <w:hideMark/>
          </w:tcPr>
          <w:p w14:paraId="6CC961C6" w14:textId="77777777" w:rsidR="00A246D5" w:rsidRPr="000A3382" w:rsidRDefault="00A246D5">
            <w:pPr>
              <w:jc w:val="left"/>
              <w:rPr>
                <w:rFonts w:cs="Calibri"/>
                <w:color w:val="000000"/>
                <w:sz w:val="16"/>
                <w:szCs w:val="16"/>
              </w:rPr>
            </w:pPr>
            <w:r w:rsidRPr="000A3382">
              <w:rPr>
                <w:rFonts w:cs="Calibri"/>
                <w:color w:val="000000"/>
                <w:sz w:val="16"/>
                <w:szCs w:val="16"/>
              </w:rPr>
              <w:t>El sistema deberá diseñarse de forma modular y permitir la actualización de firmware en vuelo (OTA).</w:t>
            </w:r>
          </w:p>
        </w:tc>
        <w:tc>
          <w:tcPr>
            <w:tcW w:w="0" w:type="auto"/>
            <w:tcBorders>
              <w:top w:val="single" w:sz="4" w:space="0" w:color="8EA9DB"/>
              <w:left w:val="nil"/>
              <w:bottom w:val="single" w:sz="4" w:space="0" w:color="8EA9DB"/>
              <w:right w:val="nil"/>
            </w:tcBorders>
            <w:shd w:val="clear" w:color="D9E1F2" w:fill="D9E1F2"/>
            <w:vAlign w:val="center"/>
            <w:hideMark/>
          </w:tcPr>
          <w:p w14:paraId="04B8E637"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shd w:val="clear" w:color="D9E1F2" w:fill="D9E1F2"/>
            <w:vAlign w:val="center"/>
            <w:hideMark/>
          </w:tcPr>
          <w:p w14:paraId="44647411" w14:textId="77777777" w:rsidR="00A246D5" w:rsidRPr="000A3382" w:rsidRDefault="00A246D5">
            <w:pPr>
              <w:jc w:val="center"/>
              <w:rPr>
                <w:rFonts w:cs="Calibri"/>
                <w:color w:val="000000"/>
                <w:sz w:val="16"/>
                <w:szCs w:val="16"/>
              </w:rPr>
            </w:pPr>
            <w:r w:rsidRPr="000A3382">
              <w:rPr>
                <w:rFonts w:cs="Calibri"/>
                <w:color w:val="000000"/>
                <w:sz w:val="16"/>
                <w:szCs w:val="16"/>
              </w:rPr>
              <w:t>Bajo</w:t>
            </w:r>
          </w:p>
        </w:tc>
        <w:tc>
          <w:tcPr>
            <w:tcW w:w="0" w:type="auto"/>
            <w:tcBorders>
              <w:top w:val="single" w:sz="4" w:space="0" w:color="8EA9DB"/>
              <w:left w:val="nil"/>
              <w:bottom w:val="single" w:sz="4" w:space="0" w:color="8EA9DB"/>
              <w:right w:val="nil"/>
            </w:tcBorders>
            <w:shd w:val="clear" w:color="D9E1F2" w:fill="D9E1F2"/>
            <w:vAlign w:val="center"/>
            <w:hideMark/>
          </w:tcPr>
          <w:p w14:paraId="5CC590D5" w14:textId="77777777" w:rsidR="00A246D5" w:rsidRPr="000A3382" w:rsidRDefault="00A246D5">
            <w:pPr>
              <w:jc w:val="center"/>
              <w:rPr>
                <w:rFonts w:cs="Calibri"/>
                <w:color w:val="000000"/>
                <w:sz w:val="16"/>
                <w:szCs w:val="16"/>
              </w:rPr>
            </w:pPr>
            <w:r w:rsidRPr="000A3382">
              <w:rPr>
                <w:rFonts w:cs="Calibri"/>
                <w:color w:val="000000"/>
                <w:sz w:val="16"/>
                <w:szCs w:val="16"/>
              </w:rPr>
              <w:t>Baja</w:t>
            </w:r>
          </w:p>
        </w:tc>
        <w:tc>
          <w:tcPr>
            <w:tcW w:w="0" w:type="auto"/>
            <w:tcBorders>
              <w:top w:val="single" w:sz="4" w:space="0" w:color="8EA9DB"/>
              <w:left w:val="nil"/>
              <w:bottom w:val="single" w:sz="4" w:space="0" w:color="8EA9DB"/>
              <w:right w:val="nil"/>
            </w:tcBorders>
            <w:shd w:val="clear" w:color="D9E1F2" w:fill="D9E1F2"/>
            <w:vAlign w:val="center"/>
            <w:hideMark/>
          </w:tcPr>
          <w:p w14:paraId="2252215C"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D68211"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40BD81D8"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55CE268B" w14:textId="77777777" w:rsidR="00A246D5" w:rsidRPr="000A3382" w:rsidRDefault="00A246D5">
            <w:pPr>
              <w:jc w:val="left"/>
              <w:rPr>
                <w:rFonts w:cs="Calibri"/>
                <w:color w:val="000000"/>
                <w:sz w:val="16"/>
                <w:szCs w:val="16"/>
              </w:rPr>
            </w:pPr>
            <w:r w:rsidRPr="000A3382">
              <w:rPr>
                <w:rFonts w:cs="Calibri"/>
                <w:color w:val="000000"/>
                <w:sz w:val="16"/>
                <w:szCs w:val="16"/>
              </w:rPr>
              <w:t>SR-18</w:t>
            </w:r>
          </w:p>
        </w:tc>
        <w:tc>
          <w:tcPr>
            <w:tcW w:w="0" w:type="auto"/>
            <w:tcBorders>
              <w:top w:val="single" w:sz="4" w:space="0" w:color="8EA9DB"/>
              <w:left w:val="nil"/>
              <w:bottom w:val="single" w:sz="4" w:space="0" w:color="8EA9DB"/>
              <w:right w:val="nil"/>
            </w:tcBorders>
            <w:vAlign w:val="center"/>
            <w:hideMark/>
          </w:tcPr>
          <w:p w14:paraId="60A97331" w14:textId="77777777" w:rsidR="00A246D5" w:rsidRPr="000A3382" w:rsidRDefault="00A246D5">
            <w:pPr>
              <w:jc w:val="center"/>
              <w:rPr>
                <w:rFonts w:cs="Calibri"/>
                <w:color w:val="000000"/>
                <w:sz w:val="16"/>
                <w:szCs w:val="16"/>
              </w:rPr>
            </w:pPr>
            <w:r w:rsidRPr="000A3382">
              <w:rPr>
                <w:rFonts w:cs="Calibri"/>
                <w:color w:val="000000"/>
                <w:sz w:val="16"/>
                <w:szCs w:val="16"/>
              </w:rPr>
              <w:t>1.2</w:t>
            </w:r>
          </w:p>
        </w:tc>
        <w:tc>
          <w:tcPr>
            <w:tcW w:w="0" w:type="auto"/>
            <w:tcBorders>
              <w:top w:val="single" w:sz="4" w:space="0" w:color="8EA9DB"/>
              <w:left w:val="nil"/>
              <w:bottom w:val="single" w:sz="4" w:space="0" w:color="8EA9DB"/>
              <w:right w:val="nil"/>
            </w:tcBorders>
            <w:vAlign w:val="center"/>
            <w:hideMark/>
          </w:tcPr>
          <w:p w14:paraId="5FB510B1" w14:textId="77777777" w:rsidR="00A246D5" w:rsidRPr="000A3382" w:rsidRDefault="00A246D5">
            <w:pPr>
              <w:jc w:val="left"/>
              <w:rPr>
                <w:rFonts w:cs="Calibri"/>
                <w:color w:val="000000"/>
                <w:sz w:val="16"/>
                <w:szCs w:val="16"/>
              </w:rPr>
            </w:pPr>
            <w:r w:rsidRPr="000A3382">
              <w:rPr>
                <w:rFonts w:cs="Calibri"/>
                <w:color w:val="000000"/>
                <w:sz w:val="16"/>
                <w:szCs w:val="16"/>
              </w:rPr>
              <w:t>El sistema deberá certificarse mediante prueba térmo-vacio, mecánicas, EMI y eléctricas en las instalaciones de Centro Espacial Nacional y ser validado en órbita.</w:t>
            </w:r>
          </w:p>
        </w:tc>
        <w:tc>
          <w:tcPr>
            <w:tcW w:w="0" w:type="auto"/>
            <w:tcBorders>
              <w:top w:val="single" w:sz="4" w:space="0" w:color="8EA9DB"/>
              <w:left w:val="nil"/>
              <w:bottom w:val="single" w:sz="4" w:space="0" w:color="8EA9DB"/>
              <w:right w:val="nil"/>
            </w:tcBorders>
            <w:vAlign w:val="center"/>
            <w:hideMark/>
          </w:tcPr>
          <w:p w14:paraId="404E33BD"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1323A08C" w14:textId="77777777" w:rsidR="00A246D5" w:rsidRPr="000A3382" w:rsidRDefault="00A246D5">
            <w:pPr>
              <w:jc w:val="center"/>
              <w:rPr>
                <w:rFonts w:cs="Calibri"/>
                <w:color w:val="000000"/>
                <w:sz w:val="16"/>
                <w:szCs w:val="16"/>
              </w:rPr>
            </w:pPr>
            <w:r w:rsidRPr="000A3382">
              <w:rPr>
                <w:rFonts w:cs="Calibri"/>
                <w:color w:val="000000"/>
                <w:sz w:val="16"/>
                <w:szCs w:val="16"/>
              </w:rPr>
              <w:t>Bajo</w:t>
            </w:r>
          </w:p>
        </w:tc>
        <w:tc>
          <w:tcPr>
            <w:tcW w:w="0" w:type="auto"/>
            <w:tcBorders>
              <w:top w:val="single" w:sz="4" w:space="0" w:color="8EA9DB"/>
              <w:left w:val="nil"/>
              <w:bottom w:val="single" w:sz="4" w:space="0" w:color="8EA9DB"/>
              <w:right w:val="nil"/>
            </w:tcBorders>
            <w:vAlign w:val="center"/>
            <w:hideMark/>
          </w:tcPr>
          <w:p w14:paraId="58D2C7E4" w14:textId="77777777" w:rsidR="00A246D5" w:rsidRPr="000A3382" w:rsidRDefault="00A246D5">
            <w:pPr>
              <w:jc w:val="center"/>
              <w:rPr>
                <w:rFonts w:cs="Calibri"/>
                <w:color w:val="000000"/>
                <w:sz w:val="16"/>
                <w:szCs w:val="16"/>
              </w:rPr>
            </w:pPr>
            <w:r w:rsidRPr="000A3382">
              <w:rPr>
                <w:rFonts w:cs="Calibri"/>
                <w:color w:val="000000"/>
                <w:sz w:val="16"/>
                <w:szCs w:val="16"/>
              </w:rPr>
              <w:t>Media</w:t>
            </w:r>
          </w:p>
        </w:tc>
        <w:tc>
          <w:tcPr>
            <w:tcW w:w="0" w:type="auto"/>
            <w:tcBorders>
              <w:top w:val="single" w:sz="4" w:space="0" w:color="8EA9DB"/>
              <w:left w:val="nil"/>
              <w:bottom w:val="single" w:sz="4" w:space="0" w:color="8EA9DB"/>
              <w:right w:val="nil"/>
            </w:tcBorders>
            <w:vAlign w:val="center"/>
            <w:hideMark/>
          </w:tcPr>
          <w:p w14:paraId="294B560A" w14:textId="77777777" w:rsidR="00A246D5" w:rsidRPr="000A3382" w:rsidRDefault="00A246D5">
            <w:pPr>
              <w:jc w:val="center"/>
              <w:rPr>
                <w:rFonts w:cs="Calibri"/>
                <w:color w:val="000000"/>
                <w:sz w:val="16"/>
                <w:szCs w:val="16"/>
              </w:rPr>
            </w:pPr>
            <w:r w:rsidRPr="000A3382">
              <w:rPr>
                <w:rFonts w:cs="Calibri"/>
                <w:color w:val="000000"/>
                <w:sz w:val="16"/>
                <w:szCs w:val="16"/>
              </w:rPr>
              <w:t>Proceso</w:t>
            </w:r>
          </w:p>
        </w:tc>
        <w:tc>
          <w:tcPr>
            <w:tcW w:w="0" w:type="auto"/>
            <w:tcBorders>
              <w:top w:val="single" w:sz="4" w:space="0" w:color="8EA9DB"/>
              <w:left w:val="nil"/>
              <w:bottom w:val="single" w:sz="4" w:space="0" w:color="8EA9DB"/>
              <w:right w:val="single" w:sz="4" w:space="0" w:color="8EA9DB"/>
            </w:tcBorders>
            <w:vAlign w:val="center"/>
            <w:hideMark/>
          </w:tcPr>
          <w:p w14:paraId="4A3079CD"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2A4D8607" w14:textId="77777777" w:rsidTr="00A246D5">
        <w:trPr>
          <w:trHeight w:val="145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12B032D" w14:textId="77777777" w:rsidR="00A246D5" w:rsidRPr="000A3382" w:rsidRDefault="00A246D5">
            <w:pPr>
              <w:jc w:val="left"/>
              <w:rPr>
                <w:rFonts w:cs="Calibri"/>
                <w:color w:val="000000"/>
                <w:sz w:val="16"/>
                <w:szCs w:val="16"/>
              </w:rPr>
            </w:pPr>
            <w:r w:rsidRPr="000A3382">
              <w:rPr>
                <w:rFonts w:cs="Calibri"/>
                <w:color w:val="000000"/>
                <w:sz w:val="16"/>
                <w:szCs w:val="16"/>
              </w:rPr>
              <w:t>SR-19</w:t>
            </w:r>
          </w:p>
        </w:tc>
        <w:tc>
          <w:tcPr>
            <w:tcW w:w="0" w:type="auto"/>
            <w:tcBorders>
              <w:top w:val="single" w:sz="4" w:space="0" w:color="8EA9DB"/>
              <w:left w:val="nil"/>
              <w:bottom w:val="single" w:sz="4" w:space="0" w:color="8EA9DB"/>
              <w:right w:val="nil"/>
            </w:tcBorders>
            <w:shd w:val="clear" w:color="D9E1F2" w:fill="D9E1F2"/>
            <w:vAlign w:val="center"/>
            <w:hideMark/>
          </w:tcPr>
          <w:p w14:paraId="2A25A8AB" w14:textId="77777777" w:rsidR="00A246D5" w:rsidRPr="000A3382" w:rsidRDefault="00A246D5">
            <w:pPr>
              <w:jc w:val="center"/>
              <w:rPr>
                <w:rFonts w:cs="Calibri"/>
                <w:color w:val="000000"/>
                <w:sz w:val="16"/>
                <w:szCs w:val="16"/>
              </w:rPr>
            </w:pPr>
            <w:r w:rsidRPr="000A3382">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01C4815D" w14:textId="77777777" w:rsidR="00A246D5" w:rsidRPr="000A3382" w:rsidRDefault="00A246D5">
            <w:pPr>
              <w:jc w:val="left"/>
              <w:rPr>
                <w:rFonts w:cs="Calibri"/>
                <w:color w:val="000000"/>
                <w:sz w:val="16"/>
                <w:szCs w:val="16"/>
              </w:rPr>
            </w:pPr>
            <w:r w:rsidRPr="000A3382">
              <w:rPr>
                <w:rFonts w:cs="Calibri"/>
                <w:color w:val="000000"/>
                <w:sz w:val="16"/>
                <w:szCs w:val="16"/>
              </w:rPr>
              <w:t>El sistema deberá ser respetar la envolvente interna permita, los volúmen prohibídos y las restricciones sobre protrusiones, mecanismos móviles y bordes activos, asegurando la integración con la plataforma.</w:t>
            </w:r>
          </w:p>
        </w:tc>
        <w:tc>
          <w:tcPr>
            <w:tcW w:w="0" w:type="auto"/>
            <w:tcBorders>
              <w:top w:val="single" w:sz="4" w:space="0" w:color="8EA9DB"/>
              <w:left w:val="nil"/>
              <w:bottom w:val="single" w:sz="4" w:space="0" w:color="8EA9DB"/>
              <w:right w:val="nil"/>
            </w:tcBorders>
            <w:shd w:val="clear" w:color="D9E1F2" w:fill="D9E1F2"/>
            <w:vAlign w:val="center"/>
            <w:hideMark/>
          </w:tcPr>
          <w:p w14:paraId="6AA38D12" w14:textId="77777777" w:rsidR="00A246D5" w:rsidRPr="000A3382"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1F67E5E7"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6FEB8AC8"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A381FE1"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62BD315"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068F53A0" w14:textId="77777777" w:rsidTr="00A246D5">
        <w:trPr>
          <w:trHeight w:val="1160"/>
        </w:trPr>
        <w:tc>
          <w:tcPr>
            <w:tcW w:w="0" w:type="auto"/>
            <w:tcBorders>
              <w:top w:val="single" w:sz="4" w:space="0" w:color="8EA9DB"/>
              <w:left w:val="single" w:sz="4" w:space="0" w:color="8EA9DB"/>
              <w:bottom w:val="single" w:sz="4" w:space="0" w:color="8EA9DB"/>
              <w:right w:val="nil"/>
            </w:tcBorders>
            <w:vAlign w:val="center"/>
            <w:hideMark/>
          </w:tcPr>
          <w:p w14:paraId="7B1B7343" w14:textId="77777777" w:rsidR="00A246D5" w:rsidRPr="000A3382" w:rsidRDefault="00A246D5">
            <w:pPr>
              <w:jc w:val="left"/>
              <w:rPr>
                <w:rFonts w:cs="Calibri"/>
                <w:color w:val="000000"/>
                <w:sz w:val="16"/>
                <w:szCs w:val="16"/>
              </w:rPr>
            </w:pPr>
            <w:r w:rsidRPr="000A3382">
              <w:rPr>
                <w:rFonts w:cs="Calibri"/>
                <w:color w:val="000000"/>
                <w:sz w:val="16"/>
                <w:szCs w:val="16"/>
              </w:rPr>
              <w:lastRenderedPageBreak/>
              <w:t>SR-20</w:t>
            </w:r>
          </w:p>
        </w:tc>
        <w:tc>
          <w:tcPr>
            <w:tcW w:w="0" w:type="auto"/>
            <w:tcBorders>
              <w:top w:val="single" w:sz="4" w:space="0" w:color="8EA9DB"/>
              <w:left w:val="nil"/>
              <w:bottom w:val="single" w:sz="4" w:space="0" w:color="8EA9DB"/>
              <w:right w:val="nil"/>
            </w:tcBorders>
            <w:vAlign w:val="center"/>
            <w:hideMark/>
          </w:tcPr>
          <w:p w14:paraId="6721BE6F" w14:textId="77777777" w:rsidR="00A246D5" w:rsidRPr="000A3382" w:rsidRDefault="00A246D5">
            <w:pPr>
              <w:jc w:val="center"/>
              <w:rPr>
                <w:rFonts w:cs="Calibri"/>
                <w:color w:val="000000"/>
                <w:sz w:val="16"/>
                <w:szCs w:val="16"/>
              </w:rPr>
            </w:pPr>
            <w:r w:rsidRPr="000A3382">
              <w:rPr>
                <w:rFonts w:cs="Calibri"/>
                <w:color w:val="000000"/>
                <w:sz w:val="16"/>
                <w:szCs w:val="16"/>
              </w:rPr>
              <w:t>1.0</w:t>
            </w:r>
          </w:p>
        </w:tc>
        <w:tc>
          <w:tcPr>
            <w:tcW w:w="0" w:type="auto"/>
            <w:tcBorders>
              <w:top w:val="single" w:sz="4" w:space="0" w:color="8EA9DB"/>
              <w:left w:val="nil"/>
              <w:bottom w:val="single" w:sz="4" w:space="0" w:color="8EA9DB"/>
              <w:right w:val="nil"/>
            </w:tcBorders>
            <w:vAlign w:val="center"/>
            <w:hideMark/>
          </w:tcPr>
          <w:p w14:paraId="14939426" w14:textId="77777777" w:rsidR="00A246D5" w:rsidRPr="000A3382" w:rsidRDefault="00A246D5">
            <w:pPr>
              <w:jc w:val="left"/>
              <w:rPr>
                <w:rFonts w:cs="Calibri"/>
                <w:color w:val="000000"/>
                <w:sz w:val="16"/>
                <w:szCs w:val="16"/>
              </w:rPr>
            </w:pPr>
            <w:r w:rsidRPr="000A3382">
              <w:rPr>
                <w:rFonts w:cs="Calibri"/>
                <w:color w:val="000000"/>
                <w:sz w:val="16"/>
                <w:szCs w:val="16"/>
              </w:rPr>
              <w:t>El sistema deberá soportar los ambientes mecánicos de lanzamiento (cargas cuasiestáticas, vibración y shock) definidos por el lanzador y deployer seleccionados.</w:t>
            </w:r>
          </w:p>
        </w:tc>
        <w:tc>
          <w:tcPr>
            <w:tcW w:w="0" w:type="auto"/>
            <w:tcBorders>
              <w:top w:val="single" w:sz="4" w:space="0" w:color="8EA9DB"/>
              <w:left w:val="nil"/>
              <w:bottom w:val="single" w:sz="4" w:space="0" w:color="8EA9DB"/>
              <w:right w:val="nil"/>
            </w:tcBorders>
            <w:vAlign w:val="center"/>
            <w:hideMark/>
          </w:tcPr>
          <w:p w14:paraId="7CA737E3" w14:textId="77777777" w:rsidR="00A246D5" w:rsidRPr="000A3382" w:rsidRDefault="00A246D5">
            <w:pPr>
              <w:rPr>
                <w:rFonts w:cs="Calibri"/>
                <w:color w:val="000000"/>
                <w:sz w:val="16"/>
                <w:szCs w:val="16"/>
              </w:rPr>
            </w:pPr>
          </w:p>
        </w:tc>
        <w:tc>
          <w:tcPr>
            <w:tcW w:w="0" w:type="auto"/>
            <w:tcBorders>
              <w:top w:val="single" w:sz="4" w:space="0" w:color="8EA9DB"/>
              <w:left w:val="nil"/>
              <w:bottom w:val="single" w:sz="4" w:space="0" w:color="8EA9DB"/>
              <w:right w:val="nil"/>
            </w:tcBorders>
            <w:vAlign w:val="center"/>
            <w:hideMark/>
          </w:tcPr>
          <w:p w14:paraId="3618079C"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52E8C729"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472D416B"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2E337153"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46CB5C0B"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387C5C4" w14:textId="77777777" w:rsidR="00A246D5" w:rsidRPr="000A3382" w:rsidRDefault="00A246D5">
            <w:pPr>
              <w:jc w:val="left"/>
              <w:rPr>
                <w:rFonts w:cs="Calibri"/>
                <w:color w:val="000000"/>
                <w:sz w:val="16"/>
                <w:szCs w:val="16"/>
              </w:rPr>
            </w:pPr>
            <w:r w:rsidRPr="000A3382">
              <w:rPr>
                <w:rFonts w:cs="Calibri"/>
                <w:color w:val="000000"/>
                <w:sz w:val="16"/>
                <w:szCs w:val="16"/>
              </w:rPr>
              <w:t>SR-21</w:t>
            </w:r>
          </w:p>
        </w:tc>
        <w:tc>
          <w:tcPr>
            <w:tcW w:w="0" w:type="auto"/>
            <w:tcBorders>
              <w:top w:val="single" w:sz="4" w:space="0" w:color="8EA9DB"/>
              <w:left w:val="nil"/>
              <w:bottom w:val="single" w:sz="4" w:space="0" w:color="8EA9DB"/>
              <w:right w:val="nil"/>
            </w:tcBorders>
            <w:shd w:val="clear" w:color="D9E1F2" w:fill="D9E1F2"/>
            <w:vAlign w:val="center"/>
            <w:hideMark/>
          </w:tcPr>
          <w:p w14:paraId="4ABAC339" w14:textId="77777777" w:rsidR="00A246D5" w:rsidRPr="000A3382" w:rsidRDefault="00A246D5">
            <w:pPr>
              <w:jc w:val="center"/>
              <w:rPr>
                <w:rFonts w:cs="Calibri"/>
                <w:color w:val="000000"/>
                <w:sz w:val="16"/>
                <w:szCs w:val="16"/>
              </w:rPr>
            </w:pPr>
            <w:r w:rsidRPr="000A3382">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79E0456F" w14:textId="77777777" w:rsidR="00A246D5" w:rsidRPr="000A3382" w:rsidRDefault="00A246D5">
            <w:pPr>
              <w:jc w:val="left"/>
              <w:rPr>
                <w:rFonts w:cs="Calibri"/>
                <w:color w:val="000000"/>
                <w:sz w:val="16"/>
                <w:szCs w:val="16"/>
              </w:rPr>
            </w:pPr>
            <w:r w:rsidRPr="000A3382">
              <w:rPr>
                <w:rFonts w:cs="Calibri"/>
                <w:color w:val="000000"/>
                <w:sz w:val="16"/>
                <w:szCs w:val="16"/>
              </w:rPr>
              <w:t>El sistema deberá implementar Watchdog Timers externos e independientes para reinicio ante eventos SEU/Latch-up.</w:t>
            </w:r>
          </w:p>
        </w:tc>
        <w:tc>
          <w:tcPr>
            <w:tcW w:w="0" w:type="auto"/>
            <w:tcBorders>
              <w:top w:val="single" w:sz="4" w:space="0" w:color="8EA9DB"/>
              <w:left w:val="nil"/>
              <w:bottom w:val="single" w:sz="4" w:space="0" w:color="8EA9DB"/>
              <w:right w:val="nil"/>
            </w:tcBorders>
            <w:shd w:val="clear" w:color="D9E1F2" w:fill="D9E1F2"/>
            <w:vAlign w:val="center"/>
            <w:hideMark/>
          </w:tcPr>
          <w:p w14:paraId="2BD4AA76" w14:textId="77777777" w:rsidR="00A246D5" w:rsidRPr="000A3382"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189C4384" w14:textId="77777777" w:rsidR="00A246D5" w:rsidRPr="000A3382" w:rsidRDefault="00A246D5">
            <w:pP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DD6DFD7"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7756207B" w14:textId="77777777" w:rsidR="00A246D5" w:rsidRPr="000A3382" w:rsidRDefault="00A246D5">
            <w:pPr>
              <w:jc w:val="center"/>
              <w:rPr>
                <w:rFonts w:cs="Calibri"/>
                <w:color w:val="000000"/>
                <w:sz w:val="16"/>
                <w:szCs w:val="16"/>
              </w:rPr>
            </w:pPr>
            <w:r w:rsidRPr="000A3382">
              <w:rPr>
                <w:rFonts w:cs="Calibri"/>
                <w:color w:val="000000"/>
                <w:sz w:val="16"/>
                <w:szCs w:val="16"/>
              </w:rPr>
              <w:t>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E2905AC"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35C09A5F" w14:textId="77777777" w:rsidTr="00A246D5">
        <w:trPr>
          <w:trHeight w:val="870"/>
        </w:trPr>
        <w:tc>
          <w:tcPr>
            <w:tcW w:w="0" w:type="auto"/>
            <w:tcBorders>
              <w:top w:val="single" w:sz="4" w:space="0" w:color="8EA9DB"/>
              <w:left w:val="single" w:sz="4" w:space="0" w:color="8EA9DB"/>
              <w:bottom w:val="single" w:sz="4" w:space="0" w:color="8EA9DB"/>
              <w:right w:val="nil"/>
            </w:tcBorders>
            <w:vAlign w:val="center"/>
            <w:hideMark/>
          </w:tcPr>
          <w:p w14:paraId="0296F38F" w14:textId="77777777" w:rsidR="00A246D5" w:rsidRPr="000A3382" w:rsidRDefault="00A246D5">
            <w:pPr>
              <w:jc w:val="left"/>
              <w:rPr>
                <w:rFonts w:cs="Calibri"/>
                <w:color w:val="000000"/>
                <w:sz w:val="16"/>
                <w:szCs w:val="16"/>
              </w:rPr>
            </w:pPr>
            <w:r w:rsidRPr="000A3382">
              <w:rPr>
                <w:rFonts w:cs="Calibri"/>
                <w:color w:val="000000"/>
                <w:sz w:val="16"/>
                <w:szCs w:val="16"/>
              </w:rPr>
              <w:t>SR-22</w:t>
            </w:r>
          </w:p>
        </w:tc>
        <w:tc>
          <w:tcPr>
            <w:tcW w:w="0" w:type="auto"/>
            <w:tcBorders>
              <w:top w:val="single" w:sz="4" w:space="0" w:color="8EA9DB"/>
              <w:left w:val="nil"/>
              <w:bottom w:val="single" w:sz="4" w:space="0" w:color="8EA9DB"/>
              <w:right w:val="nil"/>
            </w:tcBorders>
            <w:vAlign w:val="center"/>
            <w:hideMark/>
          </w:tcPr>
          <w:p w14:paraId="740A5517" w14:textId="77777777" w:rsidR="00A246D5" w:rsidRPr="000A3382" w:rsidRDefault="00A246D5">
            <w:pPr>
              <w:jc w:val="center"/>
              <w:rPr>
                <w:rFonts w:cs="Calibri"/>
                <w:color w:val="000000"/>
                <w:sz w:val="16"/>
                <w:szCs w:val="16"/>
              </w:rPr>
            </w:pPr>
            <w:r w:rsidRPr="000A3382">
              <w:rPr>
                <w:rFonts w:cs="Calibri"/>
                <w:color w:val="000000"/>
                <w:sz w:val="16"/>
                <w:szCs w:val="16"/>
              </w:rPr>
              <w:t>1.0</w:t>
            </w:r>
          </w:p>
        </w:tc>
        <w:tc>
          <w:tcPr>
            <w:tcW w:w="0" w:type="auto"/>
            <w:tcBorders>
              <w:top w:val="single" w:sz="4" w:space="0" w:color="8EA9DB"/>
              <w:left w:val="nil"/>
              <w:bottom w:val="single" w:sz="4" w:space="0" w:color="8EA9DB"/>
              <w:right w:val="nil"/>
            </w:tcBorders>
            <w:vAlign w:val="center"/>
            <w:hideMark/>
          </w:tcPr>
          <w:p w14:paraId="4B6F50A3" w14:textId="77777777" w:rsidR="00A246D5" w:rsidRPr="000A3382" w:rsidRDefault="00A246D5">
            <w:pPr>
              <w:jc w:val="left"/>
              <w:rPr>
                <w:rFonts w:cs="Calibri"/>
                <w:color w:val="000000"/>
                <w:sz w:val="16"/>
                <w:szCs w:val="16"/>
              </w:rPr>
            </w:pPr>
            <w:r w:rsidRPr="000A3382">
              <w:rPr>
                <w:rFonts w:cs="Calibri"/>
                <w:color w:val="000000"/>
                <w:sz w:val="16"/>
                <w:szCs w:val="16"/>
              </w:rPr>
              <w:t>Protección electrónica contra Single Event Latch-up (SEL) mediante limitación de corriente activa.</w:t>
            </w:r>
          </w:p>
        </w:tc>
        <w:tc>
          <w:tcPr>
            <w:tcW w:w="0" w:type="auto"/>
            <w:tcBorders>
              <w:top w:val="single" w:sz="4" w:space="0" w:color="8EA9DB"/>
              <w:left w:val="nil"/>
              <w:bottom w:val="single" w:sz="4" w:space="0" w:color="8EA9DB"/>
              <w:right w:val="nil"/>
            </w:tcBorders>
            <w:vAlign w:val="center"/>
            <w:hideMark/>
          </w:tcPr>
          <w:p w14:paraId="087562BF" w14:textId="77777777" w:rsidR="00A246D5" w:rsidRPr="000A3382" w:rsidRDefault="00A246D5">
            <w:pPr>
              <w:rPr>
                <w:rFonts w:cs="Calibri"/>
                <w:color w:val="000000"/>
                <w:sz w:val="16"/>
                <w:szCs w:val="16"/>
              </w:rPr>
            </w:pPr>
          </w:p>
        </w:tc>
        <w:tc>
          <w:tcPr>
            <w:tcW w:w="0" w:type="auto"/>
            <w:tcBorders>
              <w:top w:val="single" w:sz="4" w:space="0" w:color="8EA9DB"/>
              <w:left w:val="nil"/>
              <w:bottom w:val="single" w:sz="4" w:space="0" w:color="8EA9DB"/>
              <w:right w:val="nil"/>
            </w:tcBorders>
            <w:vAlign w:val="center"/>
            <w:hideMark/>
          </w:tcPr>
          <w:p w14:paraId="1A59F196"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0795C3D0"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vAlign w:val="center"/>
            <w:hideMark/>
          </w:tcPr>
          <w:p w14:paraId="1785BE82"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vAlign w:val="center"/>
            <w:hideMark/>
          </w:tcPr>
          <w:p w14:paraId="00EA40B2"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r w:rsidR="00A246D5" w:rsidRPr="000A3382" w14:paraId="600FBEE1" w14:textId="77777777" w:rsidTr="00A246D5">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38EF00B6" w14:textId="77777777" w:rsidR="00A246D5" w:rsidRPr="000A3382" w:rsidRDefault="00A246D5">
            <w:pPr>
              <w:jc w:val="left"/>
              <w:rPr>
                <w:rFonts w:cs="Calibri"/>
                <w:color w:val="000000"/>
                <w:sz w:val="16"/>
                <w:szCs w:val="16"/>
              </w:rPr>
            </w:pPr>
            <w:r w:rsidRPr="000A3382">
              <w:rPr>
                <w:rFonts w:cs="Calibri"/>
                <w:color w:val="000000"/>
                <w:sz w:val="16"/>
                <w:szCs w:val="16"/>
              </w:rPr>
              <w:t>SR-23</w:t>
            </w:r>
          </w:p>
        </w:tc>
        <w:tc>
          <w:tcPr>
            <w:tcW w:w="0" w:type="auto"/>
            <w:tcBorders>
              <w:top w:val="single" w:sz="4" w:space="0" w:color="8EA9DB"/>
              <w:left w:val="nil"/>
              <w:bottom w:val="single" w:sz="4" w:space="0" w:color="8EA9DB"/>
              <w:right w:val="nil"/>
            </w:tcBorders>
            <w:shd w:val="clear" w:color="D9E1F2" w:fill="D9E1F2"/>
            <w:vAlign w:val="center"/>
            <w:hideMark/>
          </w:tcPr>
          <w:p w14:paraId="43FB0F06" w14:textId="77777777" w:rsidR="00A246D5" w:rsidRPr="000A3382" w:rsidRDefault="00A246D5">
            <w:pPr>
              <w:jc w:val="center"/>
              <w:rPr>
                <w:rFonts w:cs="Calibri"/>
                <w:color w:val="000000"/>
                <w:sz w:val="16"/>
                <w:szCs w:val="16"/>
              </w:rPr>
            </w:pPr>
            <w:r w:rsidRPr="000A3382">
              <w:rPr>
                <w:rFonts w:cs="Calibri"/>
                <w:color w:val="000000"/>
                <w:sz w:val="16"/>
                <w:szCs w:val="16"/>
              </w:rPr>
              <w:t>1.0</w:t>
            </w:r>
          </w:p>
        </w:tc>
        <w:tc>
          <w:tcPr>
            <w:tcW w:w="0" w:type="auto"/>
            <w:tcBorders>
              <w:top w:val="single" w:sz="4" w:space="0" w:color="8EA9DB"/>
              <w:left w:val="nil"/>
              <w:bottom w:val="single" w:sz="4" w:space="0" w:color="8EA9DB"/>
              <w:right w:val="nil"/>
            </w:tcBorders>
            <w:shd w:val="clear" w:color="D9E1F2" w:fill="D9E1F2"/>
            <w:vAlign w:val="center"/>
            <w:hideMark/>
          </w:tcPr>
          <w:p w14:paraId="117C28E8" w14:textId="77777777" w:rsidR="00A246D5" w:rsidRPr="000A3382" w:rsidRDefault="00A246D5">
            <w:pPr>
              <w:jc w:val="left"/>
              <w:rPr>
                <w:rFonts w:cs="Calibri"/>
                <w:color w:val="000000"/>
                <w:sz w:val="16"/>
                <w:szCs w:val="16"/>
              </w:rPr>
            </w:pPr>
            <w:r w:rsidRPr="000A3382">
              <w:rPr>
                <w:rFonts w:cs="Calibri"/>
                <w:color w:val="000000"/>
                <w:sz w:val="16"/>
                <w:szCs w:val="16"/>
              </w:rPr>
              <w:t>Los componentes y materiales no metálicos que uitlice el sistema deberán cumplir con un TML &lt; 1.0% y un CVCM &lt;0.1%</w:t>
            </w:r>
          </w:p>
        </w:tc>
        <w:tc>
          <w:tcPr>
            <w:tcW w:w="0" w:type="auto"/>
            <w:tcBorders>
              <w:top w:val="single" w:sz="4" w:space="0" w:color="8EA9DB"/>
              <w:left w:val="nil"/>
              <w:bottom w:val="single" w:sz="4" w:space="0" w:color="8EA9DB"/>
              <w:right w:val="nil"/>
            </w:tcBorders>
            <w:shd w:val="clear" w:color="D9E1F2" w:fill="D9E1F2"/>
            <w:vAlign w:val="center"/>
            <w:hideMark/>
          </w:tcPr>
          <w:p w14:paraId="633A09F2" w14:textId="77777777" w:rsidR="00A246D5" w:rsidRPr="000A3382" w:rsidRDefault="00A246D5">
            <w:pPr>
              <w:rPr>
                <w:rFonts w:cs="Calibri"/>
                <w:color w:val="000000"/>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449C758F"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4156D753" w14:textId="77777777" w:rsidR="00A246D5" w:rsidRPr="000A3382" w:rsidRDefault="00A246D5">
            <w:pPr>
              <w:jc w:val="center"/>
              <w:rPr>
                <w:sz w:val="16"/>
                <w:szCs w:val="16"/>
              </w:rPr>
            </w:pPr>
          </w:p>
        </w:tc>
        <w:tc>
          <w:tcPr>
            <w:tcW w:w="0" w:type="auto"/>
            <w:tcBorders>
              <w:top w:val="single" w:sz="4" w:space="0" w:color="8EA9DB"/>
              <w:left w:val="nil"/>
              <w:bottom w:val="single" w:sz="4" w:space="0" w:color="8EA9DB"/>
              <w:right w:val="nil"/>
            </w:tcBorders>
            <w:shd w:val="clear" w:color="D9E1F2" w:fill="D9E1F2"/>
            <w:vAlign w:val="center"/>
            <w:hideMark/>
          </w:tcPr>
          <w:p w14:paraId="3B8F65F7" w14:textId="77777777" w:rsidR="00A246D5" w:rsidRPr="000A3382" w:rsidRDefault="00A246D5">
            <w:pPr>
              <w:jc w:val="center"/>
              <w:rPr>
                <w:rFonts w:cs="Calibri"/>
                <w:color w:val="000000"/>
                <w:sz w:val="16"/>
                <w:szCs w:val="16"/>
              </w:rPr>
            </w:pPr>
            <w:r w:rsidRPr="000A3382">
              <w:rPr>
                <w:rFonts w:cs="Calibri"/>
                <w:color w:val="000000"/>
                <w:sz w:val="16"/>
                <w:szCs w:val="16"/>
              </w:rPr>
              <w:t>No funcional</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7479445" w14:textId="77777777" w:rsidR="00A246D5" w:rsidRPr="000A3382" w:rsidRDefault="00A246D5">
            <w:pPr>
              <w:jc w:val="center"/>
              <w:rPr>
                <w:rFonts w:cs="Calibri"/>
                <w:color w:val="000000"/>
                <w:sz w:val="16"/>
                <w:szCs w:val="16"/>
              </w:rPr>
            </w:pPr>
            <w:r w:rsidRPr="000A3382">
              <w:rPr>
                <w:rFonts w:cs="Calibri"/>
                <w:color w:val="000000"/>
                <w:sz w:val="16"/>
                <w:szCs w:val="16"/>
              </w:rPr>
              <w:t>Propuesto</w:t>
            </w:r>
          </w:p>
        </w:tc>
      </w:tr>
    </w:tbl>
    <w:p w14:paraId="02D31322" w14:textId="196D4B24" w:rsidR="00801879" w:rsidRPr="000A3382" w:rsidRDefault="00801879" w:rsidP="00BF24D5">
      <w:pPr>
        <w:pStyle w:val="Ttulo2"/>
        <w:numPr>
          <w:ilvl w:val="0"/>
          <w:numId w:val="0"/>
        </w:numPr>
      </w:pPr>
    </w:p>
    <w:p w14:paraId="1FF8D047" w14:textId="57172100" w:rsidR="00BF24D5" w:rsidRDefault="00BF24D5" w:rsidP="00BF24D5">
      <w:pPr>
        <w:pStyle w:val="Descripcin"/>
        <w:keepNext/>
      </w:pPr>
      <w:r>
        <w:t xml:space="preserve">Tabla </w:t>
      </w:r>
      <w:r>
        <w:fldChar w:fldCharType="begin"/>
      </w:r>
      <w:r>
        <w:instrText xml:space="preserve"> SEQ Tabla \* ARABIC </w:instrText>
      </w:r>
      <w:r>
        <w:fldChar w:fldCharType="separate"/>
      </w:r>
      <w:r>
        <w:rPr>
          <w:noProof/>
        </w:rPr>
        <w:t>5</w:t>
      </w:r>
      <w:r>
        <w:fldChar w:fldCharType="end"/>
      </w:r>
      <w:r>
        <w:t>: Riesgos de UR</w:t>
      </w:r>
    </w:p>
    <w:tbl>
      <w:tblPr>
        <w:tblW w:w="0" w:type="auto"/>
        <w:tblCellMar>
          <w:left w:w="70" w:type="dxa"/>
          <w:right w:w="70" w:type="dxa"/>
        </w:tblCellMar>
        <w:tblLook w:val="04A0" w:firstRow="1" w:lastRow="0" w:firstColumn="1" w:lastColumn="0" w:noHBand="0" w:noVBand="1"/>
      </w:tblPr>
      <w:tblGrid>
        <w:gridCol w:w="541"/>
        <w:gridCol w:w="687"/>
        <w:gridCol w:w="1240"/>
        <w:gridCol w:w="1063"/>
        <w:gridCol w:w="1364"/>
        <w:gridCol w:w="968"/>
        <w:gridCol w:w="961"/>
        <w:gridCol w:w="2814"/>
      </w:tblGrid>
      <w:tr w:rsidR="002837FA" w:rsidRPr="000A3382" w14:paraId="43BC2563"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noWrap/>
            <w:vAlign w:val="bottom"/>
            <w:hideMark/>
          </w:tcPr>
          <w:p w14:paraId="10CC72A5"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ID</w:t>
            </w:r>
          </w:p>
        </w:tc>
        <w:tc>
          <w:tcPr>
            <w:tcW w:w="0" w:type="auto"/>
            <w:tcBorders>
              <w:top w:val="single" w:sz="4" w:space="0" w:color="8EA9DB"/>
              <w:left w:val="nil"/>
              <w:bottom w:val="single" w:sz="4" w:space="0" w:color="8EA9DB"/>
              <w:right w:val="nil"/>
            </w:tcBorders>
            <w:shd w:val="clear" w:color="4472C4" w:fill="4472C4"/>
            <w:noWrap/>
            <w:vAlign w:val="bottom"/>
            <w:hideMark/>
          </w:tcPr>
          <w:p w14:paraId="0E56DBEB"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353F6DC9"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Probabilidad (%)</w:t>
            </w:r>
          </w:p>
        </w:tc>
        <w:tc>
          <w:tcPr>
            <w:tcW w:w="0" w:type="auto"/>
            <w:tcBorders>
              <w:top w:val="single" w:sz="4" w:space="0" w:color="8EA9DB"/>
              <w:left w:val="nil"/>
              <w:bottom w:val="single" w:sz="4" w:space="0" w:color="8EA9DB"/>
              <w:right w:val="nil"/>
            </w:tcBorders>
            <w:shd w:val="clear" w:color="4472C4" w:fill="4472C4"/>
            <w:noWrap/>
            <w:vAlign w:val="bottom"/>
            <w:hideMark/>
          </w:tcPr>
          <w:p w14:paraId="5D638053"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Nivel 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4D3ED4DB"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Nivel Probabilidad</w:t>
            </w:r>
          </w:p>
        </w:tc>
        <w:tc>
          <w:tcPr>
            <w:tcW w:w="0" w:type="auto"/>
            <w:tcBorders>
              <w:top w:val="single" w:sz="4" w:space="0" w:color="8EA9DB"/>
              <w:left w:val="nil"/>
              <w:bottom w:val="single" w:sz="4" w:space="0" w:color="8EA9DB"/>
              <w:right w:val="nil"/>
            </w:tcBorders>
            <w:shd w:val="clear" w:color="4472C4" w:fill="4472C4"/>
            <w:noWrap/>
            <w:vAlign w:val="bottom"/>
            <w:hideMark/>
          </w:tcPr>
          <w:p w14:paraId="7E78B431"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Valor Riesgo</w:t>
            </w:r>
          </w:p>
        </w:tc>
        <w:tc>
          <w:tcPr>
            <w:tcW w:w="0" w:type="auto"/>
            <w:tcBorders>
              <w:top w:val="single" w:sz="4" w:space="0" w:color="8EA9DB"/>
              <w:left w:val="nil"/>
              <w:bottom w:val="single" w:sz="4" w:space="0" w:color="8EA9DB"/>
              <w:right w:val="nil"/>
            </w:tcBorders>
            <w:shd w:val="clear" w:color="4472C4" w:fill="4472C4"/>
            <w:noWrap/>
            <w:vAlign w:val="bottom"/>
            <w:hideMark/>
          </w:tcPr>
          <w:p w14:paraId="77A5A572"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Clasificación</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28C90B1D"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Mitigación Propuesta</w:t>
            </w:r>
          </w:p>
        </w:tc>
      </w:tr>
      <w:tr w:rsidR="002837FA" w:rsidRPr="000A3382" w14:paraId="0A5CEE40"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23F3163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UR-01</w:t>
            </w:r>
          </w:p>
        </w:tc>
        <w:tc>
          <w:tcPr>
            <w:tcW w:w="0" w:type="auto"/>
            <w:tcBorders>
              <w:top w:val="single" w:sz="4" w:space="0" w:color="8EA9DB"/>
              <w:left w:val="nil"/>
              <w:bottom w:val="single" w:sz="4" w:space="0" w:color="8EA9DB"/>
              <w:right w:val="nil"/>
            </w:tcBorders>
            <w:shd w:val="clear" w:color="D9E1F2" w:fill="D9E1F2"/>
            <w:noWrap/>
            <w:vAlign w:val="center"/>
            <w:hideMark/>
          </w:tcPr>
          <w:p w14:paraId="3FA902B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51DB120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D9E1F2" w:fill="F8696B"/>
            <w:noWrap/>
            <w:vAlign w:val="center"/>
            <w:hideMark/>
          </w:tcPr>
          <w:p w14:paraId="5C4FA30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762E59D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CAA78"/>
            <w:noWrap/>
            <w:vAlign w:val="center"/>
            <w:hideMark/>
          </w:tcPr>
          <w:p w14:paraId="6B39C1E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21D0C6A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162121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Diseño de memoria no volátil con margen ≥50%, simulación de carga orbital y pruebas de estrés en tierra</w:t>
            </w:r>
          </w:p>
        </w:tc>
      </w:tr>
      <w:tr w:rsidR="002837FA" w:rsidRPr="000A3382" w14:paraId="4EE1FFB2"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2A2CC45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UR-02</w:t>
            </w:r>
          </w:p>
        </w:tc>
        <w:tc>
          <w:tcPr>
            <w:tcW w:w="0" w:type="auto"/>
            <w:tcBorders>
              <w:top w:val="single" w:sz="4" w:space="0" w:color="8EA9DB"/>
              <w:left w:val="nil"/>
              <w:bottom w:val="single" w:sz="4" w:space="0" w:color="8EA9DB"/>
              <w:right w:val="nil"/>
            </w:tcBorders>
            <w:noWrap/>
            <w:vAlign w:val="center"/>
            <w:hideMark/>
          </w:tcPr>
          <w:p w14:paraId="12746B0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173B0BA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000000" w:fill="FFEB84"/>
            <w:noWrap/>
            <w:vAlign w:val="center"/>
            <w:hideMark/>
          </w:tcPr>
          <w:p w14:paraId="4F3B58F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63BE7B"/>
            <w:noWrap/>
            <w:vAlign w:val="center"/>
            <w:hideMark/>
          </w:tcPr>
          <w:p w14:paraId="32D0DE4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B1D47F"/>
            <w:noWrap/>
            <w:vAlign w:val="center"/>
            <w:hideMark/>
          </w:tcPr>
          <w:p w14:paraId="11EB84B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noWrap/>
            <w:vAlign w:val="center"/>
            <w:hideMark/>
          </w:tcPr>
          <w:p w14:paraId="134F01D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5905CEF9" w14:textId="77777777" w:rsidR="002837FA" w:rsidRPr="000A3382" w:rsidRDefault="002837FA" w:rsidP="002837FA">
            <w:pPr>
              <w:spacing w:after="0"/>
              <w:jc w:val="center"/>
              <w:rPr>
                <w:rFonts w:cs="Calibri"/>
                <w:color w:val="000000"/>
                <w:sz w:val="16"/>
                <w:szCs w:val="16"/>
                <w:lang w:eastAsia="es-CL"/>
              </w:rPr>
            </w:pPr>
          </w:p>
        </w:tc>
      </w:tr>
      <w:tr w:rsidR="002837FA" w:rsidRPr="000A3382" w14:paraId="6C0B35FB" w14:textId="77777777" w:rsidTr="002837FA">
        <w:trPr>
          <w:trHeight w:val="145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4F1B365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UR-03</w:t>
            </w:r>
          </w:p>
        </w:tc>
        <w:tc>
          <w:tcPr>
            <w:tcW w:w="0" w:type="auto"/>
            <w:tcBorders>
              <w:top w:val="single" w:sz="4" w:space="0" w:color="8EA9DB"/>
              <w:left w:val="nil"/>
              <w:bottom w:val="single" w:sz="4" w:space="0" w:color="8EA9DB"/>
              <w:right w:val="nil"/>
            </w:tcBorders>
            <w:shd w:val="clear" w:color="D9E1F2" w:fill="D9E1F2"/>
            <w:noWrap/>
            <w:vAlign w:val="center"/>
            <w:hideMark/>
          </w:tcPr>
          <w:p w14:paraId="61FF956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shd w:val="clear" w:color="D9E1F2" w:fill="D9E1F2"/>
            <w:noWrap/>
            <w:vAlign w:val="center"/>
            <w:hideMark/>
          </w:tcPr>
          <w:p w14:paraId="25141B7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D9E1F2" w:fill="FFEB84"/>
            <w:noWrap/>
            <w:vAlign w:val="center"/>
            <w:hideMark/>
          </w:tcPr>
          <w:p w14:paraId="0F6E65C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FEB84"/>
            <w:noWrap/>
            <w:vAlign w:val="center"/>
            <w:hideMark/>
          </w:tcPr>
          <w:p w14:paraId="1943F41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ED680"/>
            <w:noWrap/>
            <w:vAlign w:val="center"/>
            <w:hideMark/>
          </w:tcPr>
          <w:p w14:paraId="5EF8CE6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D9E1F2" w:fill="FFFF66"/>
            <w:noWrap/>
            <w:vAlign w:val="center"/>
            <w:hideMark/>
          </w:tcPr>
          <w:p w14:paraId="0A14404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5F1E5D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Validación temprana con transmisores representativos y pruebas HIL</w:t>
            </w:r>
          </w:p>
        </w:tc>
      </w:tr>
      <w:tr w:rsidR="002837FA" w:rsidRPr="000A3382" w14:paraId="26CA3398" w14:textId="77777777" w:rsidTr="002837FA">
        <w:trPr>
          <w:trHeight w:val="1450"/>
        </w:trPr>
        <w:tc>
          <w:tcPr>
            <w:tcW w:w="0" w:type="auto"/>
            <w:tcBorders>
              <w:top w:val="single" w:sz="4" w:space="0" w:color="8EA9DB"/>
              <w:left w:val="single" w:sz="4" w:space="0" w:color="8EA9DB"/>
              <w:bottom w:val="single" w:sz="4" w:space="0" w:color="8EA9DB"/>
              <w:right w:val="nil"/>
            </w:tcBorders>
            <w:noWrap/>
            <w:vAlign w:val="center"/>
            <w:hideMark/>
          </w:tcPr>
          <w:p w14:paraId="0522C5F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UR-04</w:t>
            </w:r>
          </w:p>
        </w:tc>
        <w:tc>
          <w:tcPr>
            <w:tcW w:w="0" w:type="auto"/>
            <w:tcBorders>
              <w:top w:val="single" w:sz="4" w:space="0" w:color="8EA9DB"/>
              <w:left w:val="nil"/>
              <w:bottom w:val="single" w:sz="4" w:space="0" w:color="8EA9DB"/>
              <w:right w:val="nil"/>
            </w:tcBorders>
            <w:noWrap/>
            <w:vAlign w:val="center"/>
            <w:hideMark/>
          </w:tcPr>
          <w:p w14:paraId="221137E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0999471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000000" w:fill="FFEB84"/>
            <w:noWrap/>
            <w:vAlign w:val="center"/>
            <w:hideMark/>
          </w:tcPr>
          <w:p w14:paraId="584A335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319FC06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ED680"/>
            <w:noWrap/>
            <w:vAlign w:val="center"/>
            <w:hideMark/>
          </w:tcPr>
          <w:p w14:paraId="58A62E8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7A53C07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7A0B83BF"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Revisión de estándar ARGOS y asesoría INVAP</w:t>
            </w:r>
          </w:p>
        </w:tc>
      </w:tr>
      <w:tr w:rsidR="002837FA" w:rsidRPr="000A3382" w14:paraId="72964AD6"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362A15C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lastRenderedPageBreak/>
              <w:t>UR-05</w:t>
            </w:r>
          </w:p>
        </w:tc>
        <w:tc>
          <w:tcPr>
            <w:tcW w:w="0" w:type="auto"/>
            <w:tcBorders>
              <w:top w:val="single" w:sz="4" w:space="0" w:color="8EA9DB"/>
              <w:left w:val="nil"/>
              <w:bottom w:val="single" w:sz="4" w:space="0" w:color="8EA9DB"/>
              <w:right w:val="nil"/>
            </w:tcBorders>
            <w:shd w:val="clear" w:color="D9E1F2" w:fill="D9E1F2"/>
            <w:noWrap/>
            <w:vAlign w:val="center"/>
            <w:hideMark/>
          </w:tcPr>
          <w:p w14:paraId="079238A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0F95265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67EC4A6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6EEFC5E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7F8849B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2A80FC2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1570637" w14:textId="77777777" w:rsidR="002837FA" w:rsidRPr="000A3382" w:rsidRDefault="002837FA" w:rsidP="002837FA">
            <w:pPr>
              <w:spacing w:after="0"/>
              <w:jc w:val="center"/>
              <w:rPr>
                <w:rFonts w:cs="Calibri"/>
                <w:color w:val="000000"/>
                <w:sz w:val="16"/>
                <w:szCs w:val="16"/>
                <w:lang w:eastAsia="es-CL"/>
              </w:rPr>
            </w:pPr>
          </w:p>
        </w:tc>
      </w:tr>
      <w:tr w:rsidR="002837FA" w:rsidRPr="000A3382" w14:paraId="280F4CFE"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0AC1F24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UR-06</w:t>
            </w:r>
          </w:p>
        </w:tc>
        <w:tc>
          <w:tcPr>
            <w:tcW w:w="0" w:type="auto"/>
            <w:tcBorders>
              <w:top w:val="single" w:sz="4" w:space="0" w:color="8EA9DB"/>
              <w:left w:val="nil"/>
              <w:bottom w:val="single" w:sz="4" w:space="0" w:color="8EA9DB"/>
              <w:right w:val="nil"/>
            </w:tcBorders>
            <w:noWrap/>
            <w:vAlign w:val="center"/>
            <w:hideMark/>
          </w:tcPr>
          <w:p w14:paraId="4D791F8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3ABA862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000000" w:fill="F8696B"/>
            <w:noWrap/>
            <w:vAlign w:val="center"/>
            <w:hideMark/>
          </w:tcPr>
          <w:p w14:paraId="20B994C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0A8CA35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CAA78"/>
            <w:noWrap/>
            <w:vAlign w:val="center"/>
            <w:hideMark/>
          </w:tcPr>
          <w:p w14:paraId="50639B7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18503A6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58DCC21A"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Análisis de interfaces mecánicas/eléctricas y revisión PDR con proveedor de plataforma</w:t>
            </w:r>
          </w:p>
        </w:tc>
      </w:tr>
      <w:tr w:rsidR="002837FA" w:rsidRPr="000A3382" w14:paraId="02EF6328"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E09752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UR-07</w:t>
            </w:r>
          </w:p>
        </w:tc>
        <w:tc>
          <w:tcPr>
            <w:tcW w:w="0" w:type="auto"/>
            <w:tcBorders>
              <w:top w:val="single" w:sz="4" w:space="0" w:color="8EA9DB"/>
              <w:left w:val="nil"/>
              <w:bottom w:val="single" w:sz="4" w:space="0" w:color="8EA9DB"/>
              <w:right w:val="nil"/>
            </w:tcBorders>
            <w:shd w:val="clear" w:color="D9E1F2" w:fill="D9E1F2"/>
            <w:noWrap/>
            <w:vAlign w:val="center"/>
            <w:hideMark/>
          </w:tcPr>
          <w:p w14:paraId="7BE1356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09CBC75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5</w:t>
            </w:r>
          </w:p>
        </w:tc>
        <w:tc>
          <w:tcPr>
            <w:tcW w:w="0" w:type="auto"/>
            <w:tcBorders>
              <w:top w:val="single" w:sz="4" w:space="0" w:color="8EA9DB"/>
              <w:left w:val="nil"/>
              <w:bottom w:val="single" w:sz="4" w:space="0" w:color="8EA9DB"/>
              <w:right w:val="nil"/>
            </w:tcBorders>
            <w:shd w:val="clear" w:color="D9E1F2" w:fill="63BE7B"/>
            <w:noWrap/>
            <w:vAlign w:val="center"/>
            <w:hideMark/>
          </w:tcPr>
          <w:p w14:paraId="69ABB46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7B3535D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435FC2E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4BC45E7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7682F67" w14:textId="77777777" w:rsidR="002837FA" w:rsidRPr="000A3382" w:rsidRDefault="002837FA" w:rsidP="002837FA">
            <w:pPr>
              <w:spacing w:after="0"/>
              <w:jc w:val="center"/>
              <w:rPr>
                <w:rFonts w:cs="Calibri"/>
                <w:color w:val="000000"/>
                <w:sz w:val="16"/>
                <w:szCs w:val="16"/>
                <w:lang w:eastAsia="es-CL"/>
              </w:rPr>
            </w:pPr>
          </w:p>
        </w:tc>
      </w:tr>
      <w:tr w:rsidR="002837FA" w:rsidRPr="000A3382" w14:paraId="12FB7C10" w14:textId="77777777" w:rsidTr="002837FA">
        <w:trPr>
          <w:trHeight w:val="1740"/>
        </w:trPr>
        <w:tc>
          <w:tcPr>
            <w:tcW w:w="0" w:type="auto"/>
            <w:tcBorders>
              <w:top w:val="single" w:sz="4" w:space="0" w:color="8EA9DB"/>
              <w:left w:val="single" w:sz="4" w:space="0" w:color="8EA9DB"/>
              <w:bottom w:val="single" w:sz="4" w:space="0" w:color="8EA9DB"/>
              <w:right w:val="nil"/>
            </w:tcBorders>
            <w:noWrap/>
            <w:vAlign w:val="center"/>
            <w:hideMark/>
          </w:tcPr>
          <w:p w14:paraId="34BB95C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UR-08</w:t>
            </w:r>
          </w:p>
        </w:tc>
        <w:tc>
          <w:tcPr>
            <w:tcW w:w="0" w:type="auto"/>
            <w:tcBorders>
              <w:top w:val="single" w:sz="4" w:space="0" w:color="8EA9DB"/>
              <w:left w:val="nil"/>
              <w:bottom w:val="single" w:sz="4" w:space="0" w:color="8EA9DB"/>
              <w:right w:val="nil"/>
            </w:tcBorders>
            <w:noWrap/>
            <w:vAlign w:val="center"/>
            <w:hideMark/>
          </w:tcPr>
          <w:p w14:paraId="1B6CC4A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36C0828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25</w:t>
            </w:r>
          </w:p>
        </w:tc>
        <w:tc>
          <w:tcPr>
            <w:tcW w:w="0" w:type="auto"/>
            <w:tcBorders>
              <w:top w:val="single" w:sz="4" w:space="0" w:color="8EA9DB"/>
              <w:left w:val="nil"/>
              <w:bottom w:val="single" w:sz="4" w:space="0" w:color="8EA9DB"/>
              <w:right w:val="nil"/>
            </w:tcBorders>
            <w:shd w:val="clear" w:color="000000" w:fill="F8696B"/>
            <w:noWrap/>
            <w:vAlign w:val="center"/>
            <w:hideMark/>
          </w:tcPr>
          <w:p w14:paraId="125D0CD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16C1DDE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CAA78"/>
            <w:noWrap/>
            <w:vAlign w:val="center"/>
            <w:hideMark/>
          </w:tcPr>
          <w:p w14:paraId="266BE72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148F880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61624B9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Selección COTS con validación espacial y mitigación por redundancia y watchdogs</w:t>
            </w:r>
          </w:p>
        </w:tc>
      </w:tr>
      <w:tr w:rsidR="002837FA" w:rsidRPr="000A3382" w14:paraId="0C2099C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4D323D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UR-09</w:t>
            </w:r>
          </w:p>
        </w:tc>
        <w:tc>
          <w:tcPr>
            <w:tcW w:w="0" w:type="auto"/>
            <w:tcBorders>
              <w:top w:val="single" w:sz="4" w:space="0" w:color="8EA9DB"/>
              <w:left w:val="nil"/>
              <w:bottom w:val="single" w:sz="4" w:space="0" w:color="8EA9DB"/>
              <w:right w:val="nil"/>
            </w:tcBorders>
            <w:shd w:val="clear" w:color="D9E1F2" w:fill="D9E1F2"/>
            <w:noWrap/>
            <w:vAlign w:val="center"/>
            <w:hideMark/>
          </w:tcPr>
          <w:p w14:paraId="4313BC0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67209A0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68C2D23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15068A1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36ECDB4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37A5898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49A3CEF" w14:textId="77777777" w:rsidR="002837FA" w:rsidRPr="000A3382" w:rsidRDefault="002837FA" w:rsidP="002837FA">
            <w:pPr>
              <w:spacing w:after="0"/>
              <w:jc w:val="center"/>
              <w:rPr>
                <w:rFonts w:cs="Calibri"/>
                <w:color w:val="000000"/>
                <w:sz w:val="16"/>
                <w:szCs w:val="16"/>
                <w:lang w:eastAsia="es-CL"/>
              </w:rPr>
            </w:pPr>
          </w:p>
        </w:tc>
      </w:tr>
      <w:tr w:rsidR="002837FA" w:rsidRPr="000A3382" w14:paraId="04E8D0A8"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59B94CC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UR-10</w:t>
            </w:r>
          </w:p>
        </w:tc>
        <w:tc>
          <w:tcPr>
            <w:tcW w:w="0" w:type="auto"/>
            <w:tcBorders>
              <w:top w:val="single" w:sz="4" w:space="0" w:color="8EA9DB"/>
              <w:left w:val="nil"/>
              <w:bottom w:val="single" w:sz="4" w:space="0" w:color="8EA9DB"/>
              <w:right w:val="nil"/>
            </w:tcBorders>
            <w:noWrap/>
            <w:vAlign w:val="center"/>
            <w:hideMark/>
          </w:tcPr>
          <w:p w14:paraId="34C3391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noWrap/>
            <w:vAlign w:val="center"/>
            <w:hideMark/>
          </w:tcPr>
          <w:p w14:paraId="40714C0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557E258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63733B8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6BEC74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noWrap/>
            <w:vAlign w:val="center"/>
            <w:hideMark/>
          </w:tcPr>
          <w:p w14:paraId="6FF02C4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6BDFD485" w14:textId="77777777" w:rsidR="002837FA" w:rsidRPr="000A3382" w:rsidRDefault="002837FA" w:rsidP="002837FA">
            <w:pPr>
              <w:spacing w:after="0"/>
              <w:jc w:val="center"/>
              <w:rPr>
                <w:rFonts w:cs="Calibri"/>
                <w:color w:val="000000"/>
                <w:sz w:val="16"/>
                <w:szCs w:val="16"/>
                <w:lang w:eastAsia="es-CL"/>
              </w:rPr>
            </w:pPr>
          </w:p>
        </w:tc>
      </w:tr>
      <w:tr w:rsidR="002837FA" w:rsidRPr="000A3382" w14:paraId="01A65D33"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7299648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UR-11</w:t>
            </w:r>
          </w:p>
        </w:tc>
        <w:tc>
          <w:tcPr>
            <w:tcW w:w="0" w:type="auto"/>
            <w:tcBorders>
              <w:top w:val="single" w:sz="4" w:space="0" w:color="8EA9DB"/>
              <w:left w:val="nil"/>
              <w:bottom w:val="single" w:sz="4" w:space="0" w:color="8EA9DB"/>
              <w:right w:val="nil"/>
            </w:tcBorders>
            <w:shd w:val="clear" w:color="D9E1F2" w:fill="D9E1F2"/>
            <w:noWrap/>
            <w:vAlign w:val="center"/>
            <w:hideMark/>
          </w:tcPr>
          <w:p w14:paraId="01B2119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2759AE9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30</w:t>
            </w:r>
          </w:p>
        </w:tc>
        <w:tc>
          <w:tcPr>
            <w:tcW w:w="0" w:type="auto"/>
            <w:tcBorders>
              <w:top w:val="single" w:sz="4" w:space="0" w:color="8EA9DB"/>
              <w:left w:val="nil"/>
              <w:bottom w:val="single" w:sz="4" w:space="0" w:color="8EA9DB"/>
              <w:right w:val="nil"/>
            </w:tcBorders>
            <w:shd w:val="clear" w:color="D9E1F2" w:fill="F8696B"/>
            <w:noWrap/>
            <w:vAlign w:val="center"/>
            <w:hideMark/>
          </w:tcPr>
          <w:p w14:paraId="368B9D7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2523C69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CAA78"/>
            <w:noWrap/>
            <w:vAlign w:val="center"/>
            <w:hideMark/>
          </w:tcPr>
          <w:p w14:paraId="6885DD0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727D376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8C3266F"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Pruebas de estrés, análisis térmico y pruebas de vida aceleradas</w:t>
            </w:r>
          </w:p>
        </w:tc>
      </w:tr>
      <w:tr w:rsidR="002837FA" w:rsidRPr="000A3382" w14:paraId="4D89767A"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66521E1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UR-12</w:t>
            </w:r>
          </w:p>
        </w:tc>
        <w:tc>
          <w:tcPr>
            <w:tcW w:w="0" w:type="auto"/>
            <w:tcBorders>
              <w:top w:val="single" w:sz="4" w:space="0" w:color="8EA9DB"/>
              <w:left w:val="nil"/>
              <w:bottom w:val="single" w:sz="4" w:space="0" w:color="8EA9DB"/>
              <w:right w:val="nil"/>
            </w:tcBorders>
            <w:noWrap/>
            <w:vAlign w:val="center"/>
            <w:hideMark/>
          </w:tcPr>
          <w:p w14:paraId="7758DA1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noWrap/>
            <w:vAlign w:val="center"/>
            <w:hideMark/>
          </w:tcPr>
          <w:p w14:paraId="26B31D6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407B3D0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2E0014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769D667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noWrap/>
            <w:vAlign w:val="center"/>
            <w:hideMark/>
          </w:tcPr>
          <w:p w14:paraId="0F71D2F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1CB7AD8B" w14:textId="77777777" w:rsidR="002837FA" w:rsidRPr="000A3382" w:rsidRDefault="002837FA" w:rsidP="002837FA">
            <w:pPr>
              <w:spacing w:after="0"/>
              <w:jc w:val="center"/>
              <w:rPr>
                <w:rFonts w:cs="Calibri"/>
                <w:color w:val="000000"/>
                <w:sz w:val="16"/>
                <w:szCs w:val="16"/>
                <w:lang w:eastAsia="es-CL"/>
              </w:rPr>
            </w:pPr>
          </w:p>
        </w:tc>
      </w:tr>
    </w:tbl>
    <w:p w14:paraId="10E70A23" w14:textId="5E6183B4" w:rsidR="00801879" w:rsidRPr="000A3382" w:rsidRDefault="00801879" w:rsidP="00BF24D5">
      <w:pPr>
        <w:pStyle w:val="Ttulo2"/>
        <w:numPr>
          <w:ilvl w:val="0"/>
          <w:numId w:val="0"/>
        </w:numPr>
      </w:pPr>
    </w:p>
    <w:p w14:paraId="728F2D70" w14:textId="239A0E6E" w:rsidR="00BF24D5" w:rsidRDefault="00BF24D5" w:rsidP="00BF24D5">
      <w:pPr>
        <w:pStyle w:val="Descripcin"/>
        <w:keepNext/>
      </w:pPr>
      <w:r>
        <w:t xml:space="preserve">Tabla </w:t>
      </w:r>
      <w:r>
        <w:fldChar w:fldCharType="begin"/>
      </w:r>
      <w:r>
        <w:instrText xml:space="preserve"> SEQ Tabla \* ARABIC </w:instrText>
      </w:r>
      <w:r>
        <w:fldChar w:fldCharType="separate"/>
      </w:r>
      <w:r>
        <w:rPr>
          <w:noProof/>
        </w:rPr>
        <w:t>6</w:t>
      </w:r>
      <w:r>
        <w:fldChar w:fldCharType="end"/>
      </w:r>
      <w:r>
        <w:t>: Riesgos de SR</w:t>
      </w:r>
    </w:p>
    <w:tbl>
      <w:tblPr>
        <w:tblW w:w="0" w:type="auto"/>
        <w:tblCellMar>
          <w:left w:w="70" w:type="dxa"/>
          <w:right w:w="70" w:type="dxa"/>
        </w:tblCellMar>
        <w:tblLook w:val="04A0" w:firstRow="1" w:lastRow="0" w:firstColumn="1" w:lastColumn="0" w:noHBand="0" w:noVBand="1"/>
      </w:tblPr>
      <w:tblGrid>
        <w:gridCol w:w="512"/>
        <w:gridCol w:w="687"/>
        <w:gridCol w:w="1240"/>
        <w:gridCol w:w="1063"/>
        <w:gridCol w:w="1364"/>
        <w:gridCol w:w="968"/>
        <w:gridCol w:w="961"/>
        <w:gridCol w:w="2843"/>
      </w:tblGrid>
      <w:tr w:rsidR="002837FA" w:rsidRPr="000A3382" w14:paraId="33A4E206"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noWrap/>
            <w:vAlign w:val="bottom"/>
            <w:hideMark/>
          </w:tcPr>
          <w:p w14:paraId="6A67BD2B"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ID</w:t>
            </w:r>
          </w:p>
        </w:tc>
        <w:tc>
          <w:tcPr>
            <w:tcW w:w="0" w:type="auto"/>
            <w:tcBorders>
              <w:top w:val="single" w:sz="4" w:space="0" w:color="8EA9DB"/>
              <w:left w:val="nil"/>
              <w:bottom w:val="single" w:sz="4" w:space="0" w:color="8EA9DB"/>
              <w:right w:val="nil"/>
            </w:tcBorders>
            <w:shd w:val="clear" w:color="4472C4" w:fill="4472C4"/>
            <w:noWrap/>
            <w:vAlign w:val="bottom"/>
            <w:hideMark/>
          </w:tcPr>
          <w:p w14:paraId="28D115A8"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78388B3F"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Probabilidad (%)</w:t>
            </w:r>
          </w:p>
        </w:tc>
        <w:tc>
          <w:tcPr>
            <w:tcW w:w="0" w:type="auto"/>
            <w:tcBorders>
              <w:top w:val="single" w:sz="4" w:space="0" w:color="8EA9DB"/>
              <w:left w:val="nil"/>
              <w:bottom w:val="single" w:sz="4" w:space="0" w:color="8EA9DB"/>
              <w:right w:val="nil"/>
            </w:tcBorders>
            <w:shd w:val="clear" w:color="4472C4" w:fill="4472C4"/>
            <w:noWrap/>
            <w:vAlign w:val="bottom"/>
            <w:hideMark/>
          </w:tcPr>
          <w:p w14:paraId="2C42D916"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Nivel Impacto</w:t>
            </w:r>
          </w:p>
        </w:tc>
        <w:tc>
          <w:tcPr>
            <w:tcW w:w="0" w:type="auto"/>
            <w:tcBorders>
              <w:top w:val="single" w:sz="4" w:space="0" w:color="8EA9DB"/>
              <w:left w:val="nil"/>
              <w:bottom w:val="single" w:sz="4" w:space="0" w:color="8EA9DB"/>
              <w:right w:val="nil"/>
            </w:tcBorders>
            <w:shd w:val="clear" w:color="4472C4" w:fill="4472C4"/>
            <w:noWrap/>
            <w:vAlign w:val="bottom"/>
            <w:hideMark/>
          </w:tcPr>
          <w:p w14:paraId="1B8EFBBC"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Nivel Probabilidad</w:t>
            </w:r>
          </w:p>
        </w:tc>
        <w:tc>
          <w:tcPr>
            <w:tcW w:w="0" w:type="auto"/>
            <w:tcBorders>
              <w:top w:val="single" w:sz="4" w:space="0" w:color="8EA9DB"/>
              <w:left w:val="nil"/>
              <w:bottom w:val="single" w:sz="4" w:space="0" w:color="8EA9DB"/>
              <w:right w:val="nil"/>
            </w:tcBorders>
            <w:shd w:val="clear" w:color="4472C4" w:fill="4472C4"/>
            <w:noWrap/>
            <w:vAlign w:val="bottom"/>
            <w:hideMark/>
          </w:tcPr>
          <w:p w14:paraId="575C0D7F"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Valor Riesgo</w:t>
            </w:r>
          </w:p>
        </w:tc>
        <w:tc>
          <w:tcPr>
            <w:tcW w:w="0" w:type="auto"/>
            <w:tcBorders>
              <w:top w:val="single" w:sz="4" w:space="0" w:color="8EA9DB"/>
              <w:left w:val="nil"/>
              <w:bottom w:val="single" w:sz="4" w:space="0" w:color="8EA9DB"/>
              <w:right w:val="nil"/>
            </w:tcBorders>
            <w:shd w:val="clear" w:color="4472C4" w:fill="4472C4"/>
            <w:noWrap/>
            <w:vAlign w:val="bottom"/>
            <w:hideMark/>
          </w:tcPr>
          <w:p w14:paraId="017EB5CE"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Clasificación</w:t>
            </w:r>
          </w:p>
        </w:tc>
        <w:tc>
          <w:tcPr>
            <w:tcW w:w="0" w:type="auto"/>
            <w:tcBorders>
              <w:top w:val="single" w:sz="4" w:space="0" w:color="8EA9DB"/>
              <w:left w:val="nil"/>
              <w:bottom w:val="single" w:sz="4" w:space="0" w:color="8EA9DB"/>
              <w:right w:val="single" w:sz="4" w:space="0" w:color="8EA9DB"/>
            </w:tcBorders>
            <w:shd w:val="clear" w:color="4472C4" w:fill="4472C4"/>
            <w:noWrap/>
            <w:vAlign w:val="bottom"/>
            <w:hideMark/>
          </w:tcPr>
          <w:p w14:paraId="75114C31" w14:textId="77777777" w:rsidR="002837FA" w:rsidRPr="000A3382" w:rsidRDefault="002837FA" w:rsidP="002837FA">
            <w:pPr>
              <w:spacing w:after="0"/>
              <w:jc w:val="left"/>
              <w:rPr>
                <w:rFonts w:cs="Calibri"/>
                <w:b/>
                <w:bCs/>
                <w:color w:val="FFFFFF"/>
                <w:sz w:val="16"/>
                <w:szCs w:val="16"/>
                <w:lang w:eastAsia="es-CL"/>
              </w:rPr>
            </w:pPr>
            <w:r w:rsidRPr="000A3382">
              <w:rPr>
                <w:rFonts w:cs="Calibri"/>
                <w:b/>
                <w:bCs/>
                <w:color w:val="FFFFFF"/>
                <w:sz w:val="16"/>
                <w:szCs w:val="16"/>
                <w:lang w:eastAsia="es-CL"/>
              </w:rPr>
              <w:t>Mitigación Propuesta</w:t>
            </w:r>
          </w:p>
        </w:tc>
      </w:tr>
      <w:tr w:rsidR="002837FA" w:rsidRPr="000A3382" w14:paraId="2E8481BB"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77FC6B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lastRenderedPageBreak/>
              <w:t>SR-01</w:t>
            </w:r>
          </w:p>
        </w:tc>
        <w:tc>
          <w:tcPr>
            <w:tcW w:w="0" w:type="auto"/>
            <w:tcBorders>
              <w:top w:val="single" w:sz="4" w:space="0" w:color="8EA9DB"/>
              <w:left w:val="nil"/>
              <w:bottom w:val="single" w:sz="4" w:space="0" w:color="8EA9DB"/>
              <w:right w:val="nil"/>
            </w:tcBorders>
            <w:shd w:val="clear" w:color="D9E1F2" w:fill="D9E1F2"/>
            <w:noWrap/>
            <w:vAlign w:val="center"/>
            <w:hideMark/>
          </w:tcPr>
          <w:p w14:paraId="5BF624D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0CF0B40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D9E1F2" w:fill="F8696B"/>
            <w:noWrap/>
            <w:vAlign w:val="center"/>
            <w:hideMark/>
          </w:tcPr>
          <w:p w14:paraId="0936916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0D74429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402B09C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4E22BAE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56854A8"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Prototipo temprano del receptor y pruebas BER en laboratorio</w:t>
            </w:r>
          </w:p>
        </w:tc>
      </w:tr>
      <w:tr w:rsidR="002837FA" w:rsidRPr="000A3382" w14:paraId="466019A3"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2C71AE7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SR-02</w:t>
            </w:r>
          </w:p>
        </w:tc>
        <w:tc>
          <w:tcPr>
            <w:tcW w:w="0" w:type="auto"/>
            <w:tcBorders>
              <w:top w:val="single" w:sz="4" w:space="0" w:color="8EA9DB"/>
              <w:left w:val="nil"/>
              <w:bottom w:val="single" w:sz="4" w:space="0" w:color="8EA9DB"/>
              <w:right w:val="nil"/>
            </w:tcBorders>
            <w:noWrap/>
            <w:vAlign w:val="center"/>
            <w:hideMark/>
          </w:tcPr>
          <w:p w14:paraId="203EC24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22B0F13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000000" w:fill="F8696B"/>
            <w:noWrap/>
            <w:vAlign w:val="center"/>
            <w:hideMark/>
          </w:tcPr>
          <w:p w14:paraId="7922C4B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63BE7B"/>
            <w:noWrap/>
            <w:vAlign w:val="center"/>
            <w:hideMark/>
          </w:tcPr>
          <w:p w14:paraId="45E266D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CBDC81"/>
            <w:noWrap/>
            <w:vAlign w:val="center"/>
            <w:hideMark/>
          </w:tcPr>
          <w:p w14:paraId="1991352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FF66"/>
            <w:noWrap/>
            <w:vAlign w:val="center"/>
            <w:hideMark/>
          </w:tcPr>
          <w:p w14:paraId="72B1FA1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30D3BF5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Verificación de front-end RF y filtros certificados</w:t>
            </w:r>
          </w:p>
        </w:tc>
      </w:tr>
      <w:tr w:rsidR="002837FA" w:rsidRPr="000A3382" w14:paraId="2AFF8634" w14:textId="77777777" w:rsidTr="002837FA">
        <w:trPr>
          <w:trHeight w:val="145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FC4626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SR-03</w:t>
            </w:r>
          </w:p>
        </w:tc>
        <w:tc>
          <w:tcPr>
            <w:tcW w:w="0" w:type="auto"/>
            <w:tcBorders>
              <w:top w:val="single" w:sz="4" w:space="0" w:color="8EA9DB"/>
              <w:left w:val="nil"/>
              <w:bottom w:val="single" w:sz="4" w:space="0" w:color="8EA9DB"/>
              <w:right w:val="nil"/>
            </w:tcBorders>
            <w:shd w:val="clear" w:color="D9E1F2" w:fill="D9E1F2"/>
            <w:noWrap/>
            <w:vAlign w:val="center"/>
            <w:hideMark/>
          </w:tcPr>
          <w:p w14:paraId="5C00ABC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20CA52A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25</w:t>
            </w:r>
          </w:p>
        </w:tc>
        <w:tc>
          <w:tcPr>
            <w:tcW w:w="0" w:type="auto"/>
            <w:tcBorders>
              <w:top w:val="single" w:sz="4" w:space="0" w:color="8EA9DB"/>
              <w:left w:val="nil"/>
              <w:bottom w:val="single" w:sz="4" w:space="0" w:color="8EA9DB"/>
              <w:right w:val="nil"/>
            </w:tcBorders>
            <w:shd w:val="clear" w:color="D9E1F2" w:fill="F8696B"/>
            <w:noWrap/>
            <w:vAlign w:val="center"/>
            <w:hideMark/>
          </w:tcPr>
          <w:p w14:paraId="0CD178F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5B1B046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3683FD3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00960A1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70EB9E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Simulación Doppler y pruebas con generador de señales</w:t>
            </w:r>
          </w:p>
        </w:tc>
      </w:tr>
      <w:tr w:rsidR="002837FA" w:rsidRPr="000A3382" w14:paraId="08027390" w14:textId="77777777" w:rsidTr="002837FA">
        <w:trPr>
          <w:trHeight w:val="1450"/>
        </w:trPr>
        <w:tc>
          <w:tcPr>
            <w:tcW w:w="0" w:type="auto"/>
            <w:tcBorders>
              <w:top w:val="single" w:sz="4" w:space="0" w:color="8EA9DB"/>
              <w:left w:val="single" w:sz="4" w:space="0" w:color="8EA9DB"/>
              <w:bottom w:val="single" w:sz="4" w:space="0" w:color="8EA9DB"/>
              <w:right w:val="nil"/>
            </w:tcBorders>
            <w:noWrap/>
            <w:vAlign w:val="center"/>
            <w:hideMark/>
          </w:tcPr>
          <w:p w14:paraId="27CC345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SR-04</w:t>
            </w:r>
          </w:p>
        </w:tc>
        <w:tc>
          <w:tcPr>
            <w:tcW w:w="0" w:type="auto"/>
            <w:tcBorders>
              <w:top w:val="single" w:sz="4" w:space="0" w:color="8EA9DB"/>
              <w:left w:val="nil"/>
              <w:bottom w:val="single" w:sz="4" w:space="0" w:color="8EA9DB"/>
              <w:right w:val="nil"/>
            </w:tcBorders>
            <w:noWrap/>
            <w:vAlign w:val="center"/>
            <w:hideMark/>
          </w:tcPr>
          <w:p w14:paraId="6001060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2251D60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000000" w:fill="CBDC81"/>
            <w:noWrap/>
            <w:vAlign w:val="center"/>
            <w:hideMark/>
          </w:tcPr>
          <w:p w14:paraId="388CE6F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086824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341B09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5A2185C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315D7BE"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Margen de memoria ≥50% y control de overflow</w:t>
            </w:r>
          </w:p>
        </w:tc>
      </w:tr>
      <w:tr w:rsidR="002837FA" w:rsidRPr="000A3382" w14:paraId="07A1862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6117FF2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SR-05</w:t>
            </w:r>
          </w:p>
        </w:tc>
        <w:tc>
          <w:tcPr>
            <w:tcW w:w="0" w:type="auto"/>
            <w:tcBorders>
              <w:top w:val="single" w:sz="4" w:space="0" w:color="8EA9DB"/>
              <w:left w:val="nil"/>
              <w:bottom w:val="single" w:sz="4" w:space="0" w:color="8EA9DB"/>
              <w:right w:val="nil"/>
            </w:tcBorders>
            <w:shd w:val="clear" w:color="D9E1F2" w:fill="D9E1F2"/>
            <w:noWrap/>
            <w:vAlign w:val="center"/>
            <w:hideMark/>
          </w:tcPr>
          <w:p w14:paraId="70A3681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47DCD85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7E63DB2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57DBD37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274D5EB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5E37796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13A60D5" w14:textId="77777777" w:rsidR="002837FA" w:rsidRPr="000A3382" w:rsidRDefault="002837FA" w:rsidP="002837FA">
            <w:pPr>
              <w:spacing w:after="0"/>
              <w:jc w:val="center"/>
              <w:rPr>
                <w:rFonts w:cs="Calibri"/>
                <w:color w:val="000000"/>
                <w:sz w:val="16"/>
                <w:szCs w:val="16"/>
                <w:lang w:eastAsia="es-CL"/>
              </w:rPr>
            </w:pPr>
          </w:p>
        </w:tc>
      </w:tr>
      <w:tr w:rsidR="002837FA" w:rsidRPr="000A3382" w14:paraId="3C3CC7BA"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5AA33CA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SR-06</w:t>
            </w:r>
          </w:p>
        </w:tc>
        <w:tc>
          <w:tcPr>
            <w:tcW w:w="0" w:type="auto"/>
            <w:tcBorders>
              <w:top w:val="single" w:sz="4" w:space="0" w:color="8EA9DB"/>
              <w:left w:val="nil"/>
              <w:bottom w:val="single" w:sz="4" w:space="0" w:color="8EA9DB"/>
              <w:right w:val="nil"/>
            </w:tcBorders>
            <w:noWrap/>
            <w:vAlign w:val="center"/>
            <w:hideMark/>
          </w:tcPr>
          <w:p w14:paraId="435BF53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39DB318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000000" w:fill="CBDC81"/>
            <w:noWrap/>
            <w:vAlign w:val="center"/>
            <w:hideMark/>
          </w:tcPr>
          <w:p w14:paraId="2908974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49A093A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304E2A9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41C5AFE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7FA668B"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Ensayos de descarga en peor escenario</w:t>
            </w:r>
          </w:p>
        </w:tc>
      </w:tr>
      <w:tr w:rsidR="002837FA" w:rsidRPr="000A3382" w14:paraId="463B4F7C"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02C6ED4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SR-07</w:t>
            </w:r>
          </w:p>
        </w:tc>
        <w:tc>
          <w:tcPr>
            <w:tcW w:w="0" w:type="auto"/>
            <w:tcBorders>
              <w:top w:val="single" w:sz="4" w:space="0" w:color="8EA9DB"/>
              <w:left w:val="nil"/>
              <w:bottom w:val="single" w:sz="4" w:space="0" w:color="8EA9DB"/>
              <w:right w:val="nil"/>
            </w:tcBorders>
            <w:shd w:val="clear" w:color="D9E1F2" w:fill="D9E1F2"/>
            <w:noWrap/>
            <w:vAlign w:val="center"/>
            <w:hideMark/>
          </w:tcPr>
          <w:p w14:paraId="2488C9C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shd w:val="clear" w:color="D9E1F2" w:fill="D9E1F2"/>
            <w:noWrap/>
            <w:vAlign w:val="center"/>
            <w:hideMark/>
          </w:tcPr>
          <w:p w14:paraId="2EB1B81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CBDC81"/>
            <w:noWrap/>
            <w:vAlign w:val="center"/>
            <w:hideMark/>
          </w:tcPr>
          <w:p w14:paraId="72F0A1F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63BE7B"/>
            <w:noWrap/>
            <w:vAlign w:val="center"/>
            <w:hideMark/>
          </w:tcPr>
          <w:p w14:paraId="1483AAB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97CD7E"/>
            <w:noWrap/>
            <w:vAlign w:val="center"/>
            <w:hideMark/>
          </w:tcPr>
          <w:p w14:paraId="1A3860A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D9E1F2"/>
            <w:noWrap/>
            <w:vAlign w:val="center"/>
            <w:hideMark/>
          </w:tcPr>
          <w:p w14:paraId="7FDFE4E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B5CE7F4" w14:textId="77777777" w:rsidR="002837FA" w:rsidRPr="000A3382" w:rsidRDefault="002837FA" w:rsidP="002837FA">
            <w:pPr>
              <w:spacing w:after="0"/>
              <w:jc w:val="center"/>
              <w:rPr>
                <w:rFonts w:cs="Calibri"/>
                <w:color w:val="000000"/>
                <w:sz w:val="16"/>
                <w:szCs w:val="16"/>
                <w:lang w:eastAsia="es-CL"/>
              </w:rPr>
            </w:pPr>
          </w:p>
        </w:tc>
      </w:tr>
      <w:tr w:rsidR="002837FA" w:rsidRPr="000A3382" w14:paraId="1E677AB5" w14:textId="77777777" w:rsidTr="002837FA">
        <w:trPr>
          <w:trHeight w:val="1740"/>
        </w:trPr>
        <w:tc>
          <w:tcPr>
            <w:tcW w:w="0" w:type="auto"/>
            <w:tcBorders>
              <w:top w:val="single" w:sz="4" w:space="0" w:color="8EA9DB"/>
              <w:left w:val="single" w:sz="4" w:space="0" w:color="8EA9DB"/>
              <w:bottom w:val="single" w:sz="4" w:space="0" w:color="8EA9DB"/>
              <w:right w:val="nil"/>
            </w:tcBorders>
            <w:noWrap/>
            <w:vAlign w:val="center"/>
            <w:hideMark/>
          </w:tcPr>
          <w:p w14:paraId="6C652BB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SR-08</w:t>
            </w:r>
          </w:p>
        </w:tc>
        <w:tc>
          <w:tcPr>
            <w:tcW w:w="0" w:type="auto"/>
            <w:tcBorders>
              <w:top w:val="single" w:sz="4" w:space="0" w:color="8EA9DB"/>
              <w:left w:val="nil"/>
              <w:bottom w:val="single" w:sz="4" w:space="0" w:color="8EA9DB"/>
              <w:right w:val="nil"/>
            </w:tcBorders>
            <w:noWrap/>
            <w:vAlign w:val="center"/>
            <w:hideMark/>
          </w:tcPr>
          <w:p w14:paraId="004A623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40A5EED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25</w:t>
            </w:r>
          </w:p>
        </w:tc>
        <w:tc>
          <w:tcPr>
            <w:tcW w:w="0" w:type="auto"/>
            <w:tcBorders>
              <w:top w:val="single" w:sz="4" w:space="0" w:color="8EA9DB"/>
              <w:left w:val="nil"/>
              <w:bottom w:val="single" w:sz="4" w:space="0" w:color="8EA9DB"/>
              <w:right w:val="nil"/>
            </w:tcBorders>
            <w:shd w:val="clear" w:color="000000" w:fill="F8696B"/>
            <w:noWrap/>
            <w:vAlign w:val="center"/>
            <w:hideMark/>
          </w:tcPr>
          <w:p w14:paraId="38C9277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17FBFBA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38F17C4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23395E0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6AD8E8CA" w14:textId="77777777" w:rsidR="002837FA" w:rsidRPr="000A3382" w:rsidRDefault="002837FA" w:rsidP="002837FA">
            <w:pPr>
              <w:spacing w:after="0"/>
              <w:jc w:val="center"/>
              <w:rPr>
                <w:rFonts w:cs="Calibri"/>
                <w:color w:val="000000"/>
                <w:sz w:val="16"/>
                <w:szCs w:val="16"/>
                <w:lang w:eastAsia="es-CL"/>
              </w:rPr>
            </w:pPr>
          </w:p>
        </w:tc>
      </w:tr>
      <w:tr w:rsidR="002837FA" w:rsidRPr="000A3382" w14:paraId="4D53613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02DB25D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lastRenderedPageBreak/>
              <w:t>SR-09</w:t>
            </w:r>
          </w:p>
        </w:tc>
        <w:tc>
          <w:tcPr>
            <w:tcW w:w="0" w:type="auto"/>
            <w:tcBorders>
              <w:top w:val="single" w:sz="4" w:space="0" w:color="8EA9DB"/>
              <w:left w:val="nil"/>
              <w:bottom w:val="single" w:sz="4" w:space="0" w:color="8EA9DB"/>
              <w:right w:val="nil"/>
            </w:tcBorders>
            <w:shd w:val="clear" w:color="D9E1F2" w:fill="D9E1F2"/>
            <w:noWrap/>
            <w:vAlign w:val="center"/>
            <w:hideMark/>
          </w:tcPr>
          <w:p w14:paraId="2C47191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3E99A65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278EA66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2691A41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3C51D45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2A4ACA7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12471DEA" w14:textId="77777777" w:rsidR="002837FA" w:rsidRPr="000A3382" w:rsidRDefault="002837FA" w:rsidP="002837FA">
            <w:pPr>
              <w:spacing w:after="0"/>
              <w:jc w:val="center"/>
              <w:rPr>
                <w:rFonts w:cs="Calibri"/>
                <w:color w:val="000000"/>
                <w:sz w:val="16"/>
                <w:szCs w:val="16"/>
                <w:lang w:eastAsia="es-CL"/>
              </w:rPr>
            </w:pPr>
          </w:p>
        </w:tc>
      </w:tr>
      <w:tr w:rsidR="002837FA" w:rsidRPr="000A3382" w14:paraId="573469F0"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12C45DB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SR-10</w:t>
            </w:r>
          </w:p>
        </w:tc>
        <w:tc>
          <w:tcPr>
            <w:tcW w:w="0" w:type="auto"/>
            <w:tcBorders>
              <w:top w:val="single" w:sz="4" w:space="0" w:color="8EA9DB"/>
              <w:left w:val="nil"/>
              <w:bottom w:val="single" w:sz="4" w:space="0" w:color="8EA9DB"/>
              <w:right w:val="nil"/>
            </w:tcBorders>
            <w:noWrap/>
            <w:vAlign w:val="center"/>
            <w:hideMark/>
          </w:tcPr>
          <w:p w14:paraId="124BB87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7DF1045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000000" w:fill="CBDC81"/>
            <w:noWrap/>
            <w:vAlign w:val="center"/>
            <w:hideMark/>
          </w:tcPr>
          <w:p w14:paraId="2240B6F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27B87D5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6BAD81B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7A56472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5AF3D4B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CRC, ACK/NACK y control de acceso</w:t>
            </w:r>
          </w:p>
        </w:tc>
      </w:tr>
      <w:tr w:rsidR="002837FA" w:rsidRPr="000A3382" w14:paraId="260D86E9"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10D106E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SR-11</w:t>
            </w:r>
          </w:p>
        </w:tc>
        <w:tc>
          <w:tcPr>
            <w:tcW w:w="0" w:type="auto"/>
            <w:tcBorders>
              <w:top w:val="single" w:sz="4" w:space="0" w:color="8EA9DB"/>
              <w:left w:val="nil"/>
              <w:bottom w:val="single" w:sz="4" w:space="0" w:color="8EA9DB"/>
              <w:right w:val="nil"/>
            </w:tcBorders>
            <w:shd w:val="clear" w:color="D9E1F2" w:fill="D9E1F2"/>
            <w:noWrap/>
            <w:vAlign w:val="center"/>
            <w:hideMark/>
          </w:tcPr>
          <w:p w14:paraId="3E01FF1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6DA4F4C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D9E1F2" w:fill="F8696B"/>
            <w:noWrap/>
            <w:vAlign w:val="center"/>
            <w:hideMark/>
          </w:tcPr>
          <w:p w14:paraId="6C4EFF5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2DA7458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05228B6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1949EB7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3DA3AC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Pruebas de compatibilidad CAN con OBC real</w:t>
            </w:r>
          </w:p>
        </w:tc>
      </w:tr>
      <w:tr w:rsidR="002837FA" w:rsidRPr="000A3382" w14:paraId="06E6B0E7"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6FFD6F5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SR-12</w:t>
            </w:r>
          </w:p>
        </w:tc>
        <w:tc>
          <w:tcPr>
            <w:tcW w:w="0" w:type="auto"/>
            <w:tcBorders>
              <w:top w:val="single" w:sz="4" w:space="0" w:color="8EA9DB"/>
              <w:left w:val="nil"/>
              <w:bottom w:val="single" w:sz="4" w:space="0" w:color="8EA9DB"/>
              <w:right w:val="nil"/>
            </w:tcBorders>
            <w:noWrap/>
            <w:vAlign w:val="center"/>
            <w:hideMark/>
          </w:tcPr>
          <w:p w14:paraId="68A5162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nil"/>
            </w:tcBorders>
            <w:noWrap/>
            <w:vAlign w:val="center"/>
            <w:hideMark/>
          </w:tcPr>
          <w:p w14:paraId="204F9CD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000000" w:fill="CBDC81"/>
            <w:noWrap/>
            <w:vAlign w:val="center"/>
            <w:hideMark/>
          </w:tcPr>
          <w:p w14:paraId="29402F8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E6B547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FEB84"/>
            <w:noWrap/>
            <w:vAlign w:val="center"/>
            <w:hideMark/>
          </w:tcPr>
          <w:p w14:paraId="169307B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4</w:t>
            </w:r>
          </w:p>
        </w:tc>
        <w:tc>
          <w:tcPr>
            <w:tcW w:w="0" w:type="auto"/>
            <w:tcBorders>
              <w:top w:val="single" w:sz="4" w:space="0" w:color="8EA9DB"/>
              <w:left w:val="nil"/>
              <w:bottom w:val="single" w:sz="4" w:space="0" w:color="8EA9DB"/>
              <w:right w:val="nil"/>
            </w:tcBorders>
            <w:shd w:val="clear" w:color="000000" w:fill="FFFF66"/>
            <w:noWrap/>
            <w:vAlign w:val="center"/>
            <w:hideMark/>
          </w:tcPr>
          <w:p w14:paraId="219C6FD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vAlign w:val="center"/>
            <w:hideMark/>
          </w:tcPr>
          <w:p w14:paraId="097C76D0"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Validación de lógica de estados y temporización</w:t>
            </w:r>
          </w:p>
        </w:tc>
      </w:tr>
      <w:tr w:rsidR="002837FA" w:rsidRPr="000A3382" w14:paraId="06CA551E"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5B1D4F4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SR-13</w:t>
            </w:r>
          </w:p>
        </w:tc>
        <w:tc>
          <w:tcPr>
            <w:tcW w:w="0" w:type="auto"/>
            <w:tcBorders>
              <w:top w:val="single" w:sz="4" w:space="0" w:color="8EA9DB"/>
              <w:left w:val="nil"/>
              <w:bottom w:val="single" w:sz="4" w:space="0" w:color="8EA9DB"/>
              <w:right w:val="nil"/>
            </w:tcBorders>
            <w:shd w:val="clear" w:color="D9E1F2" w:fill="D9E1F2"/>
            <w:noWrap/>
            <w:vAlign w:val="center"/>
            <w:hideMark/>
          </w:tcPr>
          <w:p w14:paraId="0E765971"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6D51FBF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30</w:t>
            </w:r>
          </w:p>
        </w:tc>
        <w:tc>
          <w:tcPr>
            <w:tcW w:w="0" w:type="auto"/>
            <w:tcBorders>
              <w:top w:val="single" w:sz="4" w:space="0" w:color="8EA9DB"/>
              <w:left w:val="nil"/>
              <w:bottom w:val="single" w:sz="4" w:space="0" w:color="8EA9DB"/>
              <w:right w:val="nil"/>
            </w:tcBorders>
            <w:shd w:val="clear" w:color="D9E1F2" w:fill="F8696B"/>
            <w:noWrap/>
            <w:vAlign w:val="center"/>
            <w:hideMark/>
          </w:tcPr>
          <w:p w14:paraId="7D3B601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EB84"/>
            <w:noWrap/>
            <w:vAlign w:val="center"/>
            <w:hideMark/>
          </w:tcPr>
          <w:p w14:paraId="69E1F87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D9E1F2" w:fill="FDB87B"/>
            <w:noWrap/>
            <w:vAlign w:val="center"/>
            <w:hideMark/>
          </w:tcPr>
          <w:p w14:paraId="1D06E52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D9E1F2" w:fill="FF5050"/>
            <w:noWrap/>
            <w:vAlign w:val="center"/>
            <w:hideMark/>
          </w:tcPr>
          <w:p w14:paraId="2C91A17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69EB668E"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Presupuesto de potencia con margen ≥25%</w:t>
            </w:r>
          </w:p>
        </w:tc>
      </w:tr>
      <w:tr w:rsidR="002837FA" w:rsidRPr="000A3382" w14:paraId="6050D7F9" w14:textId="77777777" w:rsidTr="002837FA">
        <w:trPr>
          <w:trHeight w:val="580"/>
        </w:trPr>
        <w:tc>
          <w:tcPr>
            <w:tcW w:w="0" w:type="auto"/>
            <w:tcBorders>
              <w:top w:val="single" w:sz="4" w:space="0" w:color="8EA9DB"/>
              <w:left w:val="single" w:sz="4" w:space="0" w:color="8EA9DB"/>
              <w:bottom w:val="single" w:sz="4" w:space="0" w:color="8EA9DB"/>
              <w:right w:val="nil"/>
            </w:tcBorders>
            <w:noWrap/>
            <w:vAlign w:val="center"/>
            <w:hideMark/>
          </w:tcPr>
          <w:p w14:paraId="1B30193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SR-14</w:t>
            </w:r>
          </w:p>
        </w:tc>
        <w:tc>
          <w:tcPr>
            <w:tcW w:w="0" w:type="auto"/>
            <w:tcBorders>
              <w:top w:val="single" w:sz="4" w:space="0" w:color="8EA9DB"/>
              <w:left w:val="nil"/>
              <w:bottom w:val="single" w:sz="4" w:space="0" w:color="8EA9DB"/>
              <w:right w:val="nil"/>
            </w:tcBorders>
            <w:noWrap/>
            <w:vAlign w:val="center"/>
            <w:hideMark/>
          </w:tcPr>
          <w:p w14:paraId="1F44517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1AF5E6B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15</w:t>
            </w:r>
          </w:p>
        </w:tc>
        <w:tc>
          <w:tcPr>
            <w:tcW w:w="0" w:type="auto"/>
            <w:tcBorders>
              <w:top w:val="single" w:sz="4" w:space="0" w:color="8EA9DB"/>
              <w:left w:val="nil"/>
              <w:bottom w:val="single" w:sz="4" w:space="0" w:color="8EA9DB"/>
              <w:right w:val="nil"/>
            </w:tcBorders>
            <w:shd w:val="clear" w:color="000000" w:fill="F8696B"/>
            <w:noWrap/>
            <w:vAlign w:val="center"/>
            <w:hideMark/>
          </w:tcPr>
          <w:p w14:paraId="66A10C4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4B615ED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7180C79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747578A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59A3145B"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Revisión de layout 3D y mockup mecánico</w:t>
            </w:r>
          </w:p>
        </w:tc>
      </w:tr>
      <w:tr w:rsidR="002837FA" w:rsidRPr="000A3382" w14:paraId="672F814C" w14:textId="77777777" w:rsidTr="002837FA">
        <w:trPr>
          <w:trHeight w:val="116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187A616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SR-15</w:t>
            </w:r>
          </w:p>
        </w:tc>
        <w:tc>
          <w:tcPr>
            <w:tcW w:w="0" w:type="auto"/>
            <w:tcBorders>
              <w:top w:val="single" w:sz="4" w:space="0" w:color="8EA9DB"/>
              <w:left w:val="nil"/>
              <w:bottom w:val="single" w:sz="4" w:space="0" w:color="8EA9DB"/>
              <w:right w:val="nil"/>
            </w:tcBorders>
            <w:shd w:val="clear" w:color="D9E1F2" w:fill="D9E1F2"/>
            <w:noWrap/>
            <w:vAlign w:val="center"/>
            <w:hideMark/>
          </w:tcPr>
          <w:p w14:paraId="29F735C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shd w:val="clear" w:color="D9E1F2" w:fill="D9E1F2"/>
            <w:noWrap/>
            <w:vAlign w:val="center"/>
            <w:hideMark/>
          </w:tcPr>
          <w:p w14:paraId="0BD72E8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F8696B"/>
            <w:noWrap/>
            <w:vAlign w:val="center"/>
            <w:hideMark/>
          </w:tcPr>
          <w:p w14:paraId="5921721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63BE7B"/>
            <w:noWrap/>
            <w:vAlign w:val="center"/>
            <w:hideMark/>
          </w:tcPr>
          <w:p w14:paraId="7323F11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CBDC81"/>
            <w:noWrap/>
            <w:vAlign w:val="center"/>
            <w:hideMark/>
          </w:tcPr>
          <w:p w14:paraId="44E5EE4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D9E1F2" w:fill="FFFF66"/>
            <w:noWrap/>
            <w:vAlign w:val="center"/>
            <w:hideMark/>
          </w:tcPr>
          <w:p w14:paraId="43F306A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5D537EA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Simulaciones CAD para estimaciones de masas y revisión periodica de masa en el prototipo</w:t>
            </w:r>
          </w:p>
        </w:tc>
      </w:tr>
      <w:tr w:rsidR="002837FA" w:rsidRPr="000A3382" w14:paraId="4785BED5" w14:textId="77777777" w:rsidTr="002837FA">
        <w:trPr>
          <w:trHeight w:val="870"/>
        </w:trPr>
        <w:tc>
          <w:tcPr>
            <w:tcW w:w="0" w:type="auto"/>
            <w:tcBorders>
              <w:top w:val="single" w:sz="4" w:space="0" w:color="8EA9DB"/>
              <w:left w:val="single" w:sz="4" w:space="0" w:color="8EA9DB"/>
              <w:bottom w:val="single" w:sz="4" w:space="0" w:color="8EA9DB"/>
              <w:right w:val="nil"/>
            </w:tcBorders>
            <w:noWrap/>
            <w:vAlign w:val="center"/>
            <w:hideMark/>
          </w:tcPr>
          <w:p w14:paraId="2480214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SR-16</w:t>
            </w:r>
          </w:p>
        </w:tc>
        <w:tc>
          <w:tcPr>
            <w:tcW w:w="0" w:type="auto"/>
            <w:tcBorders>
              <w:top w:val="single" w:sz="4" w:space="0" w:color="8EA9DB"/>
              <w:left w:val="nil"/>
              <w:bottom w:val="single" w:sz="4" w:space="0" w:color="8EA9DB"/>
              <w:right w:val="nil"/>
            </w:tcBorders>
            <w:noWrap/>
            <w:vAlign w:val="center"/>
            <w:hideMark/>
          </w:tcPr>
          <w:p w14:paraId="628913A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nil"/>
            </w:tcBorders>
            <w:noWrap/>
            <w:vAlign w:val="center"/>
            <w:hideMark/>
          </w:tcPr>
          <w:p w14:paraId="3FC4DC3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20</w:t>
            </w:r>
          </w:p>
        </w:tc>
        <w:tc>
          <w:tcPr>
            <w:tcW w:w="0" w:type="auto"/>
            <w:tcBorders>
              <w:top w:val="single" w:sz="4" w:space="0" w:color="8EA9DB"/>
              <w:left w:val="nil"/>
              <w:bottom w:val="single" w:sz="4" w:space="0" w:color="8EA9DB"/>
              <w:right w:val="nil"/>
            </w:tcBorders>
            <w:shd w:val="clear" w:color="000000" w:fill="F8696B"/>
            <w:noWrap/>
            <w:vAlign w:val="center"/>
            <w:hideMark/>
          </w:tcPr>
          <w:p w14:paraId="7E411A4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3</w:t>
            </w:r>
          </w:p>
        </w:tc>
        <w:tc>
          <w:tcPr>
            <w:tcW w:w="0" w:type="auto"/>
            <w:tcBorders>
              <w:top w:val="single" w:sz="4" w:space="0" w:color="8EA9DB"/>
              <w:left w:val="nil"/>
              <w:bottom w:val="single" w:sz="4" w:space="0" w:color="8EA9DB"/>
              <w:right w:val="nil"/>
            </w:tcBorders>
            <w:shd w:val="clear" w:color="000000" w:fill="FFEB84"/>
            <w:noWrap/>
            <w:vAlign w:val="center"/>
            <w:hideMark/>
          </w:tcPr>
          <w:p w14:paraId="229ABA2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2</w:t>
            </w:r>
          </w:p>
        </w:tc>
        <w:tc>
          <w:tcPr>
            <w:tcW w:w="0" w:type="auto"/>
            <w:tcBorders>
              <w:top w:val="single" w:sz="4" w:space="0" w:color="8EA9DB"/>
              <w:left w:val="nil"/>
              <w:bottom w:val="single" w:sz="4" w:space="0" w:color="8EA9DB"/>
              <w:right w:val="nil"/>
            </w:tcBorders>
            <w:shd w:val="clear" w:color="000000" w:fill="FDB87B"/>
            <w:noWrap/>
            <w:vAlign w:val="center"/>
            <w:hideMark/>
          </w:tcPr>
          <w:p w14:paraId="24E4AE1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6</w:t>
            </w:r>
          </w:p>
        </w:tc>
        <w:tc>
          <w:tcPr>
            <w:tcW w:w="0" w:type="auto"/>
            <w:tcBorders>
              <w:top w:val="single" w:sz="4" w:space="0" w:color="8EA9DB"/>
              <w:left w:val="nil"/>
              <w:bottom w:val="single" w:sz="4" w:space="0" w:color="8EA9DB"/>
              <w:right w:val="nil"/>
            </w:tcBorders>
            <w:shd w:val="clear" w:color="000000" w:fill="FF5050"/>
            <w:noWrap/>
            <w:vAlign w:val="center"/>
            <w:hideMark/>
          </w:tcPr>
          <w:p w14:paraId="73F81B4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Alto</w:t>
            </w:r>
          </w:p>
        </w:tc>
        <w:tc>
          <w:tcPr>
            <w:tcW w:w="0" w:type="auto"/>
            <w:tcBorders>
              <w:top w:val="single" w:sz="4" w:space="0" w:color="8EA9DB"/>
              <w:left w:val="nil"/>
              <w:bottom w:val="single" w:sz="4" w:space="0" w:color="8EA9DB"/>
              <w:right w:val="single" w:sz="4" w:space="0" w:color="8EA9DB"/>
            </w:tcBorders>
            <w:vAlign w:val="center"/>
            <w:hideMark/>
          </w:tcPr>
          <w:p w14:paraId="103B21A0"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Mediciones EMI/EMC y separación RF</w:t>
            </w:r>
          </w:p>
        </w:tc>
      </w:tr>
      <w:tr w:rsidR="002837FA" w:rsidRPr="000A3382" w14:paraId="63F70911" w14:textId="77777777" w:rsidTr="002837FA">
        <w:trPr>
          <w:trHeight w:val="580"/>
        </w:trPr>
        <w:tc>
          <w:tcPr>
            <w:tcW w:w="0" w:type="auto"/>
            <w:tcBorders>
              <w:top w:val="single" w:sz="4" w:space="0" w:color="8EA9DB"/>
              <w:left w:val="single" w:sz="4" w:space="0" w:color="8EA9DB"/>
              <w:bottom w:val="single" w:sz="4" w:space="0" w:color="8EA9DB"/>
              <w:right w:val="nil"/>
            </w:tcBorders>
            <w:shd w:val="clear" w:color="D9E1F2" w:fill="D9E1F2"/>
            <w:noWrap/>
            <w:vAlign w:val="center"/>
            <w:hideMark/>
          </w:tcPr>
          <w:p w14:paraId="70F6C4B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SR-17</w:t>
            </w:r>
          </w:p>
        </w:tc>
        <w:tc>
          <w:tcPr>
            <w:tcW w:w="0" w:type="auto"/>
            <w:tcBorders>
              <w:top w:val="single" w:sz="4" w:space="0" w:color="8EA9DB"/>
              <w:left w:val="nil"/>
              <w:bottom w:val="single" w:sz="4" w:space="0" w:color="8EA9DB"/>
              <w:right w:val="nil"/>
            </w:tcBorders>
            <w:shd w:val="clear" w:color="D9E1F2" w:fill="D9E1F2"/>
            <w:noWrap/>
            <w:vAlign w:val="center"/>
            <w:hideMark/>
          </w:tcPr>
          <w:p w14:paraId="45E4E04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shd w:val="clear" w:color="D9E1F2" w:fill="D9E1F2"/>
            <w:noWrap/>
            <w:vAlign w:val="center"/>
            <w:hideMark/>
          </w:tcPr>
          <w:p w14:paraId="787C776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63BE7B"/>
            <w:noWrap/>
            <w:vAlign w:val="center"/>
            <w:hideMark/>
          </w:tcPr>
          <w:p w14:paraId="59FE91E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1630F85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63BE7B"/>
            <w:noWrap/>
            <w:vAlign w:val="center"/>
            <w:hideMark/>
          </w:tcPr>
          <w:p w14:paraId="6FB48AEE"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D9E1F2" w:fill="D9E1F2"/>
            <w:noWrap/>
            <w:vAlign w:val="center"/>
            <w:hideMark/>
          </w:tcPr>
          <w:p w14:paraId="7C42BE6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904014" w14:textId="77777777" w:rsidR="002837FA" w:rsidRPr="000A3382" w:rsidRDefault="002837FA" w:rsidP="002837FA">
            <w:pPr>
              <w:spacing w:after="0"/>
              <w:jc w:val="center"/>
              <w:rPr>
                <w:rFonts w:cs="Calibri"/>
                <w:color w:val="000000"/>
                <w:sz w:val="16"/>
                <w:szCs w:val="16"/>
                <w:lang w:eastAsia="es-CL"/>
              </w:rPr>
            </w:pPr>
          </w:p>
        </w:tc>
      </w:tr>
      <w:tr w:rsidR="002837FA" w:rsidRPr="000A3382" w14:paraId="2659B133" w14:textId="77777777" w:rsidTr="002837FA">
        <w:trPr>
          <w:trHeight w:val="1160"/>
        </w:trPr>
        <w:tc>
          <w:tcPr>
            <w:tcW w:w="0" w:type="auto"/>
            <w:tcBorders>
              <w:top w:val="single" w:sz="4" w:space="0" w:color="8EA9DB"/>
              <w:left w:val="single" w:sz="4" w:space="0" w:color="8EA9DB"/>
              <w:bottom w:val="single" w:sz="4" w:space="0" w:color="8EA9DB"/>
              <w:right w:val="nil"/>
            </w:tcBorders>
            <w:noWrap/>
            <w:vAlign w:val="center"/>
            <w:hideMark/>
          </w:tcPr>
          <w:p w14:paraId="1723CE29"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SR-18</w:t>
            </w:r>
          </w:p>
        </w:tc>
        <w:tc>
          <w:tcPr>
            <w:tcW w:w="0" w:type="auto"/>
            <w:tcBorders>
              <w:top w:val="single" w:sz="4" w:space="0" w:color="8EA9DB"/>
              <w:left w:val="nil"/>
              <w:bottom w:val="single" w:sz="4" w:space="0" w:color="8EA9DB"/>
              <w:right w:val="nil"/>
            </w:tcBorders>
            <w:noWrap/>
            <w:vAlign w:val="center"/>
            <w:hideMark/>
          </w:tcPr>
          <w:p w14:paraId="53A8AD7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nil"/>
            </w:tcBorders>
            <w:noWrap/>
            <w:vAlign w:val="center"/>
            <w:hideMark/>
          </w:tcPr>
          <w:p w14:paraId="0913C5B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000000" w:fill="63BE7B"/>
            <w:noWrap/>
            <w:vAlign w:val="center"/>
            <w:hideMark/>
          </w:tcPr>
          <w:p w14:paraId="5695A1C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456C190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shd w:val="clear" w:color="000000" w:fill="63BE7B"/>
            <w:noWrap/>
            <w:vAlign w:val="center"/>
            <w:hideMark/>
          </w:tcPr>
          <w:p w14:paraId="5F08CAD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w:t>
            </w:r>
          </w:p>
        </w:tc>
        <w:tc>
          <w:tcPr>
            <w:tcW w:w="0" w:type="auto"/>
            <w:tcBorders>
              <w:top w:val="single" w:sz="4" w:space="0" w:color="8EA9DB"/>
              <w:left w:val="nil"/>
              <w:bottom w:val="single" w:sz="4" w:space="0" w:color="8EA9DB"/>
              <w:right w:val="nil"/>
            </w:tcBorders>
            <w:noWrap/>
            <w:vAlign w:val="center"/>
            <w:hideMark/>
          </w:tcPr>
          <w:p w14:paraId="6F5A041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Bajo</w:t>
            </w:r>
          </w:p>
        </w:tc>
        <w:tc>
          <w:tcPr>
            <w:tcW w:w="0" w:type="auto"/>
            <w:tcBorders>
              <w:top w:val="single" w:sz="4" w:space="0" w:color="8EA9DB"/>
              <w:left w:val="nil"/>
              <w:bottom w:val="single" w:sz="4" w:space="0" w:color="8EA9DB"/>
              <w:right w:val="single" w:sz="4" w:space="0" w:color="8EA9DB"/>
            </w:tcBorders>
            <w:vAlign w:val="center"/>
            <w:hideMark/>
          </w:tcPr>
          <w:p w14:paraId="6B5B3DAB" w14:textId="77777777" w:rsidR="002837FA" w:rsidRPr="000A3382" w:rsidRDefault="002837FA" w:rsidP="002837FA">
            <w:pPr>
              <w:spacing w:after="0"/>
              <w:jc w:val="center"/>
              <w:rPr>
                <w:rFonts w:cs="Calibri"/>
                <w:color w:val="000000"/>
                <w:sz w:val="16"/>
                <w:szCs w:val="16"/>
                <w:lang w:eastAsia="es-CL"/>
              </w:rPr>
            </w:pPr>
          </w:p>
        </w:tc>
      </w:tr>
    </w:tbl>
    <w:p w14:paraId="5E725529" w14:textId="2A009758" w:rsidR="00FA7CCC" w:rsidRPr="000A3382" w:rsidRDefault="00FA7CCC" w:rsidP="00BF24D5">
      <w:pPr>
        <w:pStyle w:val="Ttulo2"/>
        <w:numPr>
          <w:ilvl w:val="0"/>
          <w:numId w:val="0"/>
        </w:numPr>
      </w:pPr>
    </w:p>
    <w:p w14:paraId="6CC85362" w14:textId="50FB162E" w:rsidR="00BF24D5" w:rsidRPr="00BF24D5" w:rsidRDefault="00BF24D5" w:rsidP="00BF24D5">
      <w:pPr>
        <w:pStyle w:val="Descripcin"/>
        <w:keepNext/>
      </w:pPr>
      <w:r>
        <w:t xml:space="preserve">Tabla </w:t>
      </w:r>
      <w:r>
        <w:fldChar w:fldCharType="begin"/>
      </w:r>
      <w:r>
        <w:instrText xml:space="preserve"> SEQ Tabla \* ARABIC </w:instrText>
      </w:r>
      <w:r>
        <w:fldChar w:fldCharType="separate"/>
      </w:r>
      <w:r>
        <w:rPr>
          <w:noProof/>
        </w:rPr>
        <w:t>7</w:t>
      </w:r>
      <w:r>
        <w:fldChar w:fldCharType="end"/>
      </w:r>
      <w:r>
        <w:t>: Matriz de ensayos</w:t>
      </w:r>
    </w:p>
    <w:tbl>
      <w:tblPr>
        <w:tblW w:w="0" w:type="auto"/>
        <w:tblCellMar>
          <w:left w:w="70" w:type="dxa"/>
          <w:right w:w="70" w:type="dxa"/>
        </w:tblCellMar>
        <w:tblLook w:val="04A0" w:firstRow="1" w:lastRow="0" w:firstColumn="1" w:lastColumn="0" w:noHBand="0" w:noVBand="1"/>
      </w:tblPr>
      <w:tblGrid>
        <w:gridCol w:w="591"/>
        <w:gridCol w:w="648"/>
        <w:gridCol w:w="1975"/>
        <w:gridCol w:w="6424"/>
      </w:tblGrid>
      <w:tr w:rsidR="002837FA" w:rsidRPr="000A3382" w14:paraId="28EC70B0" w14:textId="77777777" w:rsidTr="002837FA">
        <w:trPr>
          <w:trHeight w:val="290"/>
        </w:trPr>
        <w:tc>
          <w:tcPr>
            <w:tcW w:w="0" w:type="auto"/>
            <w:tcBorders>
              <w:top w:val="single" w:sz="4" w:space="0" w:color="8EA9DB"/>
              <w:left w:val="single" w:sz="4" w:space="0" w:color="8EA9DB"/>
              <w:bottom w:val="single" w:sz="4" w:space="0" w:color="8EA9DB"/>
              <w:right w:val="nil"/>
            </w:tcBorders>
            <w:shd w:val="clear" w:color="4472C4" w:fill="4472C4"/>
            <w:vAlign w:val="center"/>
            <w:hideMark/>
          </w:tcPr>
          <w:p w14:paraId="2F6210F4" w14:textId="77777777" w:rsidR="002837FA" w:rsidRPr="000A3382" w:rsidRDefault="002837FA" w:rsidP="002837FA">
            <w:pPr>
              <w:spacing w:after="0"/>
              <w:jc w:val="center"/>
              <w:rPr>
                <w:rFonts w:cs="Calibri"/>
                <w:b/>
                <w:bCs/>
                <w:color w:val="FFFFFF"/>
                <w:sz w:val="16"/>
                <w:szCs w:val="16"/>
                <w:lang w:eastAsia="es-CL"/>
              </w:rPr>
            </w:pPr>
            <w:r w:rsidRPr="000A3382">
              <w:rPr>
                <w:rFonts w:cs="Calibri"/>
                <w:b/>
                <w:bCs/>
                <w:color w:val="FFFFFF"/>
                <w:sz w:val="16"/>
                <w:szCs w:val="16"/>
                <w:lang w:eastAsia="es-CL"/>
              </w:rPr>
              <w:t>ID</w:t>
            </w:r>
          </w:p>
        </w:tc>
        <w:tc>
          <w:tcPr>
            <w:tcW w:w="0" w:type="auto"/>
            <w:tcBorders>
              <w:top w:val="single" w:sz="4" w:space="0" w:color="8EA9DB"/>
              <w:left w:val="nil"/>
              <w:bottom w:val="single" w:sz="4" w:space="0" w:color="8EA9DB"/>
              <w:right w:val="nil"/>
            </w:tcBorders>
            <w:shd w:val="clear" w:color="4472C4" w:fill="4472C4"/>
            <w:vAlign w:val="center"/>
            <w:hideMark/>
          </w:tcPr>
          <w:p w14:paraId="603131DC" w14:textId="77777777" w:rsidR="002837FA" w:rsidRPr="000A3382" w:rsidRDefault="002837FA" w:rsidP="002837FA">
            <w:pPr>
              <w:spacing w:after="0"/>
              <w:jc w:val="center"/>
              <w:rPr>
                <w:rFonts w:cs="Calibri"/>
                <w:b/>
                <w:bCs/>
                <w:color w:val="FFFFFF"/>
                <w:sz w:val="16"/>
                <w:szCs w:val="16"/>
                <w:lang w:eastAsia="es-CL"/>
              </w:rPr>
            </w:pPr>
            <w:r w:rsidRPr="000A3382">
              <w:rPr>
                <w:rFonts w:cs="Calibri"/>
                <w:b/>
                <w:bCs/>
                <w:color w:val="FFFFFF"/>
                <w:sz w:val="16"/>
                <w:szCs w:val="16"/>
                <w:lang w:eastAsia="es-CL"/>
              </w:rPr>
              <w:t>Versión</w:t>
            </w:r>
          </w:p>
        </w:tc>
        <w:tc>
          <w:tcPr>
            <w:tcW w:w="0" w:type="auto"/>
            <w:tcBorders>
              <w:top w:val="single" w:sz="4" w:space="0" w:color="8EA9DB"/>
              <w:left w:val="nil"/>
              <w:bottom w:val="single" w:sz="4" w:space="0" w:color="8EA9DB"/>
              <w:right w:val="nil"/>
            </w:tcBorders>
            <w:shd w:val="clear" w:color="4472C4" w:fill="4472C4"/>
            <w:vAlign w:val="center"/>
            <w:hideMark/>
          </w:tcPr>
          <w:p w14:paraId="5A52C13A" w14:textId="77777777" w:rsidR="002837FA" w:rsidRPr="000A3382" w:rsidRDefault="002837FA" w:rsidP="002837FA">
            <w:pPr>
              <w:spacing w:after="0"/>
              <w:jc w:val="center"/>
              <w:rPr>
                <w:rFonts w:cs="Calibri"/>
                <w:b/>
                <w:bCs/>
                <w:color w:val="FFFFFF"/>
                <w:sz w:val="16"/>
                <w:szCs w:val="16"/>
                <w:lang w:eastAsia="es-CL"/>
              </w:rPr>
            </w:pPr>
            <w:r w:rsidRPr="000A3382">
              <w:rPr>
                <w:rFonts w:cs="Calibri"/>
                <w:b/>
                <w:bCs/>
                <w:color w:val="FFFFFF"/>
                <w:sz w:val="16"/>
                <w:szCs w:val="16"/>
                <w:lang w:eastAsia="es-CL"/>
              </w:rPr>
              <w:t>Nombre de la prueba</w:t>
            </w:r>
          </w:p>
        </w:tc>
        <w:tc>
          <w:tcPr>
            <w:tcW w:w="0" w:type="auto"/>
            <w:tcBorders>
              <w:top w:val="single" w:sz="4" w:space="0" w:color="8EA9DB"/>
              <w:left w:val="nil"/>
              <w:bottom w:val="single" w:sz="4" w:space="0" w:color="8EA9DB"/>
              <w:right w:val="single" w:sz="4" w:space="0" w:color="8EA9DB"/>
            </w:tcBorders>
            <w:shd w:val="clear" w:color="4472C4" w:fill="4472C4"/>
            <w:vAlign w:val="center"/>
            <w:hideMark/>
          </w:tcPr>
          <w:p w14:paraId="33CBB506" w14:textId="77777777" w:rsidR="002837FA" w:rsidRPr="000A3382" w:rsidRDefault="002837FA" w:rsidP="002837FA">
            <w:pPr>
              <w:spacing w:after="0"/>
              <w:jc w:val="center"/>
              <w:rPr>
                <w:rFonts w:cs="Calibri"/>
                <w:b/>
                <w:bCs/>
                <w:color w:val="FFFFFF"/>
                <w:sz w:val="16"/>
                <w:szCs w:val="16"/>
                <w:lang w:eastAsia="es-CL"/>
              </w:rPr>
            </w:pPr>
            <w:r w:rsidRPr="000A3382">
              <w:rPr>
                <w:rFonts w:cs="Calibri"/>
                <w:b/>
                <w:bCs/>
                <w:color w:val="FFFFFF"/>
                <w:sz w:val="16"/>
                <w:szCs w:val="16"/>
                <w:lang w:eastAsia="es-CL"/>
              </w:rPr>
              <w:t>Descripción del Requerimiento</w:t>
            </w:r>
          </w:p>
        </w:tc>
      </w:tr>
      <w:tr w:rsidR="002837FA" w:rsidRPr="000A3382" w14:paraId="3E601908"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1ABCAAF"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lastRenderedPageBreak/>
              <w:t>FUN-01</w:t>
            </w:r>
          </w:p>
        </w:tc>
        <w:tc>
          <w:tcPr>
            <w:tcW w:w="0" w:type="auto"/>
            <w:tcBorders>
              <w:top w:val="single" w:sz="4" w:space="0" w:color="8EA9DB"/>
              <w:left w:val="nil"/>
              <w:bottom w:val="single" w:sz="4" w:space="0" w:color="8EA9DB"/>
              <w:right w:val="nil"/>
            </w:tcBorders>
            <w:shd w:val="clear" w:color="D9E1F2" w:fill="D9E1F2"/>
            <w:vAlign w:val="center"/>
            <w:hideMark/>
          </w:tcPr>
          <w:p w14:paraId="068B5EA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2BBA5C7F"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Caracterización de Potencia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7B405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Medición de consumo de corriente en todos los modos (Sleep, RX, Processing, TX Interface). Verificación de picos de arranque (Inrush Current).</w:t>
            </w:r>
          </w:p>
        </w:tc>
      </w:tr>
      <w:tr w:rsidR="002837FA" w:rsidRPr="000A3382" w14:paraId="705A298C"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7AD1011"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FUN-02</w:t>
            </w:r>
          </w:p>
        </w:tc>
        <w:tc>
          <w:tcPr>
            <w:tcW w:w="0" w:type="auto"/>
            <w:tcBorders>
              <w:top w:val="single" w:sz="4" w:space="0" w:color="8EA9DB"/>
              <w:left w:val="nil"/>
              <w:bottom w:val="single" w:sz="4" w:space="0" w:color="8EA9DB"/>
              <w:right w:val="nil"/>
            </w:tcBorders>
            <w:vAlign w:val="center"/>
            <w:hideMark/>
          </w:tcPr>
          <w:p w14:paraId="154E0C9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6E4570A4"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Sensibilidad y Selectividad RF</w:t>
            </w:r>
          </w:p>
        </w:tc>
        <w:tc>
          <w:tcPr>
            <w:tcW w:w="0" w:type="auto"/>
            <w:tcBorders>
              <w:top w:val="single" w:sz="4" w:space="0" w:color="8EA9DB"/>
              <w:left w:val="nil"/>
              <w:bottom w:val="single" w:sz="4" w:space="0" w:color="8EA9DB"/>
              <w:right w:val="single" w:sz="4" w:space="0" w:color="8EA9DB"/>
            </w:tcBorders>
            <w:vAlign w:val="center"/>
            <w:hideMark/>
          </w:tcPr>
          <w:p w14:paraId="78FF2C79"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Verificación del umbral de recepción (-115 dBm estimado) y ancho de banda en 401-403 MHz usando generador de señales.</w:t>
            </w:r>
          </w:p>
        </w:tc>
      </w:tr>
      <w:tr w:rsidR="002837FA" w:rsidRPr="000A3382" w14:paraId="7E72DE4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4DF8C8F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FUN-03</w:t>
            </w:r>
          </w:p>
        </w:tc>
        <w:tc>
          <w:tcPr>
            <w:tcW w:w="0" w:type="auto"/>
            <w:tcBorders>
              <w:top w:val="single" w:sz="4" w:space="0" w:color="8EA9DB"/>
              <w:left w:val="nil"/>
              <w:bottom w:val="single" w:sz="4" w:space="0" w:color="8EA9DB"/>
              <w:right w:val="nil"/>
            </w:tcBorders>
            <w:shd w:val="clear" w:color="D9E1F2" w:fill="D9E1F2"/>
            <w:vAlign w:val="center"/>
            <w:hideMark/>
          </w:tcPr>
          <w:p w14:paraId="5C433F6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1AE3C2F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Simulación de Efecto Doppler</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EBC075A"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Inyección de señales con desplazamiento de frecuencia variable (±10 kHz) para validar el algoritmo de corrección del receptor.</w:t>
            </w:r>
          </w:p>
        </w:tc>
      </w:tr>
      <w:tr w:rsidR="002837FA" w:rsidRPr="000A3382" w14:paraId="39947010"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7C77C01"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FUN-04</w:t>
            </w:r>
          </w:p>
        </w:tc>
        <w:tc>
          <w:tcPr>
            <w:tcW w:w="0" w:type="auto"/>
            <w:tcBorders>
              <w:top w:val="single" w:sz="4" w:space="0" w:color="8EA9DB"/>
              <w:left w:val="nil"/>
              <w:bottom w:val="single" w:sz="4" w:space="0" w:color="8EA9DB"/>
              <w:right w:val="nil"/>
            </w:tcBorders>
            <w:vAlign w:val="center"/>
            <w:hideMark/>
          </w:tcPr>
          <w:p w14:paraId="5AECFD3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50BB126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Integridad de Datos (BER)</w:t>
            </w:r>
          </w:p>
        </w:tc>
        <w:tc>
          <w:tcPr>
            <w:tcW w:w="0" w:type="auto"/>
            <w:tcBorders>
              <w:top w:val="single" w:sz="4" w:space="0" w:color="8EA9DB"/>
              <w:left w:val="nil"/>
              <w:bottom w:val="single" w:sz="4" w:space="0" w:color="8EA9DB"/>
              <w:right w:val="single" w:sz="4" w:space="0" w:color="8EA9DB"/>
            </w:tcBorders>
            <w:vAlign w:val="center"/>
            <w:hideMark/>
          </w:tcPr>
          <w:p w14:paraId="33BECB9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Transmisión de 1 millón de paquetes y verificación de tasa de error de bit (BER) y corrección CRC tras almacenamiento.</w:t>
            </w:r>
          </w:p>
        </w:tc>
      </w:tr>
      <w:tr w:rsidR="002837FA" w:rsidRPr="000A3382" w14:paraId="20EBC990"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0E9BEF5B"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FUN-05</w:t>
            </w:r>
          </w:p>
        </w:tc>
        <w:tc>
          <w:tcPr>
            <w:tcW w:w="0" w:type="auto"/>
            <w:tcBorders>
              <w:top w:val="single" w:sz="4" w:space="0" w:color="8EA9DB"/>
              <w:left w:val="nil"/>
              <w:bottom w:val="single" w:sz="4" w:space="0" w:color="8EA9DB"/>
              <w:right w:val="nil"/>
            </w:tcBorders>
            <w:shd w:val="clear" w:color="D9E1F2" w:fill="D9E1F2"/>
            <w:vAlign w:val="center"/>
            <w:hideMark/>
          </w:tcPr>
          <w:p w14:paraId="0F3A2BDC"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5B15A6F"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Interfaz CAN Bus &amp; CSP</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3FE7210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Validación de intercambio de comandos y telemetría con emulador de OBC (o OBC real). Verificación de manejo de errores de bus.</w:t>
            </w:r>
          </w:p>
        </w:tc>
      </w:tr>
      <w:tr w:rsidR="002837FA" w:rsidRPr="000A3382" w14:paraId="0F8B4F52"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0A06AF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FUN-06</w:t>
            </w:r>
          </w:p>
        </w:tc>
        <w:tc>
          <w:tcPr>
            <w:tcW w:w="0" w:type="auto"/>
            <w:tcBorders>
              <w:top w:val="single" w:sz="4" w:space="0" w:color="8EA9DB"/>
              <w:left w:val="nil"/>
              <w:bottom w:val="single" w:sz="4" w:space="0" w:color="8EA9DB"/>
              <w:right w:val="nil"/>
            </w:tcBorders>
            <w:vAlign w:val="center"/>
            <w:hideMark/>
          </w:tcPr>
          <w:p w14:paraId="75351EE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11F0AB6A"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Prueba de Watchdog y Failsafe</w:t>
            </w:r>
          </w:p>
        </w:tc>
        <w:tc>
          <w:tcPr>
            <w:tcW w:w="0" w:type="auto"/>
            <w:tcBorders>
              <w:top w:val="single" w:sz="4" w:space="0" w:color="8EA9DB"/>
              <w:left w:val="nil"/>
              <w:bottom w:val="single" w:sz="4" w:space="0" w:color="8EA9DB"/>
              <w:right w:val="single" w:sz="4" w:space="0" w:color="8EA9DB"/>
            </w:tcBorders>
            <w:vAlign w:val="center"/>
            <w:hideMark/>
          </w:tcPr>
          <w:p w14:paraId="58ECCD4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Inyección de fallos de software y hardware (reset forzado) para medir tiempo de recuperación y estado seguro.</w:t>
            </w:r>
          </w:p>
        </w:tc>
      </w:tr>
      <w:tr w:rsidR="002837FA" w:rsidRPr="000A3382" w14:paraId="4B2CA6E6"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E6EB74E"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FUN-07</w:t>
            </w:r>
          </w:p>
        </w:tc>
        <w:tc>
          <w:tcPr>
            <w:tcW w:w="0" w:type="auto"/>
            <w:tcBorders>
              <w:top w:val="single" w:sz="4" w:space="0" w:color="8EA9DB"/>
              <w:left w:val="nil"/>
              <w:bottom w:val="single" w:sz="4" w:space="0" w:color="8EA9DB"/>
              <w:right w:val="nil"/>
            </w:tcBorders>
            <w:shd w:val="clear" w:color="D9E1F2" w:fill="D9E1F2"/>
            <w:vAlign w:val="center"/>
            <w:hideMark/>
          </w:tcPr>
          <w:p w14:paraId="287B263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177607F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Actualización de Firmware OTA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61D3FF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Simulación de carga de nueva imagen de software a través del bus de datos y verificación de checksum e instalación.</w:t>
            </w:r>
          </w:p>
        </w:tc>
      </w:tr>
      <w:tr w:rsidR="002837FA" w:rsidRPr="000A3382" w14:paraId="6773DA91"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B0BA52B"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THR-01</w:t>
            </w:r>
          </w:p>
        </w:tc>
        <w:tc>
          <w:tcPr>
            <w:tcW w:w="0" w:type="auto"/>
            <w:tcBorders>
              <w:top w:val="single" w:sz="4" w:space="0" w:color="8EA9DB"/>
              <w:left w:val="nil"/>
              <w:bottom w:val="single" w:sz="4" w:space="0" w:color="8EA9DB"/>
              <w:right w:val="nil"/>
            </w:tcBorders>
            <w:vAlign w:val="center"/>
            <w:hideMark/>
          </w:tcPr>
          <w:p w14:paraId="58CC0D6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272B1DC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Ciclado Térmico (Presión Ambiente)</w:t>
            </w:r>
          </w:p>
        </w:tc>
        <w:tc>
          <w:tcPr>
            <w:tcW w:w="0" w:type="auto"/>
            <w:tcBorders>
              <w:top w:val="single" w:sz="4" w:space="0" w:color="8EA9DB"/>
              <w:left w:val="nil"/>
              <w:bottom w:val="single" w:sz="4" w:space="0" w:color="8EA9DB"/>
              <w:right w:val="single" w:sz="4" w:space="0" w:color="8EA9DB"/>
            </w:tcBorders>
            <w:vAlign w:val="center"/>
            <w:hideMark/>
          </w:tcPr>
          <w:p w14:paraId="3C216030"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Ciclos de temperatura entre -30°C y +70°C en cámara climática para detectar fallas de soldadura o componentes infantiles (Stress screening).</w:t>
            </w:r>
          </w:p>
        </w:tc>
      </w:tr>
      <w:tr w:rsidR="002837FA" w:rsidRPr="000A3382" w14:paraId="24A2B89B"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6294D14D"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THR-02</w:t>
            </w:r>
          </w:p>
        </w:tc>
        <w:tc>
          <w:tcPr>
            <w:tcW w:w="0" w:type="auto"/>
            <w:tcBorders>
              <w:top w:val="single" w:sz="4" w:space="0" w:color="8EA9DB"/>
              <w:left w:val="nil"/>
              <w:bottom w:val="single" w:sz="4" w:space="0" w:color="8EA9DB"/>
              <w:right w:val="nil"/>
            </w:tcBorders>
            <w:shd w:val="clear" w:color="D9E1F2" w:fill="D9E1F2"/>
            <w:vAlign w:val="center"/>
            <w:hideMark/>
          </w:tcPr>
          <w:p w14:paraId="022E7502"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B4B6EC5" w14:textId="77777777" w:rsidR="002837FA" w:rsidRPr="00410600" w:rsidRDefault="002837FA" w:rsidP="002837FA">
            <w:pPr>
              <w:spacing w:after="0"/>
              <w:jc w:val="left"/>
              <w:rPr>
                <w:rFonts w:cs="Calibri"/>
                <w:color w:val="000000"/>
                <w:sz w:val="16"/>
                <w:szCs w:val="16"/>
                <w:lang w:val="en-US" w:eastAsia="es-CL"/>
              </w:rPr>
            </w:pPr>
            <w:r w:rsidRPr="00410600">
              <w:rPr>
                <w:rFonts w:cs="Calibri"/>
                <w:color w:val="000000"/>
                <w:sz w:val="16"/>
                <w:szCs w:val="16"/>
                <w:lang w:val="en-US" w:eastAsia="es-CL"/>
              </w:rPr>
              <w:t>Vacío Térmico (TVAC) - Bake-out</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27E55961"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Exposición a alto vacío (&lt;10⁻⁵ Torr) y temperatura elevada (+60°C) para desgasificación (Outgassing) y limpieza.</w:t>
            </w:r>
          </w:p>
        </w:tc>
      </w:tr>
      <w:tr w:rsidR="002837FA" w:rsidRPr="000A3382" w14:paraId="7395C3CF"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1190C809"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THR-03</w:t>
            </w:r>
          </w:p>
        </w:tc>
        <w:tc>
          <w:tcPr>
            <w:tcW w:w="0" w:type="auto"/>
            <w:tcBorders>
              <w:top w:val="single" w:sz="4" w:space="0" w:color="8EA9DB"/>
              <w:left w:val="nil"/>
              <w:bottom w:val="single" w:sz="4" w:space="0" w:color="8EA9DB"/>
              <w:right w:val="nil"/>
            </w:tcBorders>
            <w:vAlign w:val="center"/>
            <w:hideMark/>
          </w:tcPr>
          <w:p w14:paraId="7A56BDC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6CBCA568"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Balance Térmico en Vacío</w:t>
            </w:r>
          </w:p>
        </w:tc>
        <w:tc>
          <w:tcPr>
            <w:tcW w:w="0" w:type="auto"/>
            <w:tcBorders>
              <w:top w:val="single" w:sz="4" w:space="0" w:color="8EA9DB"/>
              <w:left w:val="nil"/>
              <w:bottom w:val="single" w:sz="4" w:space="0" w:color="8EA9DB"/>
              <w:right w:val="single" w:sz="4" w:space="0" w:color="8EA9DB"/>
            </w:tcBorders>
            <w:vAlign w:val="center"/>
            <w:hideMark/>
          </w:tcPr>
          <w:p w14:paraId="1C2286B0"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Validación del modelo térmico: verificación de temperaturas de operación en vacío (solo conducción) en casos fríos y calientes.</w:t>
            </w:r>
          </w:p>
        </w:tc>
      </w:tr>
      <w:tr w:rsidR="002837FA" w:rsidRPr="000A3382" w14:paraId="4C76D98C"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5385CD0A"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MEC-01</w:t>
            </w:r>
          </w:p>
        </w:tc>
        <w:tc>
          <w:tcPr>
            <w:tcW w:w="0" w:type="auto"/>
            <w:tcBorders>
              <w:top w:val="single" w:sz="4" w:space="0" w:color="8EA9DB"/>
              <w:left w:val="nil"/>
              <w:bottom w:val="single" w:sz="4" w:space="0" w:color="8EA9DB"/>
              <w:right w:val="nil"/>
            </w:tcBorders>
            <w:shd w:val="clear" w:color="D9E1F2" w:fill="D9E1F2"/>
            <w:vAlign w:val="center"/>
            <w:hideMark/>
          </w:tcPr>
          <w:p w14:paraId="4F17E7C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632298E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Propiedades de Masa</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41509BD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Medición precisa de masa total (&lt; 3kg) y determinación del Centro de Gravedad (CoG) y Momentos de Inercia (MoI).</w:t>
            </w:r>
          </w:p>
        </w:tc>
      </w:tr>
      <w:tr w:rsidR="002837FA" w:rsidRPr="000A3382" w14:paraId="1FBC291C"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0684BF48"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lastRenderedPageBreak/>
              <w:t>MEC-02</w:t>
            </w:r>
          </w:p>
        </w:tc>
        <w:tc>
          <w:tcPr>
            <w:tcW w:w="0" w:type="auto"/>
            <w:tcBorders>
              <w:top w:val="single" w:sz="4" w:space="0" w:color="8EA9DB"/>
              <w:left w:val="nil"/>
              <w:bottom w:val="single" w:sz="4" w:space="0" w:color="8EA9DB"/>
              <w:right w:val="nil"/>
            </w:tcBorders>
            <w:vAlign w:val="center"/>
            <w:hideMark/>
          </w:tcPr>
          <w:p w14:paraId="2DAAE47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100B11EE"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Vibración Aleatoria (Random Vib)</w:t>
            </w:r>
          </w:p>
        </w:tc>
        <w:tc>
          <w:tcPr>
            <w:tcW w:w="0" w:type="auto"/>
            <w:tcBorders>
              <w:top w:val="single" w:sz="4" w:space="0" w:color="8EA9DB"/>
              <w:left w:val="nil"/>
              <w:bottom w:val="single" w:sz="4" w:space="0" w:color="8EA9DB"/>
              <w:right w:val="single" w:sz="4" w:space="0" w:color="8EA9DB"/>
            </w:tcBorders>
            <w:vAlign w:val="center"/>
            <w:hideMark/>
          </w:tcPr>
          <w:p w14:paraId="13BB9E7F"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Ensayo en shaker electrodinámico según perfiles de lanzamiento (ej. NASA GEVS o perfil Falcon 9). Verificación de integridad estructural.</w:t>
            </w:r>
          </w:p>
        </w:tc>
      </w:tr>
      <w:tr w:rsidR="002837FA" w:rsidRPr="000A3382" w14:paraId="64DE81F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1081C8C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MEC-03</w:t>
            </w:r>
          </w:p>
        </w:tc>
        <w:tc>
          <w:tcPr>
            <w:tcW w:w="0" w:type="auto"/>
            <w:tcBorders>
              <w:top w:val="single" w:sz="4" w:space="0" w:color="8EA9DB"/>
              <w:left w:val="nil"/>
              <w:bottom w:val="single" w:sz="4" w:space="0" w:color="8EA9DB"/>
              <w:right w:val="nil"/>
            </w:tcBorders>
            <w:shd w:val="clear" w:color="D9E1F2" w:fill="D9E1F2"/>
            <w:vAlign w:val="center"/>
            <w:hideMark/>
          </w:tcPr>
          <w:p w14:paraId="5E003735"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4952DFF1"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Vibración Sinusoidal (Sine Sweep)</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B660BC7"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Barrido de frecuencias para identificar resonancias naturales (Eigenfrequencies) y asegurar que &gt; 100 Hz (típico CubeSat).</w:t>
            </w:r>
          </w:p>
        </w:tc>
      </w:tr>
      <w:tr w:rsidR="002837FA" w:rsidRPr="000A3382" w14:paraId="74FBDFD8"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472DF00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MEC-04</w:t>
            </w:r>
          </w:p>
        </w:tc>
        <w:tc>
          <w:tcPr>
            <w:tcW w:w="0" w:type="auto"/>
            <w:tcBorders>
              <w:top w:val="single" w:sz="4" w:space="0" w:color="8EA9DB"/>
              <w:left w:val="nil"/>
              <w:bottom w:val="single" w:sz="4" w:space="0" w:color="8EA9DB"/>
              <w:right w:val="nil"/>
            </w:tcBorders>
            <w:vAlign w:val="center"/>
            <w:hideMark/>
          </w:tcPr>
          <w:p w14:paraId="485DEE98"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569723F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Ensayo de Choque (Shock)</w:t>
            </w:r>
          </w:p>
        </w:tc>
        <w:tc>
          <w:tcPr>
            <w:tcW w:w="0" w:type="auto"/>
            <w:tcBorders>
              <w:top w:val="single" w:sz="4" w:space="0" w:color="8EA9DB"/>
              <w:left w:val="nil"/>
              <w:bottom w:val="single" w:sz="4" w:space="0" w:color="8EA9DB"/>
              <w:right w:val="single" w:sz="4" w:space="0" w:color="8EA9DB"/>
            </w:tcBorders>
            <w:vAlign w:val="center"/>
            <w:hideMark/>
          </w:tcPr>
          <w:p w14:paraId="7F4AD5E0"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Simulación de cargas de choque por separación (si aplica por requerimiento de lanzador) o despliegue de antenas.</w:t>
            </w:r>
          </w:p>
        </w:tc>
      </w:tr>
      <w:tr w:rsidR="002837FA" w:rsidRPr="000A3382" w14:paraId="69AE72DF"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7DC749D7"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MEC-05</w:t>
            </w:r>
          </w:p>
        </w:tc>
        <w:tc>
          <w:tcPr>
            <w:tcW w:w="0" w:type="auto"/>
            <w:tcBorders>
              <w:top w:val="single" w:sz="4" w:space="0" w:color="8EA9DB"/>
              <w:left w:val="nil"/>
              <w:bottom w:val="single" w:sz="4" w:space="0" w:color="8EA9DB"/>
              <w:right w:val="nil"/>
            </w:tcBorders>
            <w:shd w:val="clear" w:color="D9E1F2" w:fill="D9E1F2"/>
            <w:vAlign w:val="center"/>
            <w:hideMark/>
          </w:tcPr>
          <w:p w14:paraId="6168BE5B"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0A5B8FA4"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Despliegue de Antenas</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5A22D3D"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Verificación funcional del mecanismo de despliegue de antenas UHF (Burn-wire / Resorte) en condiciones de gravedad compensada.</w:t>
            </w:r>
          </w:p>
        </w:tc>
      </w:tr>
      <w:tr w:rsidR="002837FA" w:rsidRPr="000A3382" w14:paraId="18E09093" w14:textId="77777777" w:rsidTr="002837FA">
        <w:trPr>
          <w:trHeight w:val="580"/>
        </w:trPr>
        <w:tc>
          <w:tcPr>
            <w:tcW w:w="0" w:type="auto"/>
            <w:tcBorders>
              <w:top w:val="single" w:sz="4" w:space="0" w:color="8EA9DB"/>
              <w:left w:val="single" w:sz="4" w:space="0" w:color="8EA9DB"/>
              <w:bottom w:val="single" w:sz="4" w:space="0" w:color="8EA9DB"/>
              <w:right w:val="nil"/>
            </w:tcBorders>
            <w:vAlign w:val="center"/>
            <w:hideMark/>
          </w:tcPr>
          <w:p w14:paraId="6479BCA3"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EMC-01</w:t>
            </w:r>
          </w:p>
        </w:tc>
        <w:tc>
          <w:tcPr>
            <w:tcW w:w="0" w:type="auto"/>
            <w:tcBorders>
              <w:top w:val="single" w:sz="4" w:space="0" w:color="8EA9DB"/>
              <w:left w:val="nil"/>
              <w:bottom w:val="single" w:sz="4" w:space="0" w:color="8EA9DB"/>
              <w:right w:val="nil"/>
            </w:tcBorders>
            <w:vAlign w:val="center"/>
            <w:hideMark/>
          </w:tcPr>
          <w:p w14:paraId="2D469B13"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08B7E3E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Emisiones Conducidas (CE)</w:t>
            </w:r>
          </w:p>
        </w:tc>
        <w:tc>
          <w:tcPr>
            <w:tcW w:w="0" w:type="auto"/>
            <w:tcBorders>
              <w:top w:val="single" w:sz="4" w:space="0" w:color="8EA9DB"/>
              <w:left w:val="nil"/>
              <w:bottom w:val="single" w:sz="4" w:space="0" w:color="8EA9DB"/>
              <w:right w:val="single" w:sz="4" w:space="0" w:color="8EA9DB"/>
            </w:tcBorders>
            <w:vAlign w:val="center"/>
            <w:hideMark/>
          </w:tcPr>
          <w:p w14:paraId="11AF9B2C"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Medición de ruido inyectado por la carga útil hacia las líneas de potencia del bus (Power Bus Noise).</w:t>
            </w:r>
          </w:p>
        </w:tc>
      </w:tr>
      <w:tr w:rsidR="002837FA" w:rsidRPr="000A3382" w14:paraId="6279867C" w14:textId="77777777" w:rsidTr="002837FA">
        <w:trPr>
          <w:trHeight w:val="87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7A17039B"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EMC-02</w:t>
            </w:r>
          </w:p>
        </w:tc>
        <w:tc>
          <w:tcPr>
            <w:tcW w:w="0" w:type="auto"/>
            <w:tcBorders>
              <w:top w:val="single" w:sz="4" w:space="0" w:color="8EA9DB"/>
              <w:left w:val="nil"/>
              <w:bottom w:val="single" w:sz="4" w:space="0" w:color="8EA9DB"/>
              <w:right w:val="nil"/>
            </w:tcBorders>
            <w:shd w:val="clear" w:color="D9E1F2" w:fill="D9E1F2"/>
            <w:vAlign w:val="center"/>
            <w:hideMark/>
          </w:tcPr>
          <w:p w14:paraId="5FF257F4"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6F25153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Susceptibilidad Radiada (RS)</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7CABB63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Verificación de operación nominal ante campos externos (ej. Radares de lanzamiento o transmisor Banda S propio).</w:t>
            </w:r>
          </w:p>
        </w:tc>
      </w:tr>
      <w:tr w:rsidR="002837FA" w:rsidRPr="000A3382" w14:paraId="4B341A7F" w14:textId="77777777" w:rsidTr="002837FA">
        <w:trPr>
          <w:trHeight w:val="870"/>
        </w:trPr>
        <w:tc>
          <w:tcPr>
            <w:tcW w:w="0" w:type="auto"/>
            <w:tcBorders>
              <w:top w:val="single" w:sz="4" w:space="0" w:color="8EA9DB"/>
              <w:left w:val="single" w:sz="4" w:space="0" w:color="8EA9DB"/>
              <w:bottom w:val="single" w:sz="4" w:space="0" w:color="8EA9DB"/>
              <w:right w:val="nil"/>
            </w:tcBorders>
            <w:vAlign w:val="center"/>
            <w:hideMark/>
          </w:tcPr>
          <w:p w14:paraId="6B2939A8"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EMC-03</w:t>
            </w:r>
          </w:p>
        </w:tc>
        <w:tc>
          <w:tcPr>
            <w:tcW w:w="0" w:type="auto"/>
            <w:tcBorders>
              <w:top w:val="single" w:sz="4" w:space="0" w:color="8EA9DB"/>
              <w:left w:val="nil"/>
              <w:bottom w:val="single" w:sz="4" w:space="0" w:color="8EA9DB"/>
              <w:right w:val="nil"/>
            </w:tcBorders>
            <w:vAlign w:val="center"/>
            <w:hideMark/>
          </w:tcPr>
          <w:p w14:paraId="2795D07A"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vAlign w:val="center"/>
            <w:hideMark/>
          </w:tcPr>
          <w:p w14:paraId="396BA845"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Emisiones Radiadas (RE)</w:t>
            </w:r>
          </w:p>
        </w:tc>
        <w:tc>
          <w:tcPr>
            <w:tcW w:w="0" w:type="auto"/>
            <w:tcBorders>
              <w:top w:val="single" w:sz="4" w:space="0" w:color="8EA9DB"/>
              <w:left w:val="nil"/>
              <w:bottom w:val="single" w:sz="4" w:space="0" w:color="8EA9DB"/>
              <w:right w:val="single" w:sz="4" w:space="0" w:color="8EA9DB"/>
            </w:tcBorders>
            <w:vAlign w:val="center"/>
            <w:hideMark/>
          </w:tcPr>
          <w:p w14:paraId="722331A2"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Medición de ruido RF generado por la electrónica digital (relojes, CPU) para asegurar "silencio" en banda GPS y Banda S receptor.</w:t>
            </w:r>
          </w:p>
        </w:tc>
      </w:tr>
      <w:tr w:rsidR="002837FA" w:rsidRPr="000A3382" w14:paraId="43CC1F4A" w14:textId="77777777" w:rsidTr="002837FA">
        <w:trPr>
          <w:trHeight w:val="580"/>
        </w:trPr>
        <w:tc>
          <w:tcPr>
            <w:tcW w:w="0" w:type="auto"/>
            <w:tcBorders>
              <w:top w:val="single" w:sz="4" w:space="0" w:color="8EA9DB"/>
              <w:left w:val="single" w:sz="4" w:space="0" w:color="8EA9DB"/>
              <w:bottom w:val="single" w:sz="4" w:space="0" w:color="8EA9DB"/>
              <w:right w:val="nil"/>
            </w:tcBorders>
            <w:shd w:val="clear" w:color="D9E1F2" w:fill="D9E1F2"/>
            <w:vAlign w:val="center"/>
            <w:hideMark/>
          </w:tcPr>
          <w:p w14:paraId="28E963B6"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EMC-04</w:t>
            </w:r>
          </w:p>
        </w:tc>
        <w:tc>
          <w:tcPr>
            <w:tcW w:w="0" w:type="auto"/>
            <w:tcBorders>
              <w:top w:val="single" w:sz="4" w:space="0" w:color="8EA9DB"/>
              <w:left w:val="nil"/>
              <w:bottom w:val="single" w:sz="4" w:space="0" w:color="8EA9DB"/>
              <w:right w:val="nil"/>
            </w:tcBorders>
            <w:shd w:val="clear" w:color="D9E1F2" w:fill="D9E1F2"/>
            <w:vAlign w:val="center"/>
            <w:hideMark/>
          </w:tcPr>
          <w:p w14:paraId="1CA31456" w14:textId="77777777" w:rsidR="002837FA" w:rsidRPr="000A3382" w:rsidRDefault="002837FA" w:rsidP="002837FA">
            <w:pPr>
              <w:spacing w:after="0"/>
              <w:jc w:val="center"/>
              <w:rPr>
                <w:rFonts w:cs="Calibri"/>
                <w:color w:val="000000"/>
                <w:sz w:val="16"/>
                <w:szCs w:val="16"/>
                <w:lang w:eastAsia="es-CL"/>
              </w:rPr>
            </w:pPr>
            <w:r w:rsidRPr="000A3382">
              <w:rPr>
                <w:rFonts w:cs="Calibri"/>
                <w:color w:val="000000"/>
                <w:sz w:val="16"/>
                <w:szCs w:val="16"/>
                <w:lang w:eastAsia="es-CL"/>
              </w:rPr>
              <w:t>1.0</w:t>
            </w:r>
          </w:p>
        </w:tc>
        <w:tc>
          <w:tcPr>
            <w:tcW w:w="0" w:type="auto"/>
            <w:tcBorders>
              <w:top w:val="single" w:sz="4" w:space="0" w:color="8EA9DB"/>
              <w:left w:val="nil"/>
              <w:bottom w:val="single" w:sz="4" w:space="0" w:color="8EA9DB"/>
              <w:right w:val="nil"/>
            </w:tcBorders>
            <w:shd w:val="clear" w:color="D9E1F2" w:fill="D9E1F2"/>
            <w:vAlign w:val="center"/>
            <w:hideMark/>
          </w:tcPr>
          <w:p w14:paraId="374FEB34"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Auto-Compatibilidad</w:t>
            </w:r>
          </w:p>
        </w:tc>
        <w:tc>
          <w:tcPr>
            <w:tcW w:w="0" w:type="auto"/>
            <w:tcBorders>
              <w:top w:val="single" w:sz="4" w:space="0" w:color="8EA9DB"/>
              <w:left w:val="nil"/>
              <w:bottom w:val="single" w:sz="4" w:space="0" w:color="8EA9DB"/>
              <w:right w:val="single" w:sz="4" w:space="0" w:color="8EA9DB"/>
            </w:tcBorders>
            <w:shd w:val="clear" w:color="D9E1F2" w:fill="D9E1F2"/>
            <w:vAlign w:val="center"/>
            <w:hideMark/>
          </w:tcPr>
          <w:p w14:paraId="0FFEFA11" w14:textId="77777777" w:rsidR="002837FA" w:rsidRPr="000A3382" w:rsidRDefault="002837FA" w:rsidP="002837FA">
            <w:pPr>
              <w:spacing w:after="0"/>
              <w:jc w:val="left"/>
              <w:rPr>
                <w:rFonts w:cs="Calibri"/>
                <w:color w:val="000000"/>
                <w:sz w:val="16"/>
                <w:szCs w:val="16"/>
                <w:lang w:eastAsia="es-CL"/>
              </w:rPr>
            </w:pPr>
            <w:r w:rsidRPr="000A3382">
              <w:rPr>
                <w:rFonts w:cs="Calibri"/>
                <w:color w:val="000000"/>
                <w:sz w:val="16"/>
                <w:szCs w:val="16"/>
                <w:lang w:eastAsia="es-CL"/>
              </w:rPr>
              <w:t>Verificación de que la transmisión UHF propia no resetea la CPU ni afecta sensores cercanos.</w:t>
            </w:r>
          </w:p>
        </w:tc>
      </w:tr>
    </w:tbl>
    <w:p w14:paraId="4A71B81C" w14:textId="77777777" w:rsidR="002837FA" w:rsidRPr="002837FA" w:rsidRDefault="002837FA" w:rsidP="002837FA"/>
    <w:sectPr w:rsidR="002837FA" w:rsidRPr="002837FA" w:rsidSect="006F1DD3">
      <w:headerReference w:type="default" r:id="rId30"/>
      <w:footerReference w:type="even" r:id="rId31"/>
      <w:footerReference w:type="default" r:id="rId32"/>
      <w:headerReference w:type="first" r:id="rId33"/>
      <w:footerReference w:type="first" r:id="rId34"/>
      <w:type w:val="continuous"/>
      <w:pgSz w:w="12240" w:h="15840" w:code="1"/>
      <w:pgMar w:top="1728" w:right="1152"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4C83" w14:textId="77777777" w:rsidR="00E95967" w:rsidRPr="000A3382" w:rsidRDefault="00E95967">
      <w:r w:rsidRPr="000A3382">
        <w:separator/>
      </w:r>
    </w:p>
  </w:endnote>
  <w:endnote w:type="continuationSeparator" w:id="0">
    <w:p w14:paraId="7D29A193" w14:textId="77777777" w:rsidR="00E95967" w:rsidRPr="000A3382" w:rsidRDefault="00E95967">
      <w:r w:rsidRPr="000A33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FD16" w14:textId="77777777" w:rsidR="00390AA3" w:rsidRPr="000A3382" w:rsidRDefault="00390AA3">
    <w:pPr>
      <w:pStyle w:val="Piedepgina"/>
      <w:framePr w:wrap="around" w:vAnchor="text" w:hAnchor="margin" w:xAlign="center" w:y="1"/>
      <w:rPr>
        <w:rStyle w:val="Nmerodepgina"/>
      </w:rPr>
    </w:pPr>
    <w:r w:rsidRPr="000A3382">
      <w:rPr>
        <w:rStyle w:val="Nmerodepgina"/>
      </w:rPr>
      <w:fldChar w:fldCharType="begin"/>
    </w:r>
    <w:r w:rsidRPr="000A3382">
      <w:rPr>
        <w:rStyle w:val="Nmerodepgina"/>
      </w:rPr>
      <w:instrText xml:space="preserve">PAGE  </w:instrText>
    </w:r>
    <w:r w:rsidRPr="000A3382">
      <w:rPr>
        <w:rStyle w:val="Nmerodepgina"/>
      </w:rPr>
      <w:fldChar w:fldCharType="end"/>
    </w:r>
  </w:p>
  <w:p w14:paraId="2CDDFB0D" w14:textId="77777777" w:rsidR="00390AA3" w:rsidRPr="000A3382" w:rsidRDefault="00390AA3">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75"/>
      <w:gridCol w:w="1701"/>
    </w:tblGrid>
    <w:tr w:rsidR="00A71837" w:rsidRPr="000A3382" w14:paraId="0044A115" w14:textId="77777777" w:rsidTr="00A71837">
      <w:trPr>
        <w:trHeight w:val="867"/>
      </w:trPr>
      <w:tc>
        <w:tcPr>
          <w:tcW w:w="8075" w:type="dxa"/>
          <w:vAlign w:val="center"/>
        </w:tcPr>
        <w:p w14:paraId="00F6383C" w14:textId="19213B8E" w:rsidR="00A71837" w:rsidRPr="000A3382" w:rsidRDefault="00A71837" w:rsidP="00C164AE">
          <w:pPr>
            <w:autoSpaceDE w:val="0"/>
            <w:autoSpaceDN w:val="0"/>
            <w:adjustRightInd w:val="0"/>
            <w:rPr>
              <w:sz w:val="16"/>
              <w:szCs w:val="16"/>
            </w:rPr>
          </w:pPr>
          <w:r w:rsidRPr="000A3382">
            <w:rPr>
              <w:sz w:val="16"/>
              <w:szCs w:val="16"/>
            </w:rPr>
            <w:t>Este documento y la información contenida en él son propiedad de DTS SpA. Cualquier reproducción, transferencia o uso por terceros está prohibido salvo autorización escrita de DTS SpA. Los receptores de este documento aceptan la responsabilidad de mantener la confidencialidad de su contenido de acuerdo a la clasificación indicada en el encabezamiento.</w:t>
          </w:r>
        </w:p>
      </w:tc>
      <w:tc>
        <w:tcPr>
          <w:tcW w:w="1701" w:type="dxa"/>
          <w:vMerge w:val="restart"/>
          <w:vAlign w:val="center"/>
        </w:tcPr>
        <w:p w14:paraId="00D8042F" w14:textId="77777777" w:rsidR="00A71837" w:rsidRPr="000A3382" w:rsidRDefault="00A71837" w:rsidP="00C164AE">
          <w:pPr>
            <w:pStyle w:val="Piedepgina"/>
            <w:tabs>
              <w:tab w:val="clear" w:pos="8640"/>
              <w:tab w:val="right" w:pos="9639"/>
            </w:tabs>
            <w:jc w:val="center"/>
            <w:rPr>
              <w:rStyle w:val="Nmerodepgina"/>
            </w:rPr>
          </w:pPr>
          <w:r w:rsidRPr="000A3382">
            <w:rPr>
              <w:rStyle w:val="Nmerodepgina"/>
            </w:rPr>
            <w:t>Página</w:t>
          </w:r>
        </w:p>
        <w:p w14:paraId="7A2533E4" w14:textId="77777777" w:rsidR="00A71837" w:rsidRPr="000A3382" w:rsidRDefault="00A71837" w:rsidP="00C164AE">
          <w:pPr>
            <w:pStyle w:val="Piedepgina"/>
            <w:tabs>
              <w:tab w:val="clear" w:pos="8640"/>
              <w:tab w:val="right" w:pos="9639"/>
            </w:tabs>
            <w:jc w:val="center"/>
          </w:pPr>
          <w:r w:rsidRPr="000A3382">
            <w:rPr>
              <w:rStyle w:val="Nmerodepgina"/>
            </w:rPr>
            <w:fldChar w:fldCharType="begin"/>
          </w:r>
          <w:r w:rsidRPr="000A3382">
            <w:rPr>
              <w:rStyle w:val="Nmerodepgina"/>
            </w:rPr>
            <w:instrText xml:space="preserve"> PAGE </w:instrText>
          </w:r>
          <w:r w:rsidRPr="000A3382">
            <w:rPr>
              <w:rStyle w:val="Nmerodepgina"/>
            </w:rPr>
            <w:fldChar w:fldCharType="separate"/>
          </w:r>
          <w:r w:rsidRPr="000A3382">
            <w:rPr>
              <w:rStyle w:val="Nmerodepgina"/>
            </w:rPr>
            <w:t>2</w:t>
          </w:r>
          <w:r w:rsidRPr="000A3382">
            <w:rPr>
              <w:rStyle w:val="Nmerodepgina"/>
            </w:rPr>
            <w:fldChar w:fldCharType="end"/>
          </w:r>
          <w:r w:rsidRPr="000A3382">
            <w:rPr>
              <w:rStyle w:val="Nmerodepgina"/>
            </w:rPr>
            <w:t xml:space="preserve"> de </w:t>
          </w:r>
          <w:r w:rsidRPr="000A3382">
            <w:rPr>
              <w:rStyle w:val="Nmerodepgina"/>
            </w:rPr>
            <w:fldChar w:fldCharType="begin"/>
          </w:r>
          <w:r w:rsidRPr="000A3382">
            <w:rPr>
              <w:rStyle w:val="Nmerodepgina"/>
            </w:rPr>
            <w:instrText xml:space="preserve"> NUMPAGES </w:instrText>
          </w:r>
          <w:r w:rsidRPr="000A3382">
            <w:rPr>
              <w:rStyle w:val="Nmerodepgina"/>
            </w:rPr>
            <w:fldChar w:fldCharType="separate"/>
          </w:r>
          <w:r w:rsidRPr="000A3382">
            <w:rPr>
              <w:rStyle w:val="Nmerodepgina"/>
            </w:rPr>
            <w:t>7</w:t>
          </w:r>
          <w:r w:rsidRPr="000A3382">
            <w:rPr>
              <w:rStyle w:val="Nmerodepgina"/>
            </w:rPr>
            <w:fldChar w:fldCharType="end"/>
          </w:r>
        </w:p>
      </w:tc>
    </w:tr>
    <w:tr w:rsidR="00A71837" w:rsidRPr="000A3382" w14:paraId="085F8338" w14:textId="77777777" w:rsidTr="00A71837">
      <w:trPr>
        <w:trHeight w:val="279"/>
      </w:trPr>
      <w:tc>
        <w:tcPr>
          <w:tcW w:w="8075" w:type="dxa"/>
          <w:vAlign w:val="center"/>
        </w:tcPr>
        <w:p w14:paraId="4971DF5D" w14:textId="0DB7E78B" w:rsidR="002811A6" w:rsidRPr="000A3382" w:rsidRDefault="002811A6" w:rsidP="00A40081">
          <w:pPr>
            <w:autoSpaceDE w:val="0"/>
            <w:autoSpaceDN w:val="0"/>
            <w:adjustRightInd w:val="0"/>
            <w:jc w:val="center"/>
            <w:rPr>
              <w:sz w:val="20"/>
              <w:szCs w:val="20"/>
            </w:rPr>
          </w:pPr>
          <w:r w:rsidRPr="000A3382">
            <w:rPr>
              <w:sz w:val="20"/>
              <w:szCs w:val="20"/>
            </w:rPr>
            <w:t>01501P01</w:t>
          </w:r>
          <w:r w:rsidR="00ED6C45" w:rsidRPr="000A3382">
            <w:rPr>
              <w:sz w:val="20"/>
              <w:szCs w:val="20"/>
            </w:rPr>
            <w:t>PDR</w:t>
          </w:r>
          <w:r w:rsidRPr="000A3382">
            <w:rPr>
              <w:sz w:val="20"/>
              <w:szCs w:val="20"/>
            </w:rPr>
            <w:t>001</w:t>
          </w:r>
        </w:p>
      </w:tc>
      <w:tc>
        <w:tcPr>
          <w:tcW w:w="1701" w:type="dxa"/>
          <w:vMerge/>
          <w:vAlign w:val="center"/>
        </w:tcPr>
        <w:p w14:paraId="3092BCBE" w14:textId="77777777" w:rsidR="00A71837" w:rsidRPr="000A3382" w:rsidRDefault="00A71837" w:rsidP="00C164AE">
          <w:pPr>
            <w:pStyle w:val="Piedepgina"/>
            <w:tabs>
              <w:tab w:val="clear" w:pos="8640"/>
              <w:tab w:val="right" w:pos="9639"/>
            </w:tabs>
            <w:jc w:val="center"/>
            <w:rPr>
              <w:rStyle w:val="Nmerodepgina"/>
            </w:rPr>
          </w:pPr>
        </w:p>
      </w:tc>
    </w:tr>
  </w:tbl>
  <w:p w14:paraId="5339A5AD" w14:textId="77777777" w:rsidR="00390AA3" w:rsidRPr="000A3382" w:rsidRDefault="00390AA3" w:rsidP="00C72B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2"/>
      <w:gridCol w:w="2788"/>
      <w:gridCol w:w="2835"/>
      <w:gridCol w:w="2693"/>
    </w:tblGrid>
    <w:tr w:rsidR="00A71837" w:rsidRPr="000A3382" w14:paraId="674D5D0F" w14:textId="77777777" w:rsidTr="00A71837">
      <w:tc>
        <w:tcPr>
          <w:tcW w:w="1602" w:type="dxa"/>
          <w:tcBorders>
            <w:bottom w:val="single" w:sz="4" w:space="0" w:color="auto"/>
          </w:tcBorders>
          <w:shd w:val="clear" w:color="auto" w:fill="F3F3F3"/>
          <w:vAlign w:val="center"/>
        </w:tcPr>
        <w:p w14:paraId="64A31FD2"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788" w:type="dxa"/>
          <w:shd w:val="clear" w:color="auto" w:fill="F3F3F3"/>
          <w:vAlign w:val="center"/>
        </w:tcPr>
        <w:p w14:paraId="61089AF9"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Nombre</w:t>
          </w:r>
        </w:p>
      </w:tc>
      <w:tc>
        <w:tcPr>
          <w:tcW w:w="2835" w:type="dxa"/>
          <w:shd w:val="clear" w:color="auto" w:fill="F3F3F3"/>
          <w:vAlign w:val="center"/>
        </w:tcPr>
        <w:p w14:paraId="222E1A93"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Cargo</w:t>
          </w:r>
        </w:p>
      </w:tc>
      <w:tc>
        <w:tcPr>
          <w:tcW w:w="2693" w:type="dxa"/>
          <w:shd w:val="clear" w:color="auto" w:fill="F3F3F3"/>
          <w:vAlign w:val="center"/>
        </w:tcPr>
        <w:p w14:paraId="5DBE4441"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Firma</w:t>
          </w:r>
        </w:p>
      </w:tc>
    </w:tr>
    <w:tr w:rsidR="00A71837" w:rsidRPr="000A3382" w14:paraId="2EFE0ADF" w14:textId="77777777" w:rsidTr="00A71837">
      <w:trPr>
        <w:trHeight w:val="476"/>
      </w:trPr>
      <w:tc>
        <w:tcPr>
          <w:tcW w:w="1602" w:type="dxa"/>
          <w:shd w:val="clear" w:color="auto" w:fill="F3F3F3"/>
          <w:vAlign w:val="center"/>
        </w:tcPr>
        <w:p w14:paraId="4C68A342"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Elabora</w:t>
          </w:r>
        </w:p>
      </w:tc>
      <w:tc>
        <w:tcPr>
          <w:tcW w:w="2788" w:type="dxa"/>
          <w:vAlign w:val="center"/>
        </w:tcPr>
        <w:p w14:paraId="654BF484" w14:textId="694D4C59" w:rsidR="00A71837" w:rsidRPr="000A3382" w:rsidRDefault="006D2D3B"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sidRPr="000A3382">
            <w:rPr>
              <w:sz w:val="19"/>
              <w:szCs w:val="19"/>
            </w:rPr>
            <w:t>Nicolás Seguel</w:t>
          </w:r>
        </w:p>
      </w:tc>
      <w:tc>
        <w:tcPr>
          <w:tcW w:w="2835" w:type="dxa"/>
          <w:vAlign w:val="center"/>
        </w:tcPr>
        <w:p w14:paraId="2DF0481E" w14:textId="07E64C7E" w:rsidR="00A71837" w:rsidRPr="000A3382" w:rsidRDefault="00F33C64"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sidRPr="000A3382">
            <w:rPr>
              <w:sz w:val="19"/>
              <w:szCs w:val="19"/>
            </w:rPr>
            <w:t>Ingeniero Civil Eléctrico (Práctica Profesional)</w:t>
          </w:r>
        </w:p>
      </w:tc>
      <w:tc>
        <w:tcPr>
          <w:tcW w:w="2693" w:type="dxa"/>
          <w:vAlign w:val="center"/>
        </w:tcPr>
        <w:p w14:paraId="760B6A68" w14:textId="77777777" w:rsidR="00A71837" w:rsidRPr="000A3382" w:rsidRDefault="00A71837"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F33C64" w:rsidRPr="000A3382" w14:paraId="58DCC4D3" w14:textId="77777777" w:rsidTr="00A71837">
      <w:trPr>
        <w:trHeight w:val="555"/>
      </w:trPr>
      <w:tc>
        <w:tcPr>
          <w:tcW w:w="1602" w:type="dxa"/>
          <w:vMerge w:val="restart"/>
          <w:shd w:val="clear" w:color="auto" w:fill="F3F3F3"/>
          <w:vAlign w:val="center"/>
        </w:tcPr>
        <w:p w14:paraId="41EC0ADE" w14:textId="77777777"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Revisa</w:t>
          </w:r>
        </w:p>
      </w:tc>
      <w:tc>
        <w:tcPr>
          <w:tcW w:w="2788" w:type="dxa"/>
          <w:vAlign w:val="center"/>
        </w:tcPr>
        <w:p w14:paraId="1769C00A" w14:textId="6830BCA1" w:rsidR="00F33C64" w:rsidRPr="000A3382" w:rsidRDefault="00F33C64" w:rsidP="00F33C64">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sidRPr="000A3382">
            <w:rPr>
              <w:sz w:val="19"/>
              <w:szCs w:val="19"/>
            </w:rPr>
            <w:t>Juan Carlos Sepúlveda</w:t>
          </w:r>
        </w:p>
      </w:tc>
      <w:tc>
        <w:tcPr>
          <w:tcW w:w="2835" w:type="dxa"/>
          <w:vAlign w:val="center"/>
        </w:tcPr>
        <w:p w14:paraId="4EF90DDB" w14:textId="716667DF"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sidRPr="000A3382">
            <w:rPr>
              <w:sz w:val="19"/>
              <w:szCs w:val="19"/>
            </w:rPr>
            <w:t>Ing. Desarrollo Espacial</w:t>
          </w:r>
        </w:p>
      </w:tc>
      <w:tc>
        <w:tcPr>
          <w:tcW w:w="2693" w:type="dxa"/>
          <w:vAlign w:val="center"/>
        </w:tcPr>
        <w:p w14:paraId="43957CAD" w14:textId="77777777"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F33C64" w:rsidRPr="000A3382" w14:paraId="3DC635BA" w14:textId="77777777" w:rsidTr="00A71837">
      <w:trPr>
        <w:trHeight w:val="555"/>
      </w:trPr>
      <w:tc>
        <w:tcPr>
          <w:tcW w:w="1602" w:type="dxa"/>
          <w:vMerge/>
          <w:shd w:val="clear" w:color="auto" w:fill="F3F3F3"/>
          <w:vAlign w:val="center"/>
        </w:tcPr>
        <w:p w14:paraId="36C5E327" w14:textId="77777777"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788" w:type="dxa"/>
          <w:vAlign w:val="center"/>
        </w:tcPr>
        <w:p w14:paraId="60A81047" w14:textId="16CD9744"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sidRPr="000A3382">
            <w:rPr>
              <w:sz w:val="19"/>
              <w:szCs w:val="19"/>
            </w:rPr>
            <w:t>Alvaro Valenzuela</w:t>
          </w:r>
        </w:p>
      </w:tc>
      <w:tc>
        <w:tcPr>
          <w:tcW w:w="2835" w:type="dxa"/>
          <w:vAlign w:val="center"/>
        </w:tcPr>
        <w:p w14:paraId="2A856E14" w14:textId="62B76C5C"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sidRPr="000A3382">
            <w:rPr>
              <w:sz w:val="19"/>
              <w:szCs w:val="19"/>
            </w:rPr>
            <w:t>PhD Sistemas Espaciales</w:t>
          </w:r>
        </w:p>
      </w:tc>
      <w:tc>
        <w:tcPr>
          <w:tcW w:w="2693" w:type="dxa"/>
          <w:vAlign w:val="center"/>
        </w:tcPr>
        <w:p w14:paraId="5BDCB986" w14:textId="77777777" w:rsidR="00F33C64"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A71837" w:rsidRPr="000A3382" w14:paraId="0803BEDD" w14:textId="77777777" w:rsidTr="00A71837">
      <w:trPr>
        <w:trHeight w:val="553"/>
      </w:trPr>
      <w:tc>
        <w:tcPr>
          <w:tcW w:w="1602" w:type="dxa"/>
          <w:shd w:val="clear" w:color="auto" w:fill="F3F3F3"/>
          <w:vAlign w:val="center"/>
        </w:tcPr>
        <w:p w14:paraId="132F634B" w14:textId="77777777" w:rsidR="00A71837" w:rsidRPr="000A3382" w:rsidRDefault="00A71837"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sidRPr="000A3382">
            <w:rPr>
              <w:b/>
              <w:sz w:val="19"/>
            </w:rPr>
            <w:t>Aprueba</w:t>
          </w:r>
        </w:p>
      </w:tc>
      <w:tc>
        <w:tcPr>
          <w:tcW w:w="2788" w:type="dxa"/>
          <w:vAlign w:val="center"/>
        </w:tcPr>
        <w:p w14:paraId="1C00E387" w14:textId="5F5F5CE4" w:rsidR="00A71837" w:rsidRPr="000A3382" w:rsidRDefault="001A6C0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sidRPr="000A3382">
            <w:rPr>
              <w:sz w:val="19"/>
            </w:rPr>
            <w:t>Lino Acuña</w:t>
          </w:r>
        </w:p>
      </w:tc>
      <w:tc>
        <w:tcPr>
          <w:tcW w:w="2835" w:type="dxa"/>
          <w:vAlign w:val="center"/>
        </w:tcPr>
        <w:p w14:paraId="69257D1E" w14:textId="1C0B15D3" w:rsidR="00A71837" w:rsidRPr="000A3382" w:rsidRDefault="00F33C64"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sidRPr="000A3382">
            <w:rPr>
              <w:sz w:val="19"/>
            </w:rPr>
            <w:t>Jefe Departamento I+D+i</w:t>
          </w:r>
        </w:p>
      </w:tc>
      <w:tc>
        <w:tcPr>
          <w:tcW w:w="2693" w:type="dxa"/>
          <w:vAlign w:val="center"/>
        </w:tcPr>
        <w:p w14:paraId="5E3DE840" w14:textId="77777777" w:rsidR="00A71837" w:rsidRPr="000A3382" w:rsidRDefault="00A71837" w:rsidP="00D5766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12BDCF13" w14:textId="77777777" w:rsidR="00390AA3" w:rsidRPr="000A3382" w:rsidRDefault="00390AA3" w:rsidP="00C72B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3889" w14:textId="77777777" w:rsidR="00E95967" w:rsidRPr="000A3382" w:rsidRDefault="00E95967">
      <w:r w:rsidRPr="000A3382">
        <w:separator/>
      </w:r>
    </w:p>
  </w:footnote>
  <w:footnote w:type="continuationSeparator" w:id="0">
    <w:p w14:paraId="1B376AA8" w14:textId="77777777" w:rsidR="00E95967" w:rsidRPr="000A3382" w:rsidRDefault="00E95967">
      <w:r w:rsidRPr="000A33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390AA3" w:rsidRPr="000A3382" w14:paraId="7A462226" w14:textId="77777777">
      <w:tc>
        <w:tcPr>
          <w:tcW w:w="2088" w:type="dxa"/>
          <w:tcBorders>
            <w:right w:val="nil"/>
          </w:tcBorders>
        </w:tcPr>
        <w:p w14:paraId="670B043C" w14:textId="3746AC82" w:rsidR="00390AA3" w:rsidRPr="000A3382" w:rsidRDefault="007578A7">
          <w:pPr>
            <w:pStyle w:val="Encabezado"/>
            <w:rPr>
              <w:b/>
              <w:sz w:val="19"/>
            </w:rPr>
          </w:pPr>
          <w:r w:rsidRPr="000A3382">
            <w:rPr>
              <w:b/>
              <w:sz w:val="19"/>
            </w:rPr>
            <w:drawing>
              <wp:inline distT="0" distB="0" distL="0" distR="0" wp14:anchorId="32DC8760" wp14:editId="5071C2B0">
                <wp:extent cx="1274445" cy="518160"/>
                <wp:effectExtent l="0" t="0" r="1905" b="0"/>
                <wp:docPr id="2489823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518160"/>
                        </a:xfrm>
                        <a:prstGeom prst="rect">
                          <a:avLst/>
                        </a:prstGeom>
                        <a:noFill/>
                      </pic:spPr>
                    </pic:pic>
                  </a:graphicData>
                </a:graphic>
              </wp:inline>
            </w:drawing>
          </w:r>
          <w:r w:rsidR="005E210E" w:rsidRPr="000A3382">
            <w:rPr>
              <w:b/>
              <w:sz w:val="19"/>
            </w:rPr>
            <w:t>DTS</w:t>
          </w:r>
          <w:r w:rsidR="00E81B62" w:rsidRPr="000A3382">
            <w:rPr>
              <w:b/>
              <w:sz w:val="19"/>
            </w:rPr>
            <w:t xml:space="preserve"> SpA</w:t>
          </w:r>
        </w:p>
      </w:tc>
      <w:tc>
        <w:tcPr>
          <w:tcW w:w="5250" w:type="dxa"/>
          <w:tcBorders>
            <w:left w:val="nil"/>
            <w:right w:val="nil"/>
          </w:tcBorders>
        </w:tcPr>
        <w:p w14:paraId="2CAE536E" w14:textId="1E5D2550" w:rsidR="00390AA3" w:rsidRPr="000A3382" w:rsidRDefault="00136092">
          <w:pPr>
            <w:pStyle w:val="Encabezado"/>
            <w:jc w:val="center"/>
            <w:rPr>
              <w:b/>
              <w:sz w:val="19"/>
            </w:rPr>
          </w:pPr>
          <w:r w:rsidRPr="000A3382">
            <w:rPr>
              <w:b/>
              <w:sz w:val="19"/>
            </w:rPr>
            <w:t>INTERNO</w:t>
          </w:r>
        </w:p>
        <w:p w14:paraId="36C37070" w14:textId="77777777" w:rsidR="00390AA3" w:rsidRPr="000A3382" w:rsidRDefault="00390AA3">
          <w:pPr>
            <w:pStyle w:val="Encabezado"/>
            <w:jc w:val="center"/>
            <w:rPr>
              <w:b/>
              <w:sz w:val="19"/>
            </w:rPr>
          </w:pPr>
        </w:p>
        <w:p w14:paraId="02BD4B7D" w14:textId="3D0EC4A4" w:rsidR="00390AA3" w:rsidRPr="000A3382" w:rsidRDefault="003D2162" w:rsidP="00E2258B">
          <w:pPr>
            <w:pStyle w:val="Encabezado"/>
            <w:jc w:val="center"/>
            <w:rPr>
              <w:sz w:val="19"/>
            </w:rPr>
          </w:pPr>
          <w:r w:rsidRPr="000A3382">
            <w:rPr>
              <w:b/>
              <w:sz w:val="19"/>
            </w:rPr>
            <w:t xml:space="preserve">Proyecto </w:t>
          </w:r>
          <w:r w:rsidR="00864B4D" w:rsidRPr="000A3382">
            <w:rPr>
              <w:b/>
              <w:sz w:val="19"/>
            </w:rPr>
            <w:t>BIFROST</w:t>
          </w:r>
        </w:p>
      </w:tc>
      <w:tc>
        <w:tcPr>
          <w:tcW w:w="2580" w:type="dxa"/>
          <w:tcBorders>
            <w:left w:val="nil"/>
          </w:tcBorders>
        </w:tcPr>
        <w:p w14:paraId="3305A2DF" w14:textId="1EB822F4" w:rsidR="00390AA3" w:rsidRPr="000A3382" w:rsidRDefault="00424AC4" w:rsidP="00F63544">
          <w:pPr>
            <w:pStyle w:val="Encabezado"/>
            <w:jc w:val="right"/>
            <w:rPr>
              <w:sz w:val="19"/>
            </w:rPr>
          </w:pPr>
          <w:r w:rsidRPr="000A3382">
            <w:t>18</w:t>
          </w:r>
          <w:r w:rsidR="006D2D3B" w:rsidRPr="000A3382">
            <w:t>-</w:t>
          </w:r>
          <w:r w:rsidRPr="000A3382">
            <w:t>febrero</w:t>
          </w:r>
          <w:r w:rsidR="006D2D3B" w:rsidRPr="000A3382">
            <w:t>-2026</w:t>
          </w:r>
        </w:p>
      </w:tc>
    </w:tr>
    <w:tr w:rsidR="00390AA3" w:rsidRPr="000A3382" w14:paraId="37231D16" w14:textId="77777777">
      <w:tc>
        <w:tcPr>
          <w:tcW w:w="2088" w:type="dxa"/>
          <w:tcBorders>
            <w:right w:val="nil"/>
          </w:tcBorders>
        </w:tcPr>
        <w:p w14:paraId="6F98F42D" w14:textId="5B5277B2" w:rsidR="000C58C3" w:rsidRPr="000A3382" w:rsidRDefault="007578A7">
          <w:pPr>
            <w:pStyle w:val="Encabezado"/>
            <w:rPr>
              <w:b/>
              <w:sz w:val="19"/>
            </w:rPr>
          </w:pPr>
          <w:r w:rsidRPr="000A3382">
            <w:rPr>
              <w:b/>
              <w:sz w:val="19"/>
            </w:rPr>
            <w:t>I+D+i</w:t>
          </w:r>
        </w:p>
      </w:tc>
      <w:tc>
        <w:tcPr>
          <w:tcW w:w="5250" w:type="dxa"/>
          <w:tcBorders>
            <w:left w:val="nil"/>
            <w:right w:val="nil"/>
          </w:tcBorders>
        </w:tcPr>
        <w:p w14:paraId="76E5CB28" w14:textId="5E517B20" w:rsidR="00390AA3" w:rsidRPr="000A3382" w:rsidRDefault="003D2162">
          <w:pPr>
            <w:pStyle w:val="Encabezado"/>
            <w:jc w:val="center"/>
            <w:rPr>
              <w:b/>
              <w:sz w:val="19"/>
            </w:rPr>
          </w:pPr>
          <w:r w:rsidRPr="000A3382">
            <w:rPr>
              <w:b/>
              <w:sz w:val="19"/>
            </w:rPr>
            <w:t>Diseño de Carga Útil Store &amp; Forward</w:t>
          </w:r>
        </w:p>
      </w:tc>
      <w:tc>
        <w:tcPr>
          <w:tcW w:w="2580" w:type="dxa"/>
          <w:tcBorders>
            <w:left w:val="nil"/>
          </w:tcBorders>
        </w:tcPr>
        <w:p w14:paraId="68AFB0EB" w14:textId="62806193" w:rsidR="00424AC4" w:rsidRPr="000A3382" w:rsidRDefault="00390AA3" w:rsidP="00424AC4">
          <w:pPr>
            <w:pStyle w:val="Encabezado"/>
            <w:jc w:val="right"/>
            <w:rPr>
              <w:b/>
              <w:sz w:val="19"/>
            </w:rPr>
          </w:pPr>
          <w:r w:rsidRPr="000A3382">
            <w:rPr>
              <w:b/>
              <w:sz w:val="19"/>
            </w:rPr>
            <w:t xml:space="preserve">Revisión: </w:t>
          </w:r>
          <w:r w:rsidR="00E05942" w:rsidRPr="000A3382">
            <w:rPr>
              <w:b/>
              <w:sz w:val="19"/>
            </w:rPr>
            <w:t>1</w:t>
          </w:r>
          <w:r w:rsidRPr="000A3382">
            <w:rPr>
              <w:b/>
              <w:sz w:val="19"/>
            </w:rPr>
            <w:t>.</w:t>
          </w:r>
          <w:r w:rsidR="00424AC4" w:rsidRPr="000A3382">
            <w:rPr>
              <w:b/>
              <w:sz w:val="19"/>
            </w:rPr>
            <w:t>0</w:t>
          </w:r>
        </w:p>
      </w:tc>
    </w:tr>
  </w:tbl>
  <w:p w14:paraId="591F962E" w14:textId="77777777" w:rsidR="00390AA3" w:rsidRPr="000A3382" w:rsidRDefault="00390AA3">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390AA3" w:rsidRPr="000A3382" w14:paraId="6A2522D5" w14:textId="77777777">
      <w:tc>
        <w:tcPr>
          <w:tcW w:w="2088" w:type="dxa"/>
          <w:tcBorders>
            <w:right w:val="nil"/>
          </w:tcBorders>
        </w:tcPr>
        <w:p w14:paraId="3F4F6319" w14:textId="0AD2378F" w:rsidR="00390AA3" w:rsidRPr="000A3382" w:rsidRDefault="00F30D48">
          <w:pPr>
            <w:pStyle w:val="Encabezado"/>
            <w:rPr>
              <w:sz w:val="19"/>
            </w:rPr>
          </w:pPr>
          <w:r w:rsidRPr="000A3382">
            <w:rPr>
              <w:sz w:val="19"/>
              <w:lang w:eastAsia="es-CL"/>
            </w:rPr>
            <w:drawing>
              <wp:inline distT="0" distB="0" distL="0" distR="0" wp14:anchorId="10CB0172" wp14:editId="57033EB1">
                <wp:extent cx="1272845" cy="519976"/>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63997CF6" w14:textId="2AA03C8D" w:rsidR="00390AA3" w:rsidRPr="000A3382" w:rsidRDefault="00136092" w:rsidP="00E2258B">
          <w:pPr>
            <w:pStyle w:val="Encabezado"/>
            <w:jc w:val="center"/>
            <w:rPr>
              <w:sz w:val="19"/>
            </w:rPr>
          </w:pPr>
          <w:r w:rsidRPr="000A3382">
            <w:rPr>
              <w:b/>
              <w:sz w:val="19"/>
            </w:rPr>
            <w:t>INTERNO</w:t>
          </w:r>
        </w:p>
      </w:tc>
      <w:tc>
        <w:tcPr>
          <w:tcW w:w="2580" w:type="dxa"/>
          <w:tcBorders>
            <w:left w:val="nil"/>
          </w:tcBorders>
        </w:tcPr>
        <w:p w14:paraId="125BE321" w14:textId="2AF70432" w:rsidR="00390AA3" w:rsidRPr="000A3382" w:rsidRDefault="00424AC4" w:rsidP="004F1EC7">
          <w:pPr>
            <w:pStyle w:val="Encabezado"/>
            <w:jc w:val="right"/>
            <w:rPr>
              <w:b/>
              <w:sz w:val="19"/>
            </w:rPr>
          </w:pPr>
          <w:r w:rsidRPr="000A3382">
            <w:t>18</w:t>
          </w:r>
          <w:r w:rsidR="006F1DD3" w:rsidRPr="000A3382">
            <w:t>-</w:t>
          </w:r>
          <w:r w:rsidRPr="000A3382">
            <w:t>febrero</w:t>
          </w:r>
          <w:r w:rsidR="006F1DD3" w:rsidRPr="000A3382">
            <w:t>-</w:t>
          </w:r>
          <w:r w:rsidR="00572995" w:rsidRPr="000A3382">
            <w:t>2026</w:t>
          </w:r>
        </w:p>
      </w:tc>
    </w:tr>
    <w:tr w:rsidR="00390AA3" w:rsidRPr="000A3382" w14:paraId="5CDBEF37" w14:textId="77777777">
      <w:tc>
        <w:tcPr>
          <w:tcW w:w="2088" w:type="dxa"/>
          <w:tcBorders>
            <w:right w:val="nil"/>
          </w:tcBorders>
        </w:tcPr>
        <w:p w14:paraId="2DB627E9" w14:textId="639B825D" w:rsidR="000C58C3" w:rsidRPr="000A3382" w:rsidRDefault="00F33C64" w:rsidP="00E2258B">
          <w:pPr>
            <w:pStyle w:val="Encabezado"/>
            <w:rPr>
              <w:sz w:val="19"/>
            </w:rPr>
          </w:pPr>
          <w:r w:rsidRPr="000A3382">
            <w:rPr>
              <w:b/>
              <w:sz w:val="19"/>
            </w:rPr>
            <w:t>I+D+i</w:t>
          </w:r>
        </w:p>
      </w:tc>
      <w:tc>
        <w:tcPr>
          <w:tcW w:w="5250" w:type="dxa"/>
          <w:tcBorders>
            <w:left w:val="nil"/>
            <w:right w:val="nil"/>
          </w:tcBorders>
        </w:tcPr>
        <w:p w14:paraId="4025EA04" w14:textId="6D30545F" w:rsidR="00390AA3" w:rsidRPr="000A3382" w:rsidRDefault="00390AA3" w:rsidP="00864B4D">
          <w:pPr>
            <w:pStyle w:val="Encabezado"/>
            <w:rPr>
              <w:sz w:val="19"/>
            </w:rPr>
          </w:pPr>
        </w:p>
      </w:tc>
      <w:tc>
        <w:tcPr>
          <w:tcW w:w="2580" w:type="dxa"/>
          <w:tcBorders>
            <w:left w:val="nil"/>
          </w:tcBorders>
        </w:tcPr>
        <w:p w14:paraId="098F632A" w14:textId="0892E024" w:rsidR="00390AA3" w:rsidRPr="000A3382" w:rsidRDefault="00390AA3" w:rsidP="00D173CC">
          <w:pPr>
            <w:pStyle w:val="Encabezado"/>
            <w:jc w:val="right"/>
            <w:rPr>
              <w:b/>
              <w:sz w:val="19"/>
            </w:rPr>
          </w:pPr>
          <w:r w:rsidRPr="000A3382">
            <w:rPr>
              <w:b/>
              <w:sz w:val="19"/>
            </w:rPr>
            <w:t>Revisión: 1.</w:t>
          </w:r>
          <w:r w:rsidR="00424AC4" w:rsidRPr="000A3382">
            <w:rPr>
              <w:b/>
              <w:sz w:val="19"/>
            </w:rPr>
            <w:t>0</w:t>
          </w:r>
          <w:r w:rsidRPr="000A3382">
            <w:rPr>
              <w:b/>
              <w:sz w:val="19"/>
            </w:rPr>
            <w:t xml:space="preserve">  </w:t>
          </w:r>
        </w:p>
      </w:tc>
    </w:tr>
  </w:tbl>
  <w:p w14:paraId="7C74EA37" w14:textId="77777777" w:rsidR="00390AA3" w:rsidRPr="000A3382" w:rsidRDefault="00390AA3">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81273EA"/>
    <w:lvl w:ilvl="0">
      <w:start w:val="1"/>
      <w:numFmt w:val="decimal"/>
      <w:pStyle w:val="Ttulo1"/>
      <w:lvlText w:val="%1."/>
      <w:legacy w:legacy="1" w:legacySpace="144" w:legacyIndent="0"/>
      <w:lvlJc w:val="left"/>
      <w:rPr>
        <w:lang w:val="es-CL"/>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835FF3"/>
    <w:multiLevelType w:val="multilevel"/>
    <w:tmpl w:val="70A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2A22"/>
    <w:multiLevelType w:val="hybridMultilevel"/>
    <w:tmpl w:val="DB50133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4042EC2"/>
    <w:multiLevelType w:val="hybridMultilevel"/>
    <w:tmpl w:val="E33E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4CD55C8"/>
    <w:multiLevelType w:val="hybridMultilevel"/>
    <w:tmpl w:val="889439BA"/>
    <w:lvl w:ilvl="0" w:tplc="D96CB8DC">
      <w:start w:val="2"/>
      <w:numFmt w:val="bullet"/>
      <w:lvlText w:val="-"/>
      <w:lvlJc w:val="left"/>
      <w:pPr>
        <w:ind w:left="1425" w:hanging="360"/>
      </w:pPr>
      <w:rPr>
        <w:rFonts w:ascii="Arial" w:eastAsia="Times New Roman" w:hAnsi="Arial" w:cs="Aria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5" w15:restartNumberingAfterBreak="0">
    <w:nsid w:val="04E90398"/>
    <w:multiLevelType w:val="multilevel"/>
    <w:tmpl w:val="06D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71472"/>
    <w:multiLevelType w:val="multilevel"/>
    <w:tmpl w:val="15A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38CF"/>
    <w:multiLevelType w:val="hybridMultilevel"/>
    <w:tmpl w:val="4AC609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961126C"/>
    <w:multiLevelType w:val="hybridMultilevel"/>
    <w:tmpl w:val="081438B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99004F7"/>
    <w:multiLevelType w:val="hybridMultilevel"/>
    <w:tmpl w:val="5E8EEE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ADE1195"/>
    <w:multiLevelType w:val="hybridMultilevel"/>
    <w:tmpl w:val="46E650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BF86501"/>
    <w:multiLevelType w:val="multilevel"/>
    <w:tmpl w:val="352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B781E"/>
    <w:multiLevelType w:val="hybridMultilevel"/>
    <w:tmpl w:val="D5047F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CAD0BC6"/>
    <w:multiLevelType w:val="hybridMultilevel"/>
    <w:tmpl w:val="932687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D077FB1"/>
    <w:multiLevelType w:val="multilevel"/>
    <w:tmpl w:val="D96E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776CD3"/>
    <w:multiLevelType w:val="multilevel"/>
    <w:tmpl w:val="570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D6254"/>
    <w:multiLevelType w:val="multilevel"/>
    <w:tmpl w:val="17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50B4E"/>
    <w:multiLevelType w:val="hybridMultilevel"/>
    <w:tmpl w:val="C032F0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34F7D54"/>
    <w:multiLevelType w:val="multilevel"/>
    <w:tmpl w:val="933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356C0"/>
    <w:multiLevelType w:val="hybridMultilevel"/>
    <w:tmpl w:val="A7482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4F22B83"/>
    <w:multiLevelType w:val="hybridMultilevel"/>
    <w:tmpl w:val="E4460D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15336C55"/>
    <w:multiLevelType w:val="multilevel"/>
    <w:tmpl w:val="B12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B7508"/>
    <w:multiLevelType w:val="hybridMultilevel"/>
    <w:tmpl w:val="603C694A"/>
    <w:lvl w:ilvl="0" w:tplc="340A0019">
      <w:start w:val="1"/>
      <w:numFmt w:val="lowerLetter"/>
      <w:lvlText w:val="%1."/>
      <w:lvlJc w:val="left"/>
      <w:pPr>
        <w:ind w:left="1066" w:hanging="360"/>
      </w:pPr>
      <w:rPr>
        <w:rFonts w:hint="default"/>
      </w:rPr>
    </w:lvl>
    <w:lvl w:ilvl="1" w:tplc="340A0019" w:tentative="1">
      <w:start w:val="1"/>
      <w:numFmt w:val="lowerLetter"/>
      <w:lvlText w:val="%2."/>
      <w:lvlJc w:val="left"/>
      <w:pPr>
        <w:ind w:left="1786" w:hanging="360"/>
      </w:pPr>
    </w:lvl>
    <w:lvl w:ilvl="2" w:tplc="340A001B" w:tentative="1">
      <w:start w:val="1"/>
      <w:numFmt w:val="lowerRoman"/>
      <w:lvlText w:val="%3."/>
      <w:lvlJc w:val="right"/>
      <w:pPr>
        <w:ind w:left="2506" w:hanging="180"/>
      </w:pPr>
    </w:lvl>
    <w:lvl w:ilvl="3" w:tplc="340A000F" w:tentative="1">
      <w:start w:val="1"/>
      <w:numFmt w:val="decimal"/>
      <w:lvlText w:val="%4."/>
      <w:lvlJc w:val="left"/>
      <w:pPr>
        <w:ind w:left="3226" w:hanging="360"/>
      </w:pPr>
    </w:lvl>
    <w:lvl w:ilvl="4" w:tplc="340A0019" w:tentative="1">
      <w:start w:val="1"/>
      <w:numFmt w:val="lowerLetter"/>
      <w:lvlText w:val="%5."/>
      <w:lvlJc w:val="left"/>
      <w:pPr>
        <w:ind w:left="3946" w:hanging="360"/>
      </w:pPr>
    </w:lvl>
    <w:lvl w:ilvl="5" w:tplc="340A001B" w:tentative="1">
      <w:start w:val="1"/>
      <w:numFmt w:val="lowerRoman"/>
      <w:lvlText w:val="%6."/>
      <w:lvlJc w:val="right"/>
      <w:pPr>
        <w:ind w:left="4666" w:hanging="180"/>
      </w:pPr>
    </w:lvl>
    <w:lvl w:ilvl="6" w:tplc="340A000F" w:tentative="1">
      <w:start w:val="1"/>
      <w:numFmt w:val="decimal"/>
      <w:lvlText w:val="%7."/>
      <w:lvlJc w:val="left"/>
      <w:pPr>
        <w:ind w:left="5386" w:hanging="360"/>
      </w:pPr>
    </w:lvl>
    <w:lvl w:ilvl="7" w:tplc="340A0019" w:tentative="1">
      <w:start w:val="1"/>
      <w:numFmt w:val="lowerLetter"/>
      <w:lvlText w:val="%8."/>
      <w:lvlJc w:val="left"/>
      <w:pPr>
        <w:ind w:left="6106" w:hanging="360"/>
      </w:pPr>
    </w:lvl>
    <w:lvl w:ilvl="8" w:tplc="340A001B" w:tentative="1">
      <w:start w:val="1"/>
      <w:numFmt w:val="lowerRoman"/>
      <w:lvlText w:val="%9."/>
      <w:lvlJc w:val="right"/>
      <w:pPr>
        <w:ind w:left="6826" w:hanging="180"/>
      </w:pPr>
    </w:lvl>
  </w:abstractNum>
  <w:abstractNum w:abstractNumId="23" w15:restartNumberingAfterBreak="0">
    <w:nsid w:val="17AD012B"/>
    <w:multiLevelType w:val="multilevel"/>
    <w:tmpl w:val="DCC8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D6C2A"/>
    <w:multiLevelType w:val="hybridMultilevel"/>
    <w:tmpl w:val="9F6C835E"/>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181F128D"/>
    <w:multiLevelType w:val="multilevel"/>
    <w:tmpl w:val="CF3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1C5E9D"/>
    <w:multiLevelType w:val="multilevel"/>
    <w:tmpl w:val="0042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E14FE9"/>
    <w:multiLevelType w:val="multilevel"/>
    <w:tmpl w:val="EAD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E6D11"/>
    <w:multiLevelType w:val="hybridMultilevel"/>
    <w:tmpl w:val="F88EFD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2025522"/>
    <w:multiLevelType w:val="hybridMultilevel"/>
    <w:tmpl w:val="6DA020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2666E14"/>
    <w:multiLevelType w:val="hybridMultilevel"/>
    <w:tmpl w:val="998285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8295729"/>
    <w:multiLevelType w:val="multilevel"/>
    <w:tmpl w:val="295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D3C10"/>
    <w:multiLevelType w:val="multilevel"/>
    <w:tmpl w:val="C5A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A25D0"/>
    <w:multiLevelType w:val="multilevel"/>
    <w:tmpl w:val="C90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26666"/>
    <w:multiLevelType w:val="multilevel"/>
    <w:tmpl w:val="4014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B4CB3"/>
    <w:multiLevelType w:val="hybridMultilevel"/>
    <w:tmpl w:val="81369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2E286914"/>
    <w:multiLevelType w:val="hybridMultilevel"/>
    <w:tmpl w:val="E79C0C3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2F2974AB"/>
    <w:multiLevelType w:val="multilevel"/>
    <w:tmpl w:val="17E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57E10"/>
    <w:multiLevelType w:val="hybridMultilevel"/>
    <w:tmpl w:val="23DCF7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14433FE"/>
    <w:multiLevelType w:val="multilevel"/>
    <w:tmpl w:val="5E042C04"/>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5AA7B47"/>
    <w:multiLevelType w:val="multilevel"/>
    <w:tmpl w:val="69A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478D1"/>
    <w:multiLevelType w:val="hybridMultilevel"/>
    <w:tmpl w:val="5C440E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8A66E1A"/>
    <w:multiLevelType w:val="multilevel"/>
    <w:tmpl w:val="436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C817C4"/>
    <w:multiLevelType w:val="multilevel"/>
    <w:tmpl w:val="EBF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A368C"/>
    <w:multiLevelType w:val="multilevel"/>
    <w:tmpl w:val="8CC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A1FC3"/>
    <w:multiLevelType w:val="multilevel"/>
    <w:tmpl w:val="9F04FACC"/>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3E32453E"/>
    <w:multiLevelType w:val="multilevel"/>
    <w:tmpl w:val="50A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716D78"/>
    <w:multiLevelType w:val="multilevel"/>
    <w:tmpl w:val="CA50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EF48E5"/>
    <w:multiLevelType w:val="multilevel"/>
    <w:tmpl w:val="5AD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F40FFB"/>
    <w:multiLevelType w:val="multilevel"/>
    <w:tmpl w:val="659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8C7305"/>
    <w:multiLevelType w:val="hybridMultilevel"/>
    <w:tmpl w:val="95C04D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8E23FF9"/>
    <w:multiLevelType w:val="hybridMultilevel"/>
    <w:tmpl w:val="009CA1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4921366E"/>
    <w:multiLevelType w:val="multilevel"/>
    <w:tmpl w:val="C1FA0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A190C"/>
    <w:multiLevelType w:val="multilevel"/>
    <w:tmpl w:val="48C6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8E6ACA"/>
    <w:multiLevelType w:val="hybridMultilevel"/>
    <w:tmpl w:val="4CA4836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4EF564BB"/>
    <w:multiLevelType w:val="multilevel"/>
    <w:tmpl w:val="51A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D57E4"/>
    <w:multiLevelType w:val="hybridMultilevel"/>
    <w:tmpl w:val="5A281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51B13EC8"/>
    <w:multiLevelType w:val="hybridMultilevel"/>
    <w:tmpl w:val="E0E8A6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5878363C"/>
    <w:multiLevelType w:val="hybridMultilevel"/>
    <w:tmpl w:val="D4A2D428"/>
    <w:lvl w:ilvl="0" w:tplc="25FC7B2A">
      <w:start w:val="1"/>
      <w:numFmt w:val="lowerLetter"/>
      <w:lvlText w:val="%1."/>
      <w:lvlJc w:val="left"/>
      <w:pPr>
        <w:ind w:left="1426" w:hanging="360"/>
      </w:pPr>
      <w:rPr>
        <w:rFonts w:hint="default"/>
      </w:rPr>
    </w:lvl>
    <w:lvl w:ilvl="1" w:tplc="340A0019" w:tentative="1">
      <w:start w:val="1"/>
      <w:numFmt w:val="lowerLetter"/>
      <w:lvlText w:val="%2."/>
      <w:lvlJc w:val="left"/>
      <w:pPr>
        <w:ind w:left="2146" w:hanging="360"/>
      </w:pPr>
    </w:lvl>
    <w:lvl w:ilvl="2" w:tplc="340A001B" w:tentative="1">
      <w:start w:val="1"/>
      <w:numFmt w:val="lowerRoman"/>
      <w:lvlText w:val="%3."/>
      <w:lvlJc w:val="right"/>
      <w:pPr>
        <w:ind w:left="2866" w:hanging="180"/>
      </w:pPr>
    </w:lvl>
    <w:lvl w:ilvl="3" w:tplc="340A000F" w:tentative="1">
      <w:start w:val="1"/>
      <w:numFmt w:val="decimal"/>
      <w:lvlText w:val="%4."/>
      <w:lvlJc w:val="left"/>
      <w:pPr>
        <w:ind w:left="3586" w:hanging="360"/>
      </w:pPr>
    </w:lvl>
    <w:lvl w:ilvl="4" w:tplc="340A0019" w:tentative="1">
      <w:start w:val="1"/>
      <w:numFmt w:val="lowerLetter"/>
      <w:lvlText w:val="%5."/>
      <w:lvlJc w:val="left"/>
      <w:pPr>
        <w:ind w:left="4306" w:hanging="360"/>
      </w:pPr>
    </w:lvl>
    <w:lvl w:ilvl="5" w:tplc="340A001B" w:tentative="1">
      <w:start w:val="1"/>
      <w:numFmt w:val="lowerRoman"/>
      <w:lvlText w:val="%6."/>
      <w:lvlJc w:val="right"/>
      <w:pPr>
        <w:ind w:left="5026" w:hanging="180"/>
      </w:pPr>
    </w:lvl>
    <w:lvl w:ilvl="6" w:tplc="340A000F" w:tentative="1">
      <w:start w:val="1"/>
      <w:numFmt w:val="decimal"/>
      <w:lvlText w:val="%7."/>
      <w:lvlJc w:val="left"/>
      <w:pPr>
        <w:ind w:left="5746" w:hanging="360"/>
      </w:pPr>
    </w:lvl>
    <w:lvl w:ilvl="7" w:tplc="340A0019" w:tentative="1">
      <w:start w:val="1"/>
      <w:numFmt w:val="lowerLetter"/>
      <w:lvlText w:val="%8."/>
      <w:lvlJc w:val="left"/>
      <w:pPr>
        <w:ind w:left="6466" w:hanging="360"/>
      </w:pPr>
    </w:lvl>
    <w:lvl w:ilvl="8" w:tplc="340A001B" w:tentative="1">
      <w:start w:val="1"/>
      <w:numFmt w:val="lowerRoman"/>
      <w:lvlText w:val="%9."/>
      <w:lvlJc w:val="right"/>
      <w:pPr>
        <w:ind w:left="7186" w:hanging="180"/>
      </w:pPr>
    </w:lvl>
  </w:abstractNum>
  <w:abstractNum w:abstractNumId="59" w15:restartNumberingAfterBreak="0">
    <w:nsid w:val="593938D7"/>
    <w:multiLevelType w:val="hybridMultilevel"/>
    <w:tmpl w:val="B06E09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0" w15:restartNumberingAfterBreak="0">
    <w:nsid w:val="59E01CFB"/>
    <w:multiLevelType w:val="multilevel"/>
    <w:tmpl w:val="020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2214C6"/>
    <w:multiLevelType w:val="hybridMultilevel"/>
    <w:tmpl w:val="360250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5B7861FA"/>
    <w:multiLevelType w:val="multilevel"/>
    <w:tmpl w:val="21C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C66AE"/>
    <w:multiLevelType w:val="multilevel"/>
    <w:tmpl w:val="D23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5D4955"/>
    <w:multiLevelType w:val="hybridMultilevel"/>
    <w:tmpl w:val="1D9098C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61456C5D"/>
    <w:multiLevelType w:val="hybridMultilevel"/>
    <w:tmpl w:val="0F8E1BB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627E3FCF"/>
    <w:multiLevelType w:val="hybridMultilevel"/>
    <w:tmpl w:val="53E01E0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15:restartNumberingAfterBreak="0">
    <w:nsid w:val="62E95927"/>
    <w:multiLevelType w:val="hybridMultilevel"/>
    <w:tmpl w:val="F2962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636F6246"/>
    <w:multiLevelType w:val="hybridMultilevel"/>
    <w:tmpl w:val="BF6066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645717F8"/>
    <w:multiLevelType w:val="hybridMultilevel"/>
    <w:tmpl w:val="6A9409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65EB41C5"/>
    <w:multiLevelType w:val="multilevel"/>
    <w:tmpl w:val="C26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2C70C6"/>
    <w:multiLevelType w:val="multilevel"/>
    <w:tmpl w:val="70B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E34371"/>
    <w:multiLevelType w:val="multilevel"/>
    <w:tmpl w:val="1AB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BD5FFB"/>
    <w:multiLevelType w:val="multilevel"/>
    <w:tmpl w:val="BAF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D058A"/>
    <w:multiLevelType w:val="multilevel"/>
    <w:tmpl w:val="602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5378CA"/>
    <w:multiLevelType w:val="multilevel"/>
    <w:tmpl w:val="7DAA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837F7"/>
    <w:multiLevelType w:val="hybridMultilevel"/>
    <w:tmpl w:val="967207F8"/>
    <w:lvl w:ilvl="0" w:tplc="340A0019">
      <w:start w:val="3"/>
      <w:numFmt w:val="lowerLetter"/>
      <w:lvlText w:val="%1."/>
      <w:lvlJc w:val="left"/>
      <w:pPr>
        <w:ind w:left="720" w:hanging="360"/>
      </w:pPr>
      <w:rPr>
        <w:rFonts w:hint="default"/>
      </w:rPr>
    </w:lvl>
    <w:lvl w:ilvl="1" w:tplc="340A0019">
      <w:start w:val="1"/>
      <w:numFmt w:val="lowerLetter"/>
      <w:lvlText w:val="%2."/>
      <w:lvlJc w:val="left"/>
      <w:pPr>
        <w:ind w:left="1353"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6E1F797D"/>
    <w:multiLevelType w:val="hybridMultilevel"/>
    <w:tmpl w:val="0AEC4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6FF853F4"/>
    <w:multiLevelType w:val="hybridMultilevel"/>
    <w:tmpl w:val="A5B218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0843A59"/>
    <w:multiLevelType w:val="hybridMultilevel"/>
    <w:tmpl w:val="3F4E0B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0" w15:restartNumberingAfterBreak="0">
    <w:nsid w:val="74082200"/>
    <w:multiLevelType w:val="multilevel"/>
    <w:tmpl w:val="481A7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A77CC4"/>
    <w:multiLevelType w:val="multilevel"/>
    <w:tmpl w:val="8BD2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B80C9F"/>
    <w:multiLevelType w:val="multilevel"/>
    <w:tmpl w:val="CDD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A78F3"/>
    <w:multiLevelType w:val="multilevel"/>
    <w:tmpl w:val="8FE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175B11"/>
    <w:multiLevelType w:val="multilevel"/>
    <w:tmpl w:val="AE0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77EDB"/>
    <w:multiLevelType w:val="hybridMultilevel"/>
    <w:tmpl w:val="8F00577E"/>
    <w:lvl w:ilvl="0" w:tplc="25FC7B2A">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6" w15:restartNumberingAfterBreak="0">
    <w:nsid w:val="7935265B"/>
    <w:multiLevelType w:val="hybridMultilevel"/>
    <w:tmpl w:val="322C16F0"/>
    <w:lvl w:ilvl="0" w:tplc="A7444FA8">
      <w:start w:val="1"/>
      <w:numFmt w:val="lowerRoman"/>
      <w:lvlText w:val="%1."/>
      <w:lvlJc w:val="left"/>
      <w:pPr>
        <w:ind w:left="1426" w:hanging="720"/>
      </w:pPr>
      <w:rPr>
        <w:rFonts w:hint="default"/>
      </w:rPr>
    </w:lvl>
    <w:lvl w:ilvl="1" w:tplc="340A0019" w:tentative="1">
      <w:start w:val="1"/>
      <w:numFmt w:val="lowerLetter"/>
      <w:lvlText w:val="%2."/>
      <w:lvlJc w:val="left"/>
      <w:pPr>
        <w:ind w:left="1786" w:hanging="360"/>
      </w:pPr>
    </w:lvl>
    <w:lvl w:ilvl="2" w:tplc="340A001B" w:tentative="1">
      <w:start w:val="1"/>
      <w:numFmt w:val="lowerRoman"/>
      <w:lvlText w:val="%3."/>
      <w:lvlJc w:val="right"/>
      <w:pPr>
        <w:ind w:left="2506" w:hanging="180"/>
      </w:pPr>
    </w:lvl>
    <w:lvl w:ilvl="3" w:tplc="340A000F" w:tentative="1">
      <w:start w:val="1"/>
      <w:numFmt w:val="decimal"/>
      <w:lvlText w:val="%4."/>
      <w:lvlJc w:val="left"/>
      <w:pPr>
        <w:ind w:left="3226" w:hanging="360"/>
      </w:pPr>
    </w:lvl>
    <w:lvl w:ilvl="4" w:tplc="340A0019" w:tentative="1">
      <w:start w:val="1"/>
      <w:numFmt w:val="lowerLetter"/>
      <w:lvlText w:val="%5."/>
      <w:lvlJc w:val="left"/>
      <w:pPr>
        <w:ind w:left="3946" w:hanging="360"/>
      </w:pPr>
    </w:lvl>
    <w:lvl w:ilvl="5" w:tplc="340A001B" w:tentative="1">
      <w:start w:val="1"/>
      <w:numFmt w:val="lowerRoman"/>
      <w:lvlText w:val="%6."/>
      <w:lvlJc w:val="right"/>
      <w:pPr>
        <w:ind w:left="4666" w:hanging="180"/>
      </w:pPr>
    </w:lvl>
    <w:lvl w:ilvl="6" w:tplc="340A000F" w:tentative="1">
      <w:start w:val="1"/>
      <w:numFmt w:val="decimal"/>
      <w:lvlText w:val="%7."/>
      <w:lvlJc w:val="left"/>
      <w:pPr>
        <w:ind w:left="5386" w:hanging="360"/>
      </w:pPr>
    </w:lvl>
    <w:lvl w:ilvl="7" w:tplc="340A0019" w:tentative="1">
      <w:start w:val="1"/>
      <w:numFmt w:val="lowerLetter"/>
      <w:lvlText w:val="%8."/>
      <w:lvlJc w:val="left"/>
      <w:pPr>
        <w:ind w:left="6106" w:hanging="360"/>
      </w:pPr>
    </w:lvl>
    <w:lvl w:ilvl="8" w:tplc="340A001B" w:tentative="1">
      <w:start w:val="1"/>
      <w:numFmt w:val="lowerRoman"/>
      <w:lvlText w:val="%9."/>
      <w:lvlJc w:val="right"/>
      <w:pPr>
        <w:ind w:left="6826" w:hanging="180"/>
      </w:pPr>
    </w:lvl>
  </w:abstractNum>
  <w:abstractNum w:abstractNumId="87" w15:restartNumberingAfterBreak="0">
    <w:nsid w:val="797132C0"/>
    <w:multiLevelType w:val="hybridMultilevel"/>
    <w:tmpl w:val="652252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7CB159AB"/>
    <w:multiLevelType w:val="hybridMultilevel"/>
    <w:tmpl w:val="701EC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7EFE29FB"/>
    <w:multiLevelType w:val="multilevel"/>
    <w:tmpl w:val="742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654616">
    <w:abstractNumId w:val="0"/>
  </w:num>
  <w:num w:numId="2" w16cid:durableId="1823111940">
    <w:abstractNumId w:val="45"/>
  </w:num>
  <w:num w:numId="3" w16cid:durableId="502206763">
    <w:abstractNumId w:val="76"/>
  </w:num>
  <w:num w:numId="4" w16cid:durableId="2070153002">
    <w:abstractNumId w:val="85"/>
  </w:num>
  <w:num w:numId="5" w16cid:durableId="1332297511">
    <w:abstractNumId w:val="57"/>
  </w:num>
  <w:num w:numId="6" w16cid:durableId="1701474280">
    <w:abstractNumId w:val="64"/>
  </w:num>
  <w:num w:numId="7" w16cid:durableId="1793477667">
    <w:abstractNumId w:val="22"/>
  </w:num>
  <w:num w:numId="8" w16cid:durableId="403648647">
    <w:abstractNumId w:val="4"/>
  </w:num>
  <w:num w:numId="9" w16cid:durableId="1208838983">
    <w:abstractNumId w:val="39"/>
  </w:num>
  <w:num w:numId="10" w16cid:durableId="339938884">
    <w:abstractNumId w:val="2"/>
  </w:num>
  <w:num w:numId="11" w16cid:durableId="1998919802">
    <w:abstractNumId w:val="56"/>
  </w:num>
  <w:num w:numId="12" w16cid:durableId="195657504">
    <w:abstractNumId w:val="78"/>
  </w:num>
  <w:num w:numId="13" w16cid:durableId="512843994">
    <w:abstractNumId w:val="54"/>
  </w:num>
  <w:num w:numId="14" w16cid:durableId="955792186">
    <w:abstractNumId w:val="59"/>
  </w:num>
  <w:num w:numId="15" w16cid:durableId="170146825">
    <w:abstractNumId w:val="69"/>
  </w:num>
  <w:num w:numId="16" w16cid:durableId="1988511240">
    <w:abstractNumId w:val="61"/>
  </w:num>
  <w:num w:numId="17" w16cid:durableId="53479519">
    <w:abstractNumId w:val="66"/>
  </w:num>
  <w:num w:numId="18" w16cid:durableId="1988898984">
    <w:abstractNumId w:val="63"/>
  </w:num>
  <w:num w:numId="19" w16cid:durableId="843251764">
    <w:abstractNumId w:val="10"/>
  </w:num>
  <w:num w:numId="20" w16cid:durableId="738670462">
    <w:abstractNumId w:val="19"/>
  </w:num>
  <w:num w:numId="21" w16cid:durableId="88548513">
    <w:abstractNumId w:val="68"/>
  </w:num>
  <w:num w:numId="22" w16cid:durableId="620384359">
    <w:abstractNumId w:val="41"/>
  </w:num>
  <w:num w:numId="23" w16cid:durableId="2069764884">
    <w:abstractNumId w:val="20"/>
  </w:num>
  <w:num w:numId="24" w16cid:durableId="168299980">
    <w:abstractNumId w:val="77"/>
  </w:num>
  <w:num w:numId="25" w16cid:durableId="21060614">
    <w:abstractNumId w:val="8"/>
  </w:num>
  <w:num w:numId="26" w16cid:durableId="1561205875">
    <w:abstractNumId w:val="35"/>
  </w:num>
  <w:num w:numId="27" w16cid:durableId="1135683978">
    <w:abstractNumId w:val="51"/>
  </w:num>
  <w:num w:numId="28" w16cid:durableId="911811773">
    <w:abstractNumId w:val="30"/>
  </w:num>
  <w:num w:numId="29" w16cid:durableId="647244368">
    <w:abstractNumId w:val="0"/>
  </w:num>
  <w:num w:numId="30" w16cid:durableId="1238512675">
    <w:abstractNumId w:val="0"/>
  </w:num>
  <w:num w:numId="31" w16cid:durableId="323431890">
    <w:abstractNumId w:val="0"/>
  </w:num>
  <w:num w:numId="32" w16cid:durableId="1149975931">
    <w:abstractNumId w:val="58"/>
  </w:num>
  <w:num w:numId="33" w16cid:durableId="849486988">
    <w:abstractNumId w:val="86"/>
  </w:num>
  <w:num w:numId="34" w16cid:durableId="1796439550">
    <w:abstractNumId w:val="5"/>
  </w:num>
  <w:num w:numId="35" w16cid:durableId="1402017321">
    <w:abstractNumId w:val="81"/>
  </w:num>
  <w:num w:numId="36" w16cid:durableId="91316995">
    <w:abstractNumId w:val="74"/>
  </w:num>
  <w:num w:numId="37" w16cid:durableId="1409107885">
    <w:abstractNumId w:val="31"/>
  </w:num>
  <w:num w:numId="38" w16cid:durableId="568421876">
    <w:abstractNumId w:val="14"/>
  </w:num>
  <w:num w:numId="39" w16cid:durableId="1244411445">
    <w:abstractNumId w:val="82"/>
  </w:num>
  <w:num w:numId="40" w16cid:durableId="2086488233">
    <w:abstractNumId w:val="52"/>
  </w:num>
  <w:num w:numId="41" w16cid:durableId="33967583">
    <w:abstractNumId w:val="48"/>
  </w:num>
  <w:num w:numId="42" w16cid:durableId="1398554400">
    <w:abstractNumId w:val="42"/>
  </w:num>
  <w:num w:numId="43" w16cid:durableId="1268074815">
    <w:abstractNumId w:val="71"/>
  </w:num>
  <w:num w:numId="44" w16cid:durableId="1243955436">
    <w:abstractNumId w:val="43"/>
  </w:num>
  <w:num w:numId="45" w16cid:durableId="322441390">
    <w:abstractNumId w:val="73"/>
  </w:num>
  <w:num w:numId="46" w16cid:durableId="207423970">
    <w:abstractNumId w:val="21"/>
  </w:num>
  <w:num w:numId="47" w16cid:durableId="2047244492">
    <w:abstractNumId w:val="84"/>
  </w:num>
  <w:num w:numId="48" w16cid:durableId="553735464">
    <w:abstractNumId w:val="1"/>
  </w:num>
  <w:num w:numId="49" w16cid:durableId="1725372727">
    <w:abstractNumId w:val="27"/>
  </w:num>
  <w:num w:numId="50" w16cid:durableId="1977369954">
    <w:abstractNumId w:val="9"/>
  </w:num>
  <w:num w:numId="51" w16cid:durableId="557863148">
    <w:abstractNumId w:val="36"/>
  </w:num>
  <w:num w:numId="52" w16cid:durableId="716391217">
    <w:abstractNumId w:val="88"/>
  </w:num>
  <w:num w:numId="53" w16cid:durableId="704603349">
    <w:abstractNumId w:val="17"/>
  </w:num>
  <w:num w:numId="54" w16cid:durableId="2021422760">
    <w:abstractNumId w:val="6"/>
  </w:num>
  <w:num w:numId="55" w16cid:durableId="1431465958">
    <w:abstractNumId w:val="62"/>
  </w:num>
  <w:num w:numId="56" w16cid:durableId="211161000">
    <w:abstractNumId w:val="67"/>
  </w:num>
  <w:num w:numId="57" w16cid:durableId="1970933797">
    <w:abstractNumId w:val="33"/>
  </w:num>
  <w:num w:numId="58" w16cid:durableId="78910092">
    <w:abstractNumId w:val="50"/>
  </w:num>
  <w:num w:numId="59" w16cid:durableId="457456873">
    <w:abstractNumId w:val="87"/>
  </w:num>
  <w:num w:numId="60" w16cid:durableId="377776684">
    <w:abstractNumId w:val="79"/>
  </w:num>
  <w:num w:numId="61" w16cid:durableId="1304122600">
    <w:abstractNumId w:val="29"/>
  </w:num>
  <w:num w:numId="62" w16cid:durableId="84768252">
    <w:abstractNumId w:val="12"/>
  </w:num>
  <w:num w:numId="63" w16cid:durableId="269355926">
    <w:abstractNumId w:val="38"/>
  </w:num>
  <w:num w:numId="64" w16cid:durableId="700479496">
    <w:abstractNumId w:val="24"/>
  </w:num>
  <w:num w:numId="65" w16cid:durableId="244076584">
    <w:abstractNumId w:val="65"/>
  </w:num>
  <w:num w:numId="66" w16cid:durableId="2008972687">
    <w:abstractNumId w:val="28"/>
  </w:num>
  <w:num w:numId="67" w16cid:durableId="1653287979">
    <w:abstractNumId w:val="32"/>
  </w:num>
  <w:num w:numId="68" w16cid:durableId="1447037970">
    <w:abstractNumId w:val="40"/>
  </w:num>
  <w:num w:numId="69" w16cid:durableId="233010674">
    <w:abstractNumId w:val="46"/>
  </w:num>
  <w:num w:numId="70" w16cid:durableId="2028437103">
    <w:abstractNumId w:val="37"/>
  </w:num>
  <w:num w:numId="71" w16cid:durableId="1269895604">
    <w:abstractNumId w:val="89"/>
  </w:num>
  <w:num w:numId="72" w16cid:durableId="836110999">
    <w:abstractNumId w:val="60"/>
  </w:num>
  <w:num w:numId="73" w16cid:durableId="586117014">
    <w:abstractNumId w:val="47"/>
  </w:num>
  <w:num w:numId="74" w16cid:durableId="1032799900">
    <w:abstractNumId w:val="44"/>
  </w:num>
  <w:num w:numId="75" w16cid:durableId="340007450">
    <w:abstractNumId w:val="3"/>
  </w:num>
  <w:num w:numId="76" w16cid:durableId="1792286774">
    <w:abstractNumId w:val="53"/>
  </w:num>
  <w:num w:numId="77" w16cid:durableId="937296189">
    <w:abstractNumId w:val="80"/>
  </w:num>
  <w:num w:numId="78" w16cid:durableId="184757732">
    <w:abstractNumId w:val="34"/>
  </w:num>
  <w:num w:numId="79" w16cid:durableId="709574738">
    <w:abstractNumId w:val="23"/>
  </w:num>
  <w:num w:numId="80" w16cid:durableId="1734506810">
    <w:abstractNumId w:val="16"/>
  </w:num>
  <w:num w:numId="81" w16cid:durableId="1308896368">
    <w:abstractNumId w:val="13"/>
  </w:num>
  <w:num w:numId="82" w16cid:durableId="560215329">
    <w:abstractNumId w:val="75"/>
  </w:num>
  <w:num w:numId="83" w16cid:durableId="551230695">
    <w:abstractNumId w:val="55"/>
  </w:num>
  <w:num w:numId="84" w16cid:durableId="231627608">
    <w:abstractNumId w:val="11"/>
  </w:num>
  <w:num w:numId="85" w16cid:durableId="1848903338">
    <w:abstractNumId w:val="83"/>
  </w:num>
  <w:num w:numId="86" w16cid:durableId="2101560069">
    <w:abstractNumId w:val="72"/>
  </w:num>
  <w:num w:numId="87" w16cid:durableId="342782780">
    <w:abstractNumId w:val="49"/>
  </w:num>
  <w:num w:numId="88" w16cid:durableId="2003656597">
    <w:abstractNumId w:val="25"/>
  </w:num>
  <w:num w:numId="89" w16cid:durableId="157158870">
    <w:abstractNumId w:val="7"/>
  </w:num>
  <w:num w:numId="90" w16cid:durableId="1620994075">
    <w:abstractNumId w:val="18"/>
  </w:num>
  <w:num w:numId="91" w16cid:durableId="7954467">
    <w:abstractNumId w:val="26"/>
  </w:num>
  <w:num w:numId="92" w16cid:durableId="1550264586">
    <w:abstractNumId w:val="70"/>
  </w:num>
  <w:num w:numId="93" w16cid:durableId="987171755">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v:stroke endarrow="block"/>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20"/>
    <w:rsid w:val="00000260"/>
    <w:rsid w:val="0000109B"/>
    <w:rsid w:val="0000155F"/>
    <w:rsid w:val="00002BC4"/>
    <w:rsid w:val="000068EA"/>
    <w:rsid w:val="00015CAD"/>
    <w:rsid w:val="00016B45"/>
    <w:rsid w:val="0001733A"/>
    <w:rsid w:val="00017AE6"/>
    <w:rsid w:val="0002019D"/>
    <w:rsid w:val="000206A9"/>
    <w:rsid w:val="0002135B"/>
    <w:rsid w:val="00021604"/>
    <w:rsid w:val="000218EE"/>
    <w:rsid w:val="00021FDE"/>
    <w:rsid w:val="0002269F"/>
    <w:rsid w:val="00022C64"/>
    <w:rsid w:val="000231EE"/>
    <w:rsid w:val="00024046"/>
    <w:rsid w:val="000247C9"/>
    <w:rsid w:val="000248D8"/>
    <w:rsid w:val="00024C90"/>
    <w:rsid w:val="000250AB"/>
    <w:rsid w:val="000276F8"/>
    <w:rsid w:val="00027EAE"/>
    <w:rsid w:val="00030281"/>
    <w:rsid w:val="0003050C"/>
    <w:rsid w:val="0003201A"/>
    <w:rsid w:val="00032E38"/>
    <w:rsid w:val="000333E6"/>
    <w:rsid w:val="00033B06"/>
    <w:rsid w:val="000366BA"/>
    <w:rsid w:val="00037A7D"/>
    <w:rsid w:val="00043074"/>
    <w:rsid w:val="0004355E"/>
    <w:rsid w:val="00043FC1"/>
    <w:rsid w:val="0004531F"/>
    <w:rsid w:val="00046437"/>
    <w:rsid w:val="000472EA"/>
    <w:rsid w:val="00047635"/>
    <w:rsid w:val="00047820"/>
    <w:rsid w:val="00047A97"/>
    <w:rsid w:val="000500A1"/>
    <w:rsid w:val="0005324B"/>
    <w:rsid w:val="00055106"/>
    <w:rsid w:val="00055BB1"/>
    <w:rsid w:val="00056407"/>
    <w:rsid w:val="00057CCD"/>
    <w:rsid w:val="00060687"/>
    <w:rsid w:val="00060A86"/>
    <w:rsid w:val="00060C9B"/>
    <w:rsid w:val="000611B5"/>
    <w:rsid w:val="000636E6"/>
    <w:rsid w:val="0006380F"/>
    <w:rsid w:val="00064F4C"/>
    <w:rsid w:val="00065230"/>
    <w:rsid w:val="0006571B"/>
    <w:rsid w:val="00065D9E"/>
    <w:rsid w:val="00066103"/>
    <w:rsid w:val="0006749E"/>
    <w:rsid w:val="00067EE4"/>
    <w:rsid w:val="0007120F"/>
    <w:rsid w:val="00071F0B"/>
    <w:rsid w:val="00071F47"/>
    <w:rsid w:val="000724B8"/>
    <w:rsid w:val="0007296F"/>
    <w:rsid w:val="00074300"/>
    <w:rsid w:val="000758BA"/>
    <w:rsid w:val="00075C49"/>
    <w:rsid w:val="00075F89"/>
    <w:rsid w:val="00076874"/>
    <w:rsid w:val="000774D8"/>
    <w:rsid w:val="00077BB8"/>
    <w:rsid w:val="00081CDB"/>
    <w:rsid w:val="00082036"/>
    <w:rsid w:val="00082991"/>
    <w:rsid w:val="0008320C"/>
    <w:rsid w:val="0008446D"/>
    <w:rsid w:val="00084DBA"/>
    <w:rsid w:val="0008544C"/>
    <w:rsid w:val="00085FCC"/>
    <w:rsid w:val="00086D43"/>
    <w:rsid w:val="00087D55"/>
    <w:rsid w:val="00090729"/>
    <w:rsid w:val="00090B7E"/>
    <w:rsid w:val="00093F49"/>
    <w:rsid w:val="000945C8"/>
    <w:rsid w:val="00095C5A"/>
    <w:rsid w:val="00095EFF"/>
    <w:rsid w:val="00097251"/>
    <w:rsid w:val="00097282"/>
    <w:rsid w:val="000A105B"/>
    <w:rsid w:val="000A11F4"/>
    <w:rsid w:val="000A1FBA"/>
    <w:rsid w:val="000A2A00"/>
    <w:rsid w:val="000A2ACE"/>
    <w:rsid w:val="000A3382"/>
    <w:rsid w:val="000A3D5B"/>
    <w:rsid w:val="000A4619"/>
    <w:rsid w:val="000A4A57"/>
    <w:rsid w:val="000A670D"/>
    <w:rsid w:val="000A6DC3"/>
    <w:rsid w:val="000A737A"/>
    <w:rsid w:val="000A792E"/>
    <w:rsid w:val="000B0BE8"/>
    <w:rsid w:val="000B2043"/>
    <w:rsid w:val="000B26A3"/>
    <w:rsid w:val="000B2B8B"/>
    <w:rsid w:val="000B44BF"/>
    <w:rsid w:val="000B5998"/>
    <w:rsid w:val="000B5AB2"/>
    <w:rsid w:val="000C11B9"/>
    <w:rsid w:val="000C14FB"/>
    <w:rsid w:val="000C214D"/>
    <w:rsid w:val="000C2845"/>
    <w:rsid w:val="000C2ACE"/>
    <w:rsid w:val="000C377C"/>
    <w:rsid w:val="000C4E48"/>
    <w:rsid w:val="000C5765"/>
    <w:rsid w:val="000C58C3"/>
    <w:rsid w:val="000C7427"/>
    <w:rsid w:val="000C7785"/>
    <w:rsid w:val="000D00C7"/>
    <w:rsid w:val="000D1650"/>
    <w:rsid w:val="000D1705"/>
    <w:rsid w:val="000D45FB"/>
    <w:rsid w:val="000D4CE3"/>
    <w:rsid w:val="000D622C"/>
    <w:rsid w:val="000D7EF6"/>
    <w:rsid w:val="000E02B0"/>
    <w:rsid w:val="000E11C4"/>
    <w:rsid w:val="000E41CF"/>
    <w:rsid w:val="000E52CB"/>
    <w:rsid w:val="000E78E0"/>
    <w:rsid w:val="000F16E1"/>
    <w:rsid w:val="000F31FD"/>
    <w:rsid w:val="000F4B35"/>
    <w:rsid w:val="000F56D6"/>
    <w:rsid w:val="000F614F"/>
    <w:rsid w:val="000F62B8"/>
    <w:rsid w:val="000F64B8"/>
    <w:rsid w:val="000F777F"/>
    <w:rsid w:val="001003BF"/>
    <w:rsid w:val="001006F3"/>
    <w:rsid w:val="00101057"/>
    <w:rsid w:val="0010132C"/>
    <w:rsid w:val="001018C3"/>
    <w:rsid w:val="00101E07"/>
    <w:rsid w:val="00101FD9"/>
    <w:rsid w:val="00102CC4"/>
    <w:rsid w:val="00102CD8"/>
    <w:rsid w:val="001034E8"/>
    <w:rsid w:val="00103E64"/>
    <w:rsid w:val="001067F8"/>
    <w:rsid w:val="00106EB9"/>
    <w:rsid w:val="00106EBF"/>
    <w:rsid w:val="00110174"/>
    <w:rsid w:val="00110B18"/>
    <w:rsid w:val="001114EA"/>
    <w:rsid w:val="00114394"/>
    <w:rsid w:val="00114BBD"/>
    <w:rsid w:val="0011574D"/>
    <w:rsid w:val="00115C77"/>
    <w:rsid w:val="00117BDE"/>
    <w:rsid w:val="00120608"/>
    <w:rsid w:val="00121046"/>
    <w:rsid w:val="00123171"/>
    <w:rsid w:val="0012353F"/>
    <w:rsid w:val="00124829"/>
    <w:rsid w:val="00124F3B"/>
    <w:rsid w:val="0012557D"/>
    <w:rsid w:val="0012616F"/>
    <w:rsid w:val="001276A8"/>
    <w:rsid w:val="00127B5E"/>
    <w:rsid w:val="00130813"/>
    <w:rsid w:val="0013102B"/>
    <w:rsid w:val="0013218C"/>
    <w:rsid w:val="001323A3"/>
    <w:rsid w:val="00132764"/>
    <w:rsid w:val="00133C5A"/>
    <w:rsid w:val="001341E7"/>
    <w:rsid w:val="00135192"/>
    <w:rsid w:val="00136092"/>
    <w:rsid w:val="00136406"/>
    <w:rsid w:val="00141803"/>
    <w:rsid w:val="00143944"/>
    <w:rsid w:val="00143EB5"/>
    <w:rsid w:val="00146490"/>
    <w:rsid w:val="0014663B"/>
    <w:rsid w:val="00146BBA"/>
    <w:rsid w:val="00154296"/>
    <w:rsid w:val="00155DA0"/>
    <w:rsid w:val="00155FAF"/>
    <w:rsid w:val="0015675F"/>
    <w:rsid w:val="00156C06"/>
    <w:rsid w:val="00156DB6"/>
    <w:rsid w:val="0016073D"/>
    <w:rsid w:val="001609FE"/>
    <w:rsid w:val="00161598"/>
    <w:rsid w:val="001619D3"/>
    <w:rsid w:val="00163A8F"/>
    <w:rsid w:val="00163F25"/>
    <w:rsid w:val="00164541"/>
    <w:rsid w:val="0016537F"/>
    <w:rsid w:val="001656D1"/>
    <w:rsid w:val="00165FD1"/>
    <w:rsid w:val="0016627A"/>
    <w:rsid w:val="00166B52"/>
    <w:rsid w:val="00166F37"/>
    <w:rsid w:val="001670C8"/>
    <w:rsid w:val="00170503"/>
    <w:rsid w:val="00171179"/>
    <w:rsid w:val="0017656D"/>
    <w:rsid w:val="001769B3"/>
    <w:rsid w:val="00176D51"/>
    <w:rsid w:val="001776FE"/>
    <w:rsid w:val="00177B9D"/>
    <w:rsid w:val="001806AE"/>
    <w:rsid w:val="001809E6"/>
    <w:rsid w:val="00180E67"/>
    <w:rsid w:val="00181E73"/>
    <w:rsid w:val="00181EA4"/>
    <w:rsid w:val="00181F47"/>
    <w:rsid w:val="0018245A"/>
    <w:rsid w:val="00185351"/>
    <w:rsid w:val="00185E2B"/>
    <w:rsid w:val="00186B56"/>
    <w:rsid w:val="001922F6"/>
    <w:rsid w:val="0019251C"/>
    <w:rsid w:val="00192874"/>
    <w:rsid w:val="001931C4"/>
    <w:rsid w:val="00193217"/>
    <w:rsid w:val="0019369F"/>
    <w:rsid w:val="00194357"/>
    <w:rsid w:val="001946BC"/>
    <w:rsid w:val="001A0424"/>
    <w:rsid w:val="001A0F25"/>
    <w:rsid w:val="001A5F64"/>
    <w:rsid w:val="001A6726"/>
    <w:rsid w:val="001A6AAE"/>
    <w:rsid w:val="001A6C04"/>
    <w:rsid w:val="001A7A84"/>
    <w:rsid w:val="001B0A49"/>
    <w:rsid w:val="001B0D2E"/>
    <w:rsid w:val="001B1AB9"/>
    <w:rsid w:val="001B3B22"/>
    <w:rsid w:val="001B4E56"/>
    <w:rsid w:val="001B5179"/>
    <w:rsid w:val="001B59EE"/>
    <w:rsid w:val="001B5ADD"/>
    <w:rsid w:val="001B7EBC"/>
    <w:rsid w:val="001C19D4"/>
    <w:rsid w:val="001C2215"/>
    <w:rsid w:val="001C28A7"/>
    <w:rsid w:val="001C2E17"/>
    <w:rsid w:val="001C395B"/>
    <w:rsid w:val="001C3B0F"/>
    <w:rsid w:val="001C4086"/>
    <w:rsid w:val="001C441C"/>
    <w:rsid w:val="001C561F"/>
    <w:rsid w:val="001C5D0B"/>
    <w:rsid w:val="001C6D09"/>
    <w:rsid w:val="001C7975"/>
    <w:rsid w:val="001C7FF7"/>
    <w:rsid w:val="001D0671"/>
    <w:rsid w:val="001D20D4"/>
    <w:rsid w:val="001D20DC"/>
    <w:rsid w:val="001D23EC"/>
    <w:rsid w:val="001D4263"/>
    <w:rsid w:val="001D4348"/>
    <w:rsid w:val="001D4911"/>
    <w:rsid w:val="001D5E32"/>
    <w:rsid w:val="001D6DE8"/>
    <w:rsid w:val="001D7430"/>
    <w:rsid w:val="001D7C5F"/>
    <w:rsid w:val="001E083C"/>
    <w:rsid w:val="001E0F98"/>
    <w:rsid w:val="001E1326"/>
    <w:rsid w:val="001E1E48"/>
    <w:rsid w:val="001E52CC"/>
    <w:rsid w:val="001E63D6"/>
    <w:rsid w:val="001E7F20"/>
    <w:rsid w:val="001F21F3"/>
    <w:rsid w:val="001F2429"/>
    <w:rsid w:val="001F4365"/>
    <w:rsid w:val="001F4F4C"/>
    <w:rsid w:val="001F595C"/>
    <w:rsid w:val="001F7085"/>
    <w:rsid w:val="001F717A"/>
    <w:rsid w:val="001F728E"/>
    <w:rsid w:val="001F72E0"/>
    <w:rsid w:val="001F7308"/>
    <w:rsid w:val="001F7987"/>
    <w:rsid w:val="001F79F8"/>
    <w:rsid w:val="00200E97"/>
    <w:rsid w:val="00203707"/>
    <w:rsid w:val="00205FC6"/>
    <w:rsid w:val="00206C07"/>
    <w:rsid w:val="00207BC2"/>
    <w:rsid w:val="00211558"/>
    <w:rsid w:val="00211D29"/>
    <w:rsid w:val="00212D9F"/>
    <w:rsid w:val="00213824"/>
    <w:rsid w:val="0021389C"/>
    <w:rsid w:val="00213EA6"/>
    <w:rsid w:val="00214A70"/>
    <w:rsid w:val="00216F5D"/>
    <w:rsid w:val="00217829"/>
    <w:rsid w:val="00217D5B"/>
    <w:rsid w:val="00220495"/>
    <w:rsid w:val="002205F2"/>
    <w:rsid w:val="002206D8"/>
    <w:rsid w:val="002209C8"/>
    <w:rsid w:val="00221BB2"/>
    <w:rsid w:val="00222423"/>
    <w:rsid w:val="00225041"/>
    <w:rsid w:val="00226323"/>
    <w:rsid w:val="002275FB"/>
    <w:rsid w:val="00230D29"/>
    <w:rsid w:val="00231F9E"/>
    <w:rsid w:val="00232F4F"/>
    <w:rsid w:val="00233908"/>
    <w:rsid w:val="00233EE5"/>
    <w:rsid w:val="00234A0C"/>
    <w:rsid w:val="00234B87"/>
    <w:rsid w:val="00234C89"/>
    <w:rsid w:val="00235F17"/>
    <w:rsid w:val="0023724A"/>
    <w:rsid w:val="00241304"/>
    <w:rsid w:val="00242269"/>
    <w:rsid w:val="00242D57"/>
    <w:rsid w:val="00242E2E"/>
    <w:rsid w:val="00242EC5"/>
    <w:rsid w:val="00245773"/>
    <w:rsid w:val="002464B4"/>
    <w:rsid w:val="00246DE5"/>
    <w:rsid w:val="002508F3"/>
    <w:rsid w:val="00250D43"/>
    <w:rsid w:val="002512A6"/>
    <w:rsid w:val="00251ADA"/>
    <w:rsid w:val="00253CCE"/>
    <w:rsid w:val="002543E7"/>
    <w:rsid w:val="002556E8"/>
    <w:rsid w:val="0025592C"/>
    <w:rsid w:val="002569E9"/>
    <w:rsid w:val="002615D1"/>
    <w:rsid w:val="00261614"/>
    <w:rsid w:val="00262F4F"/>
    <w:rsid w:val="00262F54"/>
    <w:rsid w:val="002630A7"/>
    <w:rsid w:val="00263198"/>
    <w:rsid w:val="00263D79"/>
    <w:rsid w:val="002654C1"/>
    <w:rsid w:val="00266A2F"/>
    <w:rsid w:val="00266E9A"/>
    <w:rsid w:val="002750D6"/>
    <w:rsid w:val="002778F7"/>
    <w:rsid w:val="002811A6"/>
    <w:rsid w:val="00282C81"/>
    <w:rsid w:val="00282EDA"/>
    <w:rsid w:val="00283135"/>
    <w:rsid w:val="00283704"/>
    <w:rsid w:val="002837FA"/>
    <w:rsid w:val="00284BEA"/>
    <w:rsid w:val="00286CAB"/>
    <w:rsid w:val="00290366"/>
    <w:rsid w:val="002908A6"/>
    <w:rsid w:val="00291D08"/>
    <w:rsid w:val="00293D34"/>
    <w:rsid w:val="00293EA1"/>
    <w:rsid w:val="002940C9"/>
    <w:rsid w:val="00294F62"/>
    <w:rsid w:val="00295285"/>
    <w:rsid w:val="00295399"/>
    <w:rsid w:val="002A15D1"/>
    <w:rsid w:val="002A3FFF"/>
    <w:rsid w:val="002A48ED"/>
    <w:rsid w:val="002A4F1A"/>
    <w:rsid w:val="002A4F2F"/>
    <w:rsid w:val="002A5070"/>
    <w:rsid w:val="002A56B2"/>
    <w:rsid w:val="002A6BD9"/>
    <w:rsid w:val="002A6E50"/>
    <w:rsid w:val="002A710B"/>
    <w:rsid w:val="002A7572"/>
    <w:rsid w:val="002B030D"/>
    <w:rsid w:val="002B0577"/>
    <w:rsid w:val="002B0A27"/>
    <w:rsid w:val="002B0FB3"/>
    <w:rsid w:val="002B13C0"/>
    <w:rsid w:val="002B1977"/>
    <w:rsid w:val="002B2C23"/>
    <w:rsid w:val="002B3046"/>
    <w:rsid w:val="002B3359"/>
    <w:rsid w:val="002B3E16"/>
    <w:rsid w:val="002B46C0"/>
    <w:rsid w:val="002B519D"/>
    <w:rsid w:val="002B6CDF"/>
    <w:rsid w:val="002B6CFB"/>
    <w:rsid w:val="002B6D4A"/>
    <w:rsid w:val="002B79D3"/>
    <w:rsid w:val="002B7B33"/>
    <w:rsid w:val="002C0528"/>
    <w:rsid w:val="002C0980"/>
    <w:rsid w:val="002C1727"/>
    <w:rsid w:val="002C215B"/>
    <w:rsid w:val="002C3232"/>
    <w:rsid w:val="002C4D85"/>
    <w:rsid w:val="002C7C70"/>
    <w:rsid w:val="002D00B6"/>
    <w:rsid w:val="002D0374"/>
    <w:rsid w:val="002D0910"/>
    <w:rsid w:val="002D1845"/>
    <w:rsid w:val="002D1C77"/>
    <w:rsid w:val="002D2134"/>
    <w:rsid w:val="002D39BF"/>
    <w:rsid w:val="002D582D"/>
    <w:rsid w:val="002D62F4"/>
    <w:rsid w:val="002D695B"/>
    <w:rsid w:val="002D7124"/>
    <w:rsid w:val="002D7D6A"/>
    <w:rsid w:val="002E0A2C"/>
    <w:rsid w:val="002E1E2F"/>
    <w:rsid w:val="002E230D"/>
    <w:rsid w:val="002E39E8"/>
    <w:rsid w:val="002E3F07"/>
    <w:rsid w:val="002E3F6D"/>
    <w:rsid w:val="002E445D"/>
    <w:rsid w:val="002E5661"/>
    <w:rsid w:val="002E62FF"/>
    <w:rsid w:val="002E6CA8"/>
    <w:rsid w:val="002E7C10"/>
    <w:rsid w:val="002F080E"/>
    <w:rsid w:val="002F1024"/>
    <w:rsid w:val="002F11A0"/>
    <w:rsid w:val="002F19CE"/>
    <w:rsid w:val="002F22EE"/>
    <w:rsid w:val="002F2942"/>
    <w:rsid w:val="002F2DB9"/>
    <w:rsid w:val="002F578E"/>
    <w:rsid w:val="002F5A7A"/>
    <w:rsid w:val="002F6E3A"/>
    <w:rsid w:val="002F7D59"/>
    <w:rsid w:val="003004D7"/>
    <w:rsid w:val="00300785"/>
    <w:rsid w:val="00303555"/>
    <w:rsid w:val="00303DCD"/>
    <w:rsid w:val="00305146"/>
    <w:rsid w:val="00305257"/>
    <w:rsid w:val="0031103D"/>
    <w:rsid w:val="003115DC"/>
    <w:rsid w:val="00312A0D"/>
    <w:rsid w:val="00312C32"/>
    <w:rsid w:val="00313C47"/>
    <w:rsid w:val="00313CD1"/>
    <w:rsid w:val="00313EC7"/>
    <w:rsid w:val="00315C36"/>
    <w:rsid w:val="00315E82"/>
    <w:rsid w:val="00316B93"/>
    <w:rsid w:val="00317F2F"/>
    <w:rsid w:val="003202A2"/>
    <w:rsid w:val="003204DF"/>
    <w:rsid w:val="003205A1"/>
    <w:rsid w:val="0032131F"/>
    <w:rsid w:val="0032170B"/>
    <w:rsid w:val="00322031"/>
    <w:rsid w:val="00322B9B"/>
    <w:rsid w:val="00323208"/>
    <w:rsid w:val="0032377C"/>
    <w:rsid w:val="00323995"/>
    <w:rsid w:val="003249CA"/>
    <w:rsid w:val="00324B1A"/>
    <w:rsid w:val="0032769D"/>
    <w:rsid w:val="00332696"/>
    <w:rsid w:val="0033296B"/>
    <w:rsid w:val="00333A1F"/>
    <w:rsid w:val="00333C28"/>
    <w:rsid w:val="00333D58"/>
    <w:rsid w:val="003350B2"/>
    <w:rsid w:val="003351E9"/>
    <w:rsid w:val="00336BD0"/>
    <w:rsid w:val="00336DBD"/>
    <w:rsid w:val="00337A60"/>
    <w:rsid w:val="003400E8"/>
    <w:rsid w:val="0034080B"/>
    <w:rsid w:val="00341D15"/>
    <w:rsid w:val="003426C2"/>
    <w:rsid w:val="00343062"/>
    <w:rsid w:val="003434EA"/>
    <w:rsid w:val="00343668"/>
    <w:rsid w:val="00343731"/>
    <w:rsid w:val="00343D2A"/>
    <w:rsid w:val="00345D40"/>
    <w:rsid w:val="00347341"/>
    <w:rsid w:val="00347893"/>
    <w:rsid w:val="00350021"/>
    <w:rsid w:val="003505AE"/>
    <w:rsid w:val="0035063D"/>
    <w:rsid w:val="00350D62"/>
    <w:rsid w:val="00351C9A"/>
    <w:rsid w:val="0035444D"/>
    <w:rsid w:val="0035521A"/>
    <w:rsid w:val="003557D1"/>
    <w:rsid w:val="00356A87"/>
    <w:rsid w:val="00356C7E"/>
    <w:rsid w:val="00356CC8"/>
    <w:rsid w:val="00362ED1"/>
    <w:rsid w:val="00363B7D"/>
    <w:rsid w:val="00364D78"/>
    <w:rsid w:val="0036505E"/>
    <w:rsid w:val="003663B0"/>
    <w:rsid w:val="003665E7"/>
    <w:rsid w:val="00366BFE"/>
    <w:rsid w:val="003711A6"/>
    <w:rsid w:val="00371BDB"/>
    <w:rsid w:val="0037262A"/>
    <w:rsid w:val="00373EA1"/>
    <w:rsid w:val="00374892"/>
    <w:rsid w:val="00374E80"/>
    <w:rsid w:val="00380CCF"/>
    <w:rsid w:val="00380E7C"/>
    <w:rsid w:val="00383110"/>
    <w:rsid w:val="00383810"/>
    <w:rsid w:val="00383E18"/>
    <w:rsid w:val="00385180"/>
    <w:rsid w:val="003862EF"/>
    <w:rsid w:val="0038671A"/>
    <w:rsid w:val="00387526"/>
    <w:rsid w:val="003877DC"/>
    <w:rsid w:val="003904B6"/>
    <w:rsid w:val="00390AA3"/>
    <w:rsid w:val="00391340"/>
    <w:rsid w:val="003913C8"/>
    <w:rsid w:val="00392827"/>
    <w:rsid w:val="00392ABC"/>
    <w:rsid w:val="003941A5"/>
    <w:rsid w:val="0039475D"/>
    <w:rsid w:val="0039498B"/>
    <w:rsid w:val="00395071"/>
    <w:rsid w:val="00396CCB"/>
    <w:rsid w:val="003979F3"/>
    <w:rsid w:val="00397FB7"/>
    <w:rsid w:val="003A07E0"/>
    <w:rsid w:val="003A0948"/>
    <w:rsid w:val="003A0DDC"/>
    <w:rsid w:val="003A1A48"/>
    <w:rsid w:val="003A1ACC"/>
    <w:rsid w:val="003A2381"/>
    <w:rsid w:val="003A275B"/>
    <w:rsid w:val="003A2908"/>
    <w:rsid w:val="003A2A48"/>
    <w:rsid w:val="003A4DF5"/>
    <w:rsid w:val="003A723C"/>
    <w:rsid w:val="003A7F19"/>
    <w:rsid w:val="003B3E0E"/>
    <w:rsid w:val="003B44CE"/>
    <w:rsid w:val="003B4CD6"/>
    <w:rsid w:val="003B50BE"/>
    <w:rsid w:val="003B5EE9"/>
    <w:rsid w:val="003B608B"/>
    <w:rsid w:val="003B6312"/>
    <w:rsid w:val="003B7267"/>
    <w:rsid w:val="003B7618"/>
    <w:rsid w:val="003C25A7"/>
    <w:rsid w:val="003C2BE4"/>
    <w:rsid w:val="003C2C75"/>
    <w:rsid w:val="003C2D76"/>
    <w:rsid w:val="003C47E3"/>
    <w:rsid w:val="003C4A7A"/>
    <w:rsid w:val="003C5423"/>
    <w:rsid w:val="003C735E"/>
    <w:rsid w:val="003C78D5"/>
    <w:rsid w:val="003C79C4"/>
    <w:rsid w:val="003C7CB5"/>
    <w:rsid w:val="003D0F49"/>
    <w:rsid w:val="003D0FA0"/>
    <w:rsid w:val="003D15D5"/>
    <w:rsid w:val="003D2162"/>
    <w:rsid w:val="003D22B8"/>
    <w:rsid w:val="003D2A0A"/>
    <w:rsid w:val="003D2ECC"/>
    <w:rsid w:val="003D45D8"/>
    <w:rsid w:val="003D4B5B"/>
    <w:rsid w:val="003D5C60"/>
    <w:rsid w:val="003D5D57"/>
    <w:rsid w:val="003D6FE6"/>
    <w:rsid w:val="003D71D3"/>
    <w:rsid w:val="003D78D4"/>
    <w:rsid w:val="003D7A92"/>
    <w:rsid w:val="003E0579"/>
    <w:rsid w:val="003E2ABD"/>
    <w:rsid w:val="003E380C"/>
    <w:rsid w:val="003E45C6"/>
    <w:rsid w:val="003E487C"/>
    <w:rsid w:val="003F097B"/>
    <w:rsid w:val="003F12CB"/>
    <w:rsid w:val="003F208E"/>
    <w:rsid w:val="003F3944"/>
    <w:rsid w:val="003F4CCE"/>
    <w:rsid w:val="003F5E82"/>
    <w:rsid w:val="003F6131"/>
    <w:rsid w:val="003F7D9D"/>
    <w:rsid w:val="004006ED"/>
    <w:rsid w:val="00400708"/>
    <w:rsid w:val="00401BDF"/>
    <w:rsid w:val="0040591B"/>
    <w:rsid w:val="00405C64"/>
    <w:rsid w:val="00410172"/>
    <w:rsid w:val="00410600"/>
    <w:rsid w:val="00410FEB"/>
    <w:rsid w:val="004129FC"/>
    <w:rsid w:val="00412A7B"/>
    <w:rsid w:val="00414CA4"/>
    <w:rsid w:val="00414CD9"/>
    <w:rsid w:val="004151D7"/>
    <w:rsid w:val="004153AE"/>
    <w:rsid w:val="0041616A"/>
    <w:rsid w:val="00416799"/>
    <w:rsid w:val="00416B13"/>
    <w:rsid w:val="00416C62"/>
    <w:rsid w:val="004201A5"/>
    <w:rsid w:val="0042024D"/>
    <w:rsid w:val="00420E13"/>
    <w:rsid w:val="004212F8"/>
    <w:rsid w:val="0042481A"/>
    <w:rsid w:val="00424AC4"/>
    <w:rsid w:val="00424C1B"/>
    <w:rsid w:val="00424CD0"/>
    <w:rsid w:val="004256F4"/>
    <w:rsid w:val="004262D5"/>
    <w:rsid w:val="004300AA"/>
    <w:rsid w:val="004310C2"/>
    <w:rsid w:val="00432234"/>
    <w:rsid w:val="00433852"/>
    <w:rsid w:val="00435B5D"/>
    <w:rsid w:val="004374E6"/>
    <w:rsid w:val="00441B2E"/>
    <w:rsid w:val="0044311B"/>
    <w:rsid w:val="00443A31"/>
    <w:rsid w:val="0044604B"/>
    <w:rsid w:val="00446B36"/>
    <w:rsid w:val="00447D24"/>
    <w:rsid w:val="00450EDA"/>
    <w:rsid w:val="004515BA"/>
    <w:rsid w:val="004534E4"/>
    <w:rsid w:val="00453500"/>
    <w:rsid w:val="00453E7A"/>
    <w:rsid w:val="00454EEA"/>
    <w:rsid w:val="004565F6"/>
    <w:rsid w:val="00456E8F"/>
    <w:rsid w:val="00460E9D"/>
    <w:rsid w:val="00461ECC"/>
    <w:rsid w:val="0046311A"/>
    <w:rsid w:val="004639BA"/>
    <w:rsid w:val="00463A99"/>
    <w:rsid w:val="004656B6"/>
    <w:rsid w:val="00465B53"/>
    <w:rsid w:val="00466DF8"/>
    <w:rsid w:val="00467C96"/>
    <w:rsid w:val="00470239"/>
    <w:rsid w:val="00470D0A"/>
    <w:rsid w:val="00470D72"/>
    <w:rsid w:val="00470ED9"/>
    <w:rsid w:val="00473A4F"/>
    <w:rsid w:val="004746C0"/>
    <w:rsid w:val="00476DA9"/>
    <w:rsid w:val="00477813"/>
    <w:rsid w:val="004778BC"/>
    <w:rsid w:val="00477A02"/>
    <w:rsid w:val="00480654"/>
    <w:rsid w:val="00481369"/>
    <w:rsid w:val="004865BB"/>
    <w:rsid w:val="00487426"/>
    <w:rsid w:val="0048772D"/>
    <w:rsid w:val="00487C28"/>
    <w:rsid w:val="00490B7B"/>
    <w:rsid w:val="00491213"/>
    <w:rsid w:val="00491348"/>
    <w:rsid w:val="004917C1"/>
    <w:rsid w:val="00492B88"/>
    <w:rsid w:val="00492BFA"/>
    <w:rsid w:val="004933C0"/>
    <w:rsid w:val="00493E13"/>
    <w:rsid w:val="0049422C"/>
    <w:rsid w:val="00495332"/>
    <w:rsid w:val="004954D3"/>
    <w:rsid w:val="004967B3"/>
    <w:rsid w:val="00496F4A"/>
    <w:rsid w:val="004975B9"/>
    <w:rsid w:val="00497DC2"/>
    <w:rsid w:val="004A07C0"/>
    <w:rsid w:val="004A08F0"/>
    <w:rsid w:val="004A267A"/>
    <w:rsid w:val="004A36BC"/>
    <w:rsid w:val="004A3FAA"/>
    <w:rsid w:val="004A4BA7"/>
    <w:rsid w:val="004A50F4"/>
    <w:rsid w:val="004A7097"/>
    <w:rsid w:val="004B051D"/>
    <w:rsid w:val="004B17ED"/>
    <w:rsid w:val="004B4428"/>
    <w:rsid w:val="004B75F4"/>
    <w:rsid w:val="004C11FC"/>
    <w:rsid w:val="004C12C3"/>
    <w:rsid w:val="004C1607"/>
    <w:rsid w:val="004C1D01"/>
    <w:rsid w:val="004C2986"/>
    <w:rsid w:val="004C31A9"/>
    <w:rsid w:val="004C3270"/>
    <w:rsid w:val="004C4606"/>
    <w:rsid w:val="004C4B01"/>
    <w:rsid w:val="004C4BF4"/>
    <w:rsid w:val="004C4EBD"/>
    <w:rsid w:val="004C4FD6"/>
    <w:rsid w:val="004C70F6"/>
    <w:rsid w:val="004C7ADB"/>
    <w:rsid w:val="004D0FDA"/>
    <w:rsid w:val="004D13EC"/>
    <w:rsid w:val="004D15AF"/>
    <w:rsid w:val="004D271F"/>
    <w:rsid w:val="004D27C5"/>
    <w:rsid w:val="004D2B10"/>
    <w:rsid w:val="004D2B60"/>
    <w:rsid w:val="004D4E7C"/>
    <w:rsid w:val="004D5BC5"/>
    <w:rsid w:val="004D74FD"/>
    <w:rsid w:val="004E2908"/>
    <w:rsid w:val="004E2B60"/>
    <w:rsid w:val="004E2DAE"/>
    <w:rsid w:val="004E2EAA"/>
    <w:rsid w:val="004E3148"/>
    <w:rsid w:val="004E330E"/>
    <w:rsid w:val="004E4F98"/>
    <w:rsid w:val="004E66B6"/>
    <w:rsid w:val="004E6B72"/>
    <w:rsid w:val="004E6FC5"/>
    <w:rsid w:val="004E70D5"/>
    <w:rsid w:val="004E7564"/>
    <w:rsid w:val="004F039A"/>
    <w:rsid w:val="004F1EC7"/>
    <w:rsid w:val="004F2171"/>
    <w:rsid w:val="004F2BF7"/>
    <w:rsid w:val="004F3A3A"/>
    <w:rsid w:val="004F3EA5"/>
    <w:rsid w:val="004F4BAC"/>
    <w:rsid w:val="004F5518"/>
    <w:rsid w:val="004F586F"/>
    <w:rsid w:val="004F5A91"/>
    <w:rsid w:val="00500D9D"/>
    <w:rsid w:val="0050134D"/>
    <w:rsid w:val="00502F5F"/>
    <w:rsid w:val="00504190"/>
    <w:rsid w:val="0050522A"/>
    <w:rsid w:val="005072C1"/>
    <w:rsid w:val="0051201E"/>
    <w:rsid w:val="00515892"/>
    <w:rsid w:val="005166CB"/>
    <w:rsid w:val="00516B2D"/>
    <w:rsid w:val="00517081"/>
    <w:rsid w:val="00520ACD"/>
    <w:rsid w:val="00522D41"/>
    <w:rsid w:val="005248DC"/>
    <w:rsid w:val="00524CAE"/>
    <w:rsid w:val="0052651D"/>
    <w:rsid w:val="00526BA3"/>
    <w:rsid w:val="0052778C"/>
    <w:rsid w:val="00527CA4"/>
    <w:rsid w:val="00530496"/>
    <w:rsid w:val="00531196"/>
    <w:rsid w:val="00531D03"/>
    <w:rsid w:val="00531E1E"/>
    <w:rsid w:val="0053371A"/>
    <w:rsid w:val="00533D4A"/>
    <w:rsid w:val="00534A93"/>
    <w:rsid w:val="005350F5"/>
    <w:rsid w:val="00535404"/>
    <w:rsid w:val="00537337"/>
    <w:rsid w:val="005406EA"/>
    <w:rsid w:val="005412DF"/>
    <w:rsid w:val="00541570"/>
    <w:rsid w:val="00541CD4"/>
    <w:rsid w:val="005425CD"/>
    <w:rsid w:val="00543082"/>
    <w:rsid w:val="00543C5D"/>
    <w:rsid w:val="0054502C"/>
    <w:rsid w:val="00546261"/>
    <w:rsid w:val="0054685F"/>
    <w:rsid w:val="00547888"/>
    <w:rsid w:val="00547B21"/>
    <w:rsid w:val="0055041E"/>
    <w:rsid w:val="005515AD"/>
    <w:rsid w:val="00554225"/>
    <w:rsid w:val="005551CA"/>
    <w:rsid w:val="00556EC4"/>
    <w:rsid w:val="00557F0E"/>
    <w:rsid w:val="00561667"/>
    <w:rsid w:val="00561C60"/>
    <w:rsid w:val="005621B4"/>
    <w:rsid w:val="00562715"/>
    <w:rsid w:val="00562FD4"/>
    <w:rsid w:val="00563E30"/>
    <w:rsid w:val="005642F4"/>
    <w:rsid w:val="00564582"/>
    <w:rsid w:val="00564AA4"/>
    <w:rsid w:val="00565B29"/>
    <w:rsid w:val="00566DE3"/>
    <w:rsid w:val="00566F19"/>
    <w:rsid w:val="00570606"/>
    <w:rsid w:val="00570796"/>
    <w:rsid w:val="00570909"/>
    <w:rsid w:val="00571AA8"/>
    <w:rsid w:val="0057233A"/>
    <w:rsid w:val="00572995"/>
    <w:rsid w:val="00572997"/>
    <w:rsid w:val="00573FB7"/>
    <w:rsid w:val="00573FD3"/>
    <w:rsid w:val="00574184"/>
    <w:rsid w:val="005750D2"/>
    <w:rsid w:val="005750EF"/>
    <w:rsid w:val="0057597C"/>
    <w:rsid w:val="0057684D"/>
    <w:rsid w:val="00577C8E"/>
    <w:rsid w:val="005807E3"/>
    <w:rsid w:val="00580C3E"/>
    <w:rsid w:val="00581778"/>
    <w:rsid w:val="005823F2"/>
    <w:rsid w:val="00582E12"/>
    <w:rsid w:val="0058362A"/>
    <w:rsid w:val="0058391C"/>
    <w:rsid w:val="00583C21"/>
    <w:rsid w:val="00586206"/>
    <w:rsid w:val="005867AF"/>
    <w:rsid w:val="00586BF1"/>
    <w:rsid w:val="005879EB"/>
    <w:rsid w:val="005906DC"/>
    <w:rsid w:val="005916FD"/>
    <w:rsid w:val="00591C7F"/>
    <w:rsid w:val="00591E02"/>
    <w:rsid w:val="00592620"/>
    <w:rsid w:val="005942DC"/>
    <w:rsid w:val="00595C2F"/>
    <w:rsid w:val="00595EE7"/>
    <w:rsid w:val="0059650F"/>
    <w:rsid w:val="0059654D"/>
    <w:rsid w:val="00596EEE"/>
    <w:rsid w:val="005975C5"/>
    <w:rsid w:val="005A0936"/>
    <w:rsid w:val="005A0988"/>
    <w:rsid w:val="005A1A0E"/>
    <w:rsid w:val="005A36FE"/>
    <w:rsid w:val="005A411A"/>
    <w:rsid w:val="005A428D"/>
    <w:rsid w:val="005A43BC"/>
    <w:rsid w:val="005A51F4"/>
    <w:rsid w:val="005A6A16"/>
    <w:rsid w:val="005A6D07"/>
    <w:rsid w:val="005A70C7"/>
    <w:rsid w:val="005A7816"/>
    <w:rsid w:val="005B0206"/>
    <w:rsid w:val="005B111A"/>
    <w:rsid w:val="005B34D2"/>
    <w:rsid w:val="005B5D40"/>
    <w:rsid w:val="005B6F8F"/>
    <w:rsid w:val="005C1840"/>
    <w:rsid w:val="005C188E"/>
    <w:rsid w:val="005C3532"/>
    <w:rsid w:val="005C36CE"/>
    <w:rsid w:val="005C5C03"/>
    <w:rsid w:val="005C6BD7"/>
    <w:rsid w:val="005C7634"/>
    <w:rsid w:val="005D027D"/>
    <w:rsid w:val="005D0C7A"/>
    <w:rsid w:val="005D20FB"/>
    <w:rsid w:val="005D3426"/>
    <w:rsid w:val="005D4863"/>
    <w:rsid w:val="005D5579"/>
    <w:rsid w:val="005E0C3B"/>
    <w:rsid w:val="005E17A5"/>
    <w:rsid w:val="005E210E"/>
    <w:rsid w:val="005E29B6"/>
    <w:rsid w:val="005E3B64"/>
    <w:rsid w:val="005E3E1A"/>
    <w:rsid w:val="005E3F62"/>
    <w:rsid w:val="005E6ACF"/>
    <w:rsid w:val="005E75D4"/>
    <w:rsid w:val="005E77DC"/>
    <w:rsid w:val="005F056C"/>
    <w:rsid w:val="005F0CCD"/>
    <w:rsid w:val="005F0E08"/>
    <w:rsid w:val="005F19C5"/>
    <w:rsid w:val="005F1C5E"/>
    <w:rsid w:val="005F255D"/>
    <w:rsid w:val="005F35A1"/>
    <w:rsid w:val="005F3DE6"/>
    <w:rsid w:val="005F4C5A"/>
    <w:rsid w:val="005F6B0A"/>
    <w:rsid w:val="005F7295"/>
    <w:rsid w:val="005F72B9"/>
    <w:rsid w:val="0060129E"/>
    <w:rsid w:val="006018B3"/>
    <w:rsid w:val="00602E55"/>
    <w:rsid w:val="00603C92"/>
    <w:rsid w:val="0060439E"/>
    <w:rsid w:val="00606142"/>
    <w:rsid w:val="00606D64"/>
    <w:rsid w:val="0061059F"/>
    <w:rsid w:val="00610BC1"/>
    <w:rsid w:val="00610D7F"/>
    <w:rsid w:val="00612B9F"/>
    <w:rsid w:val="00613187"/>
    <w:rsid w:val="0061331C"/>
    <w:rsid w:val="006137D3"/>
    <w:rsid w:val="0061487C"/>
    <w:rsid w:val="00614F0D"/>
    <w:rsid w:val="006151F3"/>
    <w:rsid w:val="00615310"/>
    <w:rsid w:val="00617DC4"/>
    <w:rsid w:val="006206C9"/>
    <w:rsid w:val="00622E43"/>
    <w:rsid w:val="00623A7D"/>
    <w:rsid w:val="0063044B"/>
    <w:rsid w:val="00630E47"/>
    <w:rsid w:val="00632EF6"/>
    <w:rsid w:val="006335AF"/>
    <w:rsid w:val="006348E1"/>
    <w:rsid w:val="00635ACB"/>
    <w:rsid w:val="0063639A"/>
    <w:rsid w:val="0063682B"/>
    <w:rsid w:val="006405AE"/>
    <w:rsid w:val="00640642"/>
    <w:rsid w:val="00642262"/>
    <w:rsid w:val="0064290B"/>
    <w:rsid w:val="00643E6B"/>
    <w:rsid w:val="006441DA"/>
    <w:rsid w:val="00645806"/>
    <w:rsid w:val="00646902"/>
    <w:rsid w:val="00647334"/>
    <w:rsid w:val="00650142"/>
    <w:rsid w:val="00650560"/>
    <w:rsid w:val="00651B92"/>
    <w:rsid w:val="00651D3F"/>
    <w:rsid w:val="00652653"/>
    <w:rsid w:val="00652962"/>
    <w:rsid w:val="00653195"/>
    <w:rsid w:val="006551D3"/>
    <w:rsid w:val="00655BDB"/>
    <w:rsid w:val="00656690"/>
    <w:rsid w:val="00660B12"/>
    <w:rsid w:val="00661550"/>
    <w:rsid w:val="00662196"/>
    <w:rsid w:val="006630AF"/>
    <w:rsid w:val="00663122"/>
    <w:rsid w:val="006633AB"/>
    <w:rsid w:val="006639E9"/>
    <w:rsid w:val="00663F9B"/>
    <w:rsid w:val="0066443F"/>
    <w:rsid w:val="00664EFF"/>
    <w:rsid w:val="00665619"/>
    <w:rsid w:val="00665D0A"/>
    <w:rsid w:val="006700CF"/>
    <w:rsid w:val="006706DC"/>
    <w:rsid w:val="00670F5B"/>
    <w:rsid w:val="006722BD"/>
    <w:rsid w:val="00672F90"/>
    <w:rsid w:val="00675518"/>
    <w:rsid w:val="0067578A"/>
    <w:rsid w:val="00675C91"/>
    <w:rsid w:val="00676BFE"/>
    <w:rsid w:val="00677F2E"/>
    <w:rsid w:val="00681E0B"/>
    <w:rsid w:val="00681E2E"/>
    <w:rsid w:val="00682962"/>
    <w:rsid w:val="00683368"/>
    <w:rsid w:val="0068347A"/>
    <w:rsid w:val="00686E56"/>
    <w:rsid w:val="00687E30"/>
    <w:rsid w:val="0069108D"/>
    <w:rsid w:val="006914CB"/>
    <w:rsid w:val="00691653"/>
    <w:rsid w:val="00692320"/>
    <w:rsid w:val="006926E2"/>
    <w:rsid w:val="00693D6E"/>
    <w:rsid w:val="0069461D"/>
    <w:rsid w:val="006946B5"/>
    <w:rsid w:val="00695C6B"/>
    <w:rsid w:val="006960B3"/>
    <w:rsid w:val="006978A8"/>
    <w:rsid w:val="006A088B"/>
    <w:rsid w:val="006A1412"/>
    <w:rsid w:val="006A296D"/>
    <w:rsid w:val="006A2F86"/>
    <w:rsid w:val="006A375E"/>
    <w:rsid w:val="006A38CD"/>
    <w:rsid w:val="006A4219"/>
    <w:rsid w:val="006A4EC0"/>
    <w:rsid w:val="006A69BE"/>
    <w:rsid w:val="006A7D79"/>
    <w:rsid w:val="006B0410"/>
    <w:rsid w:val="006B1674"/>
    <w:rsid w:val="006B2C5F"/>
    <w:rsid w:val="006B45EB"/>
    <w:rsid w:val="006B5C99"/>
    <w:rsid w:val="006B5F2C"/>
    <w:rsid w:val="006B61DA"/>
    <w:rsid w:val="006B6BCE"/>
    <w:rsid w:val="006B6DC3"/>
    <w:rsid w:val="006B731A"/>
    <w:rsid w:val="006B7B63"/>
    <w:rsid w:val="006C1B4E"/>
    <w:rsid w:val="006C2233"/>
    <w:rsid w:val="006C25B6"/>
    <w:rsid w:val="006C41E0"/>
    <w:rsid w:val="006C525E"/>
    <w:rsid w:val="006C6FFB"/>
    <w:rsid w:val="006D0110"/>
    <w:rsid w:val="006D0C04"/>
    <w:rsid w:val="006D0C7E"/>
    <w:rsid w:val="006D1A2D"/>
    <w:rsid w:val="006D2AC5"/>
    <w:rsid w:val="006D2BAC"/>
    <w:rsid w:val="006D2D3B"/>
    <w:rsid w:val="006D30D3"/>
    <w:rsid w:val="006D4523"/>
    <w:rsid w:val="006D46DE"/>
    <w:rsid w:val="006D4C98"/>
    <w:rsid w:val="006D4E71"/>
    <w:rsid w:val="006D70FA"/>
    <w:rsid w:val="006E232D"/>
    <w:rsid w:val="006E346B"/>
    <w:rsid w:val="006E36C8"/>
    <w:rsid w:val="006E37B2"/>
    <w:rsid w:val="006E4483"/>
    <w:rsid w:val="006E5403"/>
    <w:rsid w:val="006E650A"/>
    <w:rsid w:val="006F041E"/>
    <w:rsid w:val="006F1DD3"/>
    <w:rsid w:val="006F21FF"/>
    <w:rsid w:val="006F3692"/>
    <w:rsid w:val="006F3971"/>
    <w:rsid w:val="006F3E10"/>
    <w:rsid w:val="006F49A4"/>
    <w:rsid w:val="006F49E2"/>
    <w:rsid w:val="006F4E09"/>
    <w:rsid w:val="006F5DA3"/>
    <w:rsid w:val="006F6E1B"/>
    <w:rsid w:val="00700778"/>
    <w:rsid w:val="00700EB9"/>
    <w:rsid w:val="0070119C"/>
    <w:rsid w:val="007011BD"/>
    <w:rsid w:val="00701BB6"/>
    <w:rsid w:val="00704C4E"/>
    <w:rsid w:val="00704EA9"/>
    <w:rsid w:val="0070591B"/>
    <w:rsid w:val="00706B2B"/>
    <w:rsid w:val="0070711D"/>
    <w:rsid w:val="0070718F"/>
    <w:rsid w:val="00710447"/>
    <w:rsid w:val="00710664"/>
    <w:rsid w:val="0071074F"/>
    <w:rsid w:val="007108D5"/>
    <w:rsid w:val="00710A7D"/>
    <w:rsid w:val="007115B7"/>
    <w:rsid w:val="007116F5"/>
    <w:rsid w:val="00711759"/>
    <w:rsid w:val="007118F4"/>
    <w:rsid w:val="00714464"/>
    <w:rsid w:val="00715864"/>
    <w:rsid w:val="00715A7A"/>
    <w:rsid w:val="00715B86"/>
    <w:rsid w:val="00717E79"/>
    <w:rsid w:val="00720F92"/>
    <w:rsid w:val="0072263B"/>
    <w:rsid w:val="00722B35"/>
    <w:rsid w:val="007233CA"/>
    <w:rsid w:val="007235AB"/>
    <w:rsid w:val="0072487D"/>
    <w:rsid w:val="007256DB"/>
    <w:rsid w:val="00725983"/>
    <w:rsid w:val="007261C4"/>
    <w:rsid w:val="00726EEC"/>
    <w:rsid w:val="00726FAD"/>
    <w:rsid w:val="00731E59"/>
    <w:rsid w:val="00733BF1"/>
    <w:rsid w:val="00736D3B"/>
    <w:rsid w:val="00740E87"/>
    <w:rsid w:val="00741782"/>
    <w:rsid w:val="00741CFD"/>
    <w:rsid w:val="00742019"/>
    <w:rsid w:val="0074225E"/>
    <w:rsid w:val="00743640"/>
    <w:rsid w:val="00743AFA"/>
    <w:rsid w:val="00744A2D"/>
    <w:rsid w:val="00744FE4"/>
    <w:rsid w:val="007454A1"/>
    <w:rsid w:val="0074583F"/>
    <w:rsid w:val="00745B6C"/>
    <w:rsid w:val="00746111"/>
    <w:rsid w:val="0074723E"/>
    <w:rsid w:val="00747F4F"/>
    <w:rsid w:val="00747F9B"/>
    <w:rsid w:val="007515FB"/>
    <w:rsid w:val="00751EA2"/>
    <w:rsid w:val="007528C3"/>
    <w:rsid w:val="0075295A"/>
    <w:rsid w:val="007564F7"/>
    <w:rsid w:val="00756E41"/>
    <w:rsid w:val="007578A7"/>
    <w:rsid w:val="00761B2A"/>
    <w:rsid w:val="007629BD"/>
    <w:rsid w:val="00763D8A"/>
    <w:rsid w:val="00764BCF"/>
    <w:rsid w:val="007651DB"/>
    <w:rsid w:val="007653BA"/>
    <w:rsid w:val="0076699A"/>
    <w:rsid w:val="00766D90"/>
    <w:rsid w:val="007676EF"/>
    <w:rsid w:val="00770510"/>
    <w:rsid w:val="00772324"/>
    <w:rsid w:val="007724A7"/>
    <w:rsid w:val="007727CC"/>
    <w:rsid w:val="00773834"/>
    <w:rsid w:val="007744B5"/>
    <w:rsid w:val="00774B78"/>
    <w:rsid w:val="00774F8E"/>
    <w:rsid w:val="00776F2C"/>
    <w:rsid w:val="00777119"/>
    <w:rsid w:val="007833D5"/>
    <w:rsid w:val="0078483F"/>
    <w:rsid w:val="00785115"/>
    <w:rsid w:val="007852DE"/>
    <w:rsid w:val="00785AD2"/>
    <w:rsid w:val="00786586"/>
    <w:rsid w:val="00786993"/>
    <w:rsid w:val="007878AE"/>
    <w:rsid w:val="007878E6"/>
    <w:rsid w:val="00791D8B"/>
    <w:rsid w:val="00793E99"/>
    <w:rsid w:val="0079410A"/>
    <w:rsid w:val="0079459F"/>
    <w:rsid w:val="00794E01"/>
    <w:rsid w:val="00794E24"/>
    <w:rsid w:val="00795E71"/>
    <w:rsid w:val="007973D5"/>
    <w:rsid w:val="00797B5F"/>
    <w:rsid w:val="007A1492"/>
    <w:rsid w:val="007A275A"/>
    <w:rsid w:val="007A346F"/>
    <w:rsid w:val="007A4141"/>
    <w:rsid w:val="007A4269"/>
    <w:rsid w:val="007A4A01"/>
    <w:rsid w:val="007A5522"/>
    <w:rsid w:val="007A6409"/>
    <w:rsid w:val="007A720E"/>
    <w:rsid w:val="007A7886"/>
    <w:rsid w:val="007B0975"/>
    <w:rsid w:val="007B0C6B"/>
    <w:rsid w:val="007B2D7A"/>
    <w:rsid w:val="007B2FCD"/>
    <w:rsid w:val="007B4111"/>
    <w:rsid w:val="007B4FA2"/>
    <w:rsid w:val="007B5AA6"/>
    <w:rsid w:val="007B60BD"/>
    <w:rsid w:val="007B68A3"/>
    <w:rsid w:val="007B6D89"/>
    <w:rsid w:val="007B713D"/>
    <w:rsid w:val="007B74D1"/>
    <w:rsid w:val="007B7BBC"/>
    <w:rsid w:val="007C0287"/>
    <w:rsid w:val="007C23D3"/>
    <w:rsid w:val="007C2EB8"/>
    <w:rsid w:val="007C650A"/>
    <w:rsid w:val="007C7C5D"/>
    <w:rsid w:val="007C7C8E"/>
    <w:rsid w:val="007D0D07"/>
    <w:rsid w:val="007D14D1"/>
    <w:rsid w:val="007D285F"/>
    <w:rsid w:val="007D2FF8"/>
    <w:rsid w:val="007D4226"/>
    <w:rsid w:val="007D6C5F"/>
    <w:rsid w:val="007D6D48"/>
    <w:rsid w:val="007D7728"/>
    <w:rsid w:val="007E1540"/>
    <w:rsid w:val="007E1CF6"/>
    <w:rsid w:val="007E219C"/>
    <w:rsid w:val="007E40C7"/>
    <w:rsid w:val="007E5034"/>
    <w:rsid w:val="007E516A"/>
    <w:rsid w:val="007E67AC"/>
    <w:rsid w:val="007E6B40"/>
    <w:rsid w:val="007E6CA5"/>
    <w:rsid w:val="007E738F"/>
    <w:rsid w:val="007F0590"/>
    <w:rsid w:val="007F066B"/>
    <w:rsid w:val="007F11DE"/>
    <w:rsid w:val="007F25D4"/>
    <w:rsid w:val="007F4622"/>
    <w:rsid w:val="007F4678"/>
    <w:rsid w:val="007F4A76"/>
    <w:rsid w:val="007F5084"/>
    <w:rsid w:val="007F5564"/>
    <w:rsid w:val="007F6072"/>
    <w:rsid w:val="007F6997"/>
    <w:rsid w:val="007F6DA0"/>
    <w:rsid w:val="007F7634"/>
    <w:rsid w:val="00800E74"/>
    <w:rsid w:val="00801879"/>
    <w:rsid w:val="00801FC3"/>
    <w:rsid w:val="008023F1"/>
    <w:rsid w:val="008026C5"/>
    <w:rsid w:val="00802B46"/>
    <w:rsid w:val="0080313E"/>
    <w:rsid w:val="00803386"/>
    <w:rsid w:val="00803B24"/>
    <w:rsid w:val="00804E69"/>
    <w:rsid w:val="008069F8"/>
    <w:rsid w:val="008075FE"/>
    <w:rsid w:val="00811504"/>
    <w:rsid w:val="00811D3B"/>
    <w:rsid w:val="00812A00"/>
    <w:rsid w:val="0081338B"/>
    <w:rsid w:val="00813995"/>
    <w:rsid w:val="00813F51"/>
    <w:rsid w:val="008148AD"/>
    <w:rsid w:val="00814FD1"/>
    <w:rsid w:val="008156FB"/>
    <w:rsid w:val="00816716"/>
    <w:rsid w:val="00817F83"/>
    <w:rsid w:val="00820AA5"/>
    <w:rsid w:val="00820EA8"/>
    <w:rsid w:val="0082152E"/>
    <w:rsid w:val="0082160A"/>
    <w:rsid w:val="008230F4"/>
    <w:rsid w:val="008238E4"/>
    <w:rsid w:val="00825FB0"/>
    <w:rsid w:val="0082659A"/>
    <w:rsid w:val="00831A61"/>
    <w:rsid w:val="0083336A"/>
    <w:rsid w:val="0083364C"/>
    <w:rsid w:val="0083399D"/>
    <w:rsid w:val="00833BA5"/>
    <w:rsid w:val="008345D4"/>
    <w:rsid w:val="00834AE3"/>
    <w:rsid w:val="00835F4E"/>
    <w:rsid w:val="00836122"/>
    <w:rsid w:val="008371DB"/>
    <w:rsid w:val="00840EB3"/>
    <w:rsid w:val="008412F3"/>
    <w:rsid w:val="00842B1F"/>
    <w:rsid w:val="00845824"/>
    <w:rsid w:val="008468B8"/>
    <w:rsid w:val="00847FEF"/>
    <w:rsid w:val="008512DD"/>
    <w:rsid w:val="0085215C"/>
    <w:rsid w:val="0085263C"/>
    <w:rsid w:val="00852BC0"/>
    <w:rsid w:val="008546FF"/>
    <w:rsid w:val="008548A2"/>
    <w:rsid w:val="00855059"/>
    <w:rsid w:val="00855069"/>
    <w:rsid w:val="00855572"/>
    <w:rsid w:val="0085651F"/>
    <w:rsid w:val="00857125"/>
    <w:rsid w:val="00857B36"/>
    <w:rsid w:val="0086111D"/>
    <w:rsid w:val="00861D11"/>
    <w:rsid w:val="00862769"/>
    <w:rsid w:val="00863951"/>
    <w:rsid w:val="00864B4D"/>
    <w:rsid w:val="00865493"/>
    <w:rsid w:val="0086566D"/>
    <w:rsid w:val="0086600C"/>
    <w:rsid w:val="008703A7"/>
    <w:rsid w:val="00870FC7"/>
    <w:rsid w:val="00873F92"/>
    <w:rsid w:val="00874041"/>
    <w:rsid w:val="0087552F"/>
    <w:rsid w:val="008764B3"/>
    <w:rsid w:val="00876921"/>
    <w:rsid w:val="008814FF"/>
    <w:rsid w:val="00881B62"/>
    <w:rsid w:val="0088325A"/>
    <w:rsid w:val="00883FF1"/>
    <w:rsid w:val="00885000"/>
    <w:rsid w:val="0088581C"/>
    <w:rsid w:val="008863A3"/>
    <w:rsid w:val="008865C0"/>
    <w:rsid w:val="008917D0"/>
    <w:rsid w:val="00891EA0"/>
    <w:rsid w:val="008928B5"/>
    <w:rsid w:val="00892973"/>
    <w:rsid w:val="00892CF0"/>
    <w:rsid w:val="00893A3E"/>
    <w:rsid w:val="00894518"/>
    <w:rsid w:val="008A0064"/>
    <w:rsid w:val="008A0BF0"/>
    <w:rsid w:val="008A102B"/>
    <w:rsid w:val="008A1189"/>
    <w:rsid w:val="008A1C8E"/>
    <w:rsid w:val="008A1D04"/>
    <w:rsid w:val="008A33B4"/>
    <w:rsid w:val="008A3E12"/>
    <w:rsid w:val="008A4367"/>
    <w:rsid w:val="008A4A54"/>
    <w:rsid w:val="008A5E88"/>
    <w:rsid w:val="008A6B04"/>
    <w:rsid w:val="008A7269"/>
    <w:rsid w:val="008B032F"/>
    <w:rsid w:val="008B20F9"/>
    <w:rsid w:val="008B31EF"/>
    <w:rsid w:val="008B3246"/>
    <w:rsid w:val="008B46C7"/>
    <w:rsid w:val="008B4841"/>
    <w:rsid w:val="008B4C85"/>
    <w:rsid w:val="008B5582"/>
    <w:rsid w:val="008B5B51"/>
    <w:rsid w:val="008B5CE0"/>
    <w:rsid w:val="008B7F52"/>
    <w:rsid w:val="008C0589"/>
    <w:rsid w:val="008C274A"/>
    <w:rsid w:val="008C2C0B"/>
    <w:rsid w:val="008C3774"/>
    <w:rsid w:val="008C7E84"/>
    <w:rsid w:val="008D021C"/>
    <w:rsid w:val="008D050A"/>
    <w:rsid w:val="008D07D8"/>
    <w:rsid w:val="008D09A3"/>
    <w:rsid w:val="008D10AD"/>
    <w:rsid w:val="008D1751"/>
    <w:rsid w:val="008D23D4"/>
    <w:rsid w:val="008D2BFD"/>
    <w:rsid w:val="008D3ED4"/>
    <w:rsid w:val="008D526B"/>
    <w:rsid w:val="008D5E3E"/>
    <w:rsid w:val="008D6BA0"/>
    <w:rsid w:val="008E01E5"/>
    <w:rsid w:val="008E2D1E"/>
    <w:rsid w:val="008E5C63"/>
    <w:rsid w:val="008E5F8C"/>
    <w:rsid w:val="008E6DA2"/>
    <w:rsid w:val="008E7625"/>
    <w:rsid w:val="008E7BDC"/>
    <w:rsid w:val="008F00DF"/>
    <w:rsid w:val="008F01D3"/>
    <w:rsid w:val="008F0893"/>
    <w:rsid w:val="008F0DD5"/>
    <w:rsid w:val="008F7348"/>
    <w:rsid w:val="008F772E"/>
    <w:rsid w:val="008F7DD9"/>
    <w:rsid w:val="0090008D"/>
    <w:rsid w:val="00900551"/>
    <w:rsid w:val="00900CDC"/>
    <w:rsid w:val="00900EBA"/>
    <w:rsid w:val="00901911"/>
    <w:rsid w:val="009022B8"/>
    <w:rsid w:val="009024BC"/>
    <w:rsid w:val="009028D1"/>
    <w:rsid w:val="00906D37"/>
    <w:rsid w:val="009128F1"/>
    <w:rsid w:val="00912A23"/>
    <w:rsid w:val="009135F9"/>
    <w:rsid w:val="009150B8"/>
    <w:rsid w:val="009161D7"/>
    <w:rsid w:val="00916E03"/>
    <w:rsid w:val="0091700A"/>
    <w:rsid w:val="00917E31"/>
    <w:rsid w:val="0092072C"/>
    <w:rsid w:val="00921ACA"/>
    <w:rsid w:val="00924113"/>
    <w:rsid w:val="009243C6"/>
    <w:rsid w:val="009247BC"/>
    <w:rsid w:val="009253D6"/>
    <w:rsid w:val="00930A64"/>
    <w:rsid w:val="00930B23"/>
    <w:rsid w:val="0093257C"/>
    <w:rsid w:val="009334A6"/>
    <w:rsid w:val="00934035"/>
    <w:rsid w:val="009374C9"/>
    <w:rsid w:val="00937F3F"/>
    <w:rsid w:val="00940208"/>
    <w:rsid w:val="00940357"/>
    <w:rsid w:val="00946F13"/>
    <w:rsid w:val="00947561"/>
    <w:rsid w:val="009514ED"/>
    <w:rsid w:val="00954A1E"/>
    <w:rsid w:val="00955F93"/>
    <w:rsid w:val="00956E26"/>
    <w:rsid w:val="00957030"/>
    <w:rsid w:val="0095720C"/>
    <w:rsid w:val="00957591"/>
    <w:rsid w:val="00957EFB"/>
    <w:rsid w:val="0096189D"/>
    <w:rsid w:val="00961AA5"/>
    <w:rsid w:val="00963A1C"/>
    <w:rsid w:val="00963D2E"/>
    <w:rsid w:val="00964DB5"/>
    <w:rsid w:val="00965F83"/>
    <w:rsid w:val="00966040"/>
    <w:rsid w:val="00966FEE"/>
    <w:rsid w:val="009713F1"/>
    <w:rsid w:val="00972F5B"/>
    <w:rsid w:val="00973663"/>
    <w:rsid w:val="00973F80"/>
    <w:rsid w:val="00974E03"/>
    <w:rsid w:val="00974E10"/>
    <w:rsid w:val="00975624"/>
    <w:rsid w:val="00975732"/>
    <w:rsid w:val="00977244"/>
    <w:rsid w:val="0098206E"/>
    <w:rsid w:val="009821ED"/>
    <w:rsid w:val="0098449B"/>
    <w:rsid w:val="00985E58"/>
    <w:rsid w:val="009875D6"/>
    <w:rsid w:val="00991C75"/>
    <w:rsid w:val="00991E0C"/>
    <w:rsid w:val="00992E97"/>
    <w:rsid w:val="00993142"/>
    <w:rsid w:val="00994E40"/>
    <w:rsid w:val="00996C47"/>
    <w:rsid w:val="009978C0"/>
    <w:rsid w:val="009A1A17"/>
    <w:rsid w:val="009A32BB"/>
    <w:rsid w:val="009A3D5B"/>
    <w:rsid w:val="009A4EB9"/>
    <w:rsid w:val="009A5036"/>
    <w:rsid w:val="009A5C25"/>
    <w:rsid w:val="009A6F8C"/>
    <w:rsid w:val="009A6FCD"/>
    <w:rsid w:val="009B0BD9"/>
    <w:rsid w:val="009B14DC"/>
    <w:rsid w:val="009B169C"/>
    <w:rsid w:val="009B3115"/>
    <w:rsid w:val="009B3227"/>
    <w:rsid w:val="009B3414"/>
    <w:rsid w:val="009B4AAB"/>
    <w:rsid w:val="009B53F2"/>
    <w:rsid w:val="009B5526"/>
    <w:rsid w:val="009B5D22"/>
    <w:rsid w:val="009B5D99"/>
    <w:rsid w:val="009C0047"/>
    <w:rsid w:val="009C0496"/>
    <w:rsid w:val="009C0E84"/>
    <w:rsid w:val="009C0FF2"/>
    <w:rsid w:val="009C1FC6"/>
    <w:rsid w:val="009C29F7"/>
    <w:rsid w:val="009C3A5D"/>
    <w:rsid w:val="009C4BC6"/>
    <w:rsid w:val="009C55FE"/>
    <w:rsid w:val="009C5614"/>
    <w:rsid w:val="009C56FB"/>
    <w:rsid w:val="009C6BC2"/>
    <w:rsid w:val="009C7E1A"/>
    <w:rsid w:val="009D0BDD"/>
    <w:rsid w:val="009D0DBC"/>
    <w:rsid w:val="009D1C09"/>
    <w:rsid w:val="009D4F28"/>
    <w:rsid w:val="009D5383"/>
    <w:rsid w:val="009D5B4A"/>
    <w:rsid w:val="009D61E9"/>
    <w:rsid w:val="009E01F7"/>
    <w:rsid w:val="009E04A0"/>
    <w:rsid w:val="009E0F64"/>
    <w:rsid w:val="009E275E"/>
    <w:rsid w:val="009E2C08"/>
    <w:rsid w:val="009E3EBC"/>
    <w:rsid w:val="009E40FE"/>
    <w:rsid w:val="009E7376"/>
    <w:rsid w:val="009E7736"/>
    <w:rsid w:val="009F0928"/>
    <w:rsid w:val="009F14AA"/>
    <w:rsid w:val="009F3E97"/>
    <w:rsid w:val="009F46A2"/>
    <w:rsid w:val="009F4981"/>
    <w:rsid w:val="009F5DA8"/>
    <w:rsid w:val="009F66CE"/>
    <w:rsid w:val="009F7645"/>
    <w:rsid w:val="00A0031D"/>
    <w:rsid w:val="00A01543"/>
    <w:rsid w:val="00A01618"/>
    <w:rsid w:val="00A02FDF"/>
    <w:rsid w:val="00A03FE7"/>
    <w:rsid w:val="00A041F6"/>
    <w:rsid w:val="00A0455C"/>
    <w:rsid w:val="00A04F5B"/>
    <w:rsid w:val="00A07CDB"/>
    <w:rsid w:val="00A10DFB"/>
    <w:rsid w:val="00A111E1"/>
    <w:rsid w:val="00A114C8"/>
    <w:rsid w:val="00A119E5"/>
    <w:rsid w:val="00A1216B"/>
    <w:rsid w:val="00A13B35"/>
    <w:rsid w:val="00A151A3"/>
    <w:rsid w:val="00A200E9"/>
    <w:rsid w:val="00A2122F"/>
    <w:rsid w:val="00A22237"/>
    <w:rsid w:val="00A22821"/>
    <w:rsid w:val="00A23172"/>
    <w:rsid w:val="00A23DC0"/>
    <w:rsid w:val="00A244E6"/>
    <w:rsid w:val="00A246D5"/>
    <w:rsid w:val="00A24C78"/>
    <w:rsid w:val="00A2530C"/>
    <w:rsid w:val="00A25D44"/>
    <w:rsid w:val="00A277C2"/>
    <w:rsid w:val="00A27E97"/>
    <w:rsid w:val="00A30B6E"/>
    <w:rsid w:val="00A34D6E"/>
    <w:rsid w:val="00A34E4E"/>
    <w:rsid w:val="00A34F5A"/>
    <w:rsid w:val="00A36539"/>
    <w:rsid w:val="00A372C8"/>
    <w:rsid w:val="00A3768A"/>
    <w:rsid w:val="00A37E11"/>
    <w:rsid w:val="00A40081"/>
    <w:rsid w:val="00A401D8"/>
    <w:rsid w:val="00A4044D"/>
    <w:rsid w:val="00A40B27"/>
    <w:rsid w:val="00A41263"/>
    <w:rsid w:val="00A440A0"/>
    <w:rsid w:val="00A44D81"/>
    <w:rsid w:val="00A4500B"/>
    <w:rsid w:val="00A4549F"/>
    <w:rsid w:val="00A45C72"/>
    <w:rsid w:val="00A469DE"/>
    <w:rsid w:val="00A50488"/>
    <w:rsid w:val="00A50FA9"/>
    <w:rsid w:val="00A51494"/>
    <w:rsid w:val="00A51A8C"/>
    <w:rsid w:val="00A53E18"/>
    <w:rsid w:val="00A54790"/>
    <w:rsid w:val="00A5480B"/>
    <w:rsid w:val="00A54F78"/>
    <w:rsid w:val="00A551FC"/>
    <w:rsid w:val="00A55E64"/>
    <w:rsid w:val="00A5612F"/>
    <w:rsid w:val="00A56D9D"/>
    <w:rsid w:val="00A57397"/>
    <w:rsid w:val="00A57523"/>
    <w:rsid w:val="00A57A6F"/>
    <w:rsid w:val="00A6017C"/>
    <w:rsid w:val="00A60785"/>
    <w:rsid w:val="00A61A99"/>
    <w:rsid w:val="00A622D6"/>
    <w:rsid w:val="00A63185"/>
    <w:rsid w:val="00A6420A"/>
    <w:rsid w:val="00A65912"/>
    <w:rsid w:val="00A6693B"/>
    <w:rsid w:val="00A70C65"/>
    <w:rsid w:val="00A71837"/>
    <w:rsid w:val="00A7247D"/>
    <w:rsid w:val="00A73771"/>
    <w:rsid w:val="00A73AA4"/>
    <w:rsid w:val="00A741B2"/>
    <w:rsid w:val="00A7749E"/>
    <w:rsid w:val="00A77730"/>
    <w:rsid w:val="00A811C8"/>
    <w:rsid w:val="00A827DA"/>
    <w:rsid w:val="00A83066"/>
    <w:rsid w:val="00A83A29"/>
    <w:rsid w:val="00A85EF8"/>
    <w:rsid w:val="00A85FDF"/>
    <w:rsid w:val="00A860B4"/>
    <w:rsid w:val="00A861AD"/>
    <w:rsid w:val="00A866E7"/>
    <w:rsid w:val="00A928D5"/>
    <w:rsid w:val="00A92CA5"/>
    <w:rsid w:val="00A92E38"/>
    <w:rsid w:val="00A94775"/>
    <w:rsid w:val="00A9480A"/>
    <w:rsid w:val="00A94C59"/>
    <w:rsid w:val="00A9501B"/>
    <w:rsid w:val="00A9717A"/>
    <w:rsid w:val="00A97D00"/>
    <w:rsid w:val="00AA1BED"/>
    <w:rsid w:val="00AA1EEA"/>
    <w:rsid w:val="00AA4268"/>
    <w:rsid w:val="00AA4583"/>
    <w:rsid w:val="00AA4BFC"/>
    <w:rsid w:val="00AA5791"/>
    <w:rsid w:val="00AA6D08"/>
    <w:rsid w:val="00AA6ED9"/>
    <w:rsid w:val="00AA757A"/>
    <w:rsid w:val="00AA77AA"/>
    <w:rsid w:val="00AB06CC"/>
    <w:rsid w:val="00AB13EC"/>
    <w:rsid w:val="00AB15EF"/>
    <w:rsid w:val="00AB1645"/>
    <w:rsid w:val="00AB2836"/>
    <w:rsid w:val="00AB2BD3"/>
    <w:rsid w:val="00AB2D46"/>
    <w:rsid w:val="00AB314F"/>
    <w:rsid w:val="00AB4D53"/>
    <w:rsid w:val="00AB5D1A"/>
    <w:rsid w:val="00AB6377"/>
    <w:rsid w:val="00AB6904"/>
    <w:rsid w:val="00AC0194"/>
    <w:rsid w:val="00AC1397"/>
    <w:rsid w:val="00AC1A6A"/>
    <w:rsid w:val="00AC216B"/>
    <w:rsid w:val="00AC316B"/>
    <w:rsid w:val="00AC47D8"/>
    <w:rsid w:val="00AC4BDA"/>
    <w:rsid w:val="00AC52C3"/>
    <w:rsid w:val="00AC5C8D"/>
    <w:rsid w:val="00AC5CE7"/>
    <w:rsid w:val="00AC6F5C"/>
    <w:rsid w:val="00AD0D5B"/>
    <w:rsid w:val="00AD15BB"/>
    <w:rsid w:val="00AD1D85"/>
    <w:rsid w:val="00AD2726"/>
    <w:rsid w:val="00AD395A"/>
    <w:rsid w:val="00AD5B2B"/>
    <w:rsid w:val="00AD5DD5"/>
    <w:rsid w:val="00AD615F"/>
    <w:rsid w:val="00AD670F"/>
    <w:rsid w:val="00AD68B4"/>
    <w:rsid w:val="00AD6C0C"/>
    <w:rsid w:val="00AD7A44"/>
    <w:rsid w:val="00AE06EF"/>
    <w:rsid w:val="00AE10F1"/>
    <w:rsid w:val="00AE25A8"/>
    <w:rsid w:val="00AE2635"/>
    <w:rsid w:val="00AE33DD"/>
    <w:rsid w:val="00AE3F9A"/>
    <w:rsid w:val="00AE4FD3"/>
    <w:rsid w:val="00AE55CF"/>
    <w:rsid w:val="00AE6A77"/>
    <w:rsid w:val="00AE7868"/>
    <w:rsid w:val="00AE7E74"/>
    <w:rsid w:val="00AF1AB7"/>
    <w:rsid w:val="00AF1D5F"/>
    <w:rsid w:val="00AF1E18"/>
    <w:rsid w:val="00AF2C2D"/>
    <w:rsid w:val="00AF559A"/>
    <w:rsid w:val="00AF6948"/>
    <w:rsid w:val="00AF6D58"/>
    <w:rsid w:val="00AF7A2E"/>
    <w:rsid w:val="00B00056"/>
    <w:rsid w:val="00B00D99"/>
    <w:rsid w:val="00B02FED"/>
    <w:rsid w:val="00B03CCF"/>
    <w:rsid w:val="00B0599B"/>
    <w:rsid w:val="00B05EDA"/>
    <w:rsid w:val="00B06137"/>
    <w:rsid w:val="00B07277"/>
    <w:rsid w:val="00B07751"/>
    <w:rsid w:val="00B1022A"/>
    <w:rsid w:val="00B1065C"/>
    <w:rsid w:val="00B10B17"/>
    <w:rsid w:val="00B11FD6"/>
    <w:rsid w:val="00B12140"/>
    <w:rsid w:val="00B14446"/>
    <w:rsid w:val="00B14E3B"/>
    <w:rsid w:val="00B15286"/>
    <w:rsid w:val="00B154C0"/>
    <w:rsid w:val="00B15BAA"/>
    <w:rsid w:val="00B15CB5"/>
    <w:rsid w:val="00B2105D"/>
    <w:rsid w:val="00B2169E"/>
    <w:rsid w:val="00B22AF8"/>
    <w:rsid w:val="00B24631"/>
    <w:rsid w:val="00B25035"/>
    <w:rsid w:val="00B2614E"/>
    <w:rsid w:val="00B264A7"/>
    <w:rsid w:val="00B271C3"/>
    <w:rsid w:val="00B274E4"/>
    <w:rsid w:val="00B30101"/>
    <w:rsid w:val="00B3081F"/>
    <w:rsid w:val="00B312FA"/>
    <w:rsid w:val="00B31EF7"/>
    <w:rsid w:val="00B324C9"/>
    <w:rsid w:val="00B334DB"/>
    <w:rsid w:val="00B3416B"/>
    <w:rsid w:val="00B35814"/>
    <w:rsid w:val="00B35AFB"/>
    <w:rsid w:val="00B35B73"/>
    <w:rsid w:val="00B36406"/>
    <w:rsid w:val="00B36956"/>
    <w:rsid w:val="00B36A25"/>
    <w:rsid w:val="00B375F5"/>
    <w:rsid w:val="00B3760B"/>
    <w:rsid w:val="00B37B87"/>
    <w:rsid w:val="00B37BC5"/>
    <w:rsid w:val="00B40183"/>
    <w:rsid w:val="00B4040D"/>
    <w:rsid w:val="00B404F5"/>
    <w:rsid w:val="00B41221"/>
    <w:rsid w:val="00B419FA"/>
    <w:rsid w:val="00B41D48"/>
    <w:rsid w:val="00B4407E"/>
    <w:rsid w:val="00B441A9"/>
    <w:rsid w:val="00B4448C"/>
    <w:rsid w:val="00B44DC8"/>
    <w:rsid w:val="00B45A60"/>
    <w:rsid w:val="00B461A9"/>
    <w:rsid w:val="00B46AE8"/>
    <w:rsid w:val="00B471BE"/>
    <w:rsid w:val="00B47D47"/>
    <w:rsid w:val="00B47FA4"/>
    <w:rsid w:val="00B5032F"/>
    <w:rsid w:val="00B51D25"/>
    <w:rsid w:val="00B523B8"/>
    <w:rsid w:val="00B5741F"/>
    <w:rsid w:val="00B5764C"/>
    <w:rsid w:val="00B578D1"/>
    <w:rsid w:val="00B6140D"/>
    <w:rsid w:val="00B6152B"/>
    <w:rsid w:val="00B639D3"/>
    <w:rsid w:val="00B6530D"/>
    <w:rsid w:val="00B65F34"/>
    <w:rsid w:val="00B67609"/>
    <w:rsid w:val="00B70A3A"/>
    <w:rsid w:val="00B74174"/>
    <w:rsid w:val="00B742E0"/>
    <w:rsid w:val="00B743AD"/>
    <w:rsid w:val="00B75783"/>
    <w:rsid w:val="00B804B7"/>
    <w:rsid w:val="00B8074E"/>
    <w:rsid w:val="00B82AD2"/>
    <w:rsid w:val="00B8561A"/>
    <w:rsid w:val="00B85947"/>
    <w:rsid w:val="00B86341"/>
    <w:rsid w:val="00B87632"/>
    <w:rsid w:val="00B91AC1"/>
    <w:rsid w:val="00B92288"/>
    <w:rsid w:val="00B92851"/>
    <w:rsid w:val="00B92E06"/>
    <w:rsid w:val="00B96B89"/>
    <w:rsid w:val="00B978F3"/>
    <w:rsid w:val="00B97A6A"/>
    <w:rsid w:val="00B97CD9"/>
    <w:rsid w:val="00BA0252"/>
    <w:rsid w:val="00BA0A6A"/>
    <w:rsid w:val="00BA2B6E"/>
    <w:rsid w:val="00BA339F"/>
    <w:rsid w:val="00BA3997"/>
    <w:rsid w:val="00BA43C1"/>
    <w:rsid w:val="00BA71AE"/>
    <w:rsid w:val="00BA75F3"/>
    <w:rsid w:val="00BB13F3"/>
    <w:rsid w:val="00BB1569"/>
    <w:rsid w:val="00BB1D43"/>
    <w:rsid w:val="00BB2323"/>
    <w:rsid w:val="00BB27EA"/>
    <w:rsid w:val="00BB2F0A"/>
    <w:rsid w:val="00BB3869"/>
    <w:rsid w:val="00BB4BCE"/>
    <w:rsid w:val="00BB4EB8"/>
    <w:rsid w:val="00BB4FE2"/>
    <w:rsid w:val="00BB5964"/>
    <w:rsid w:val="00BB59CF"/>
    <w:rsid w:val="00BB5AC7"/>
    <w:rsid w:val="00BB5E1F"/>
    <w:rsid w:val="00BC107E"/>
    <w:rsid w:val="00BC12E9"/>
    <w:rsid w:val="00BC393D"/>
    <w:rsid w:val="00BC6B7E"/>
    <w:rsid w:val="00BD19A4"/>
    <w:rsid w:val="00BD1CAA"/>
    <w:rsid w:val="00BD1CBF"/>
    <w:rsid w:val="00BD2A37"/>
    <w:rsid w:val="00BD5094"/>
    <w:rsid w:val="00BD5740"/>
    <w:rsid w:val="00BD68CF"/>
    <w:rsid w:val="00BD6FB3"/>
    <w:rsid w:val="00BD744C"/>
    <w:rsid w:val="00BE0088"/>
    <w:rsid w:val="00BE00AD"/>
    <w:rsid w:val="00BE12CF"/>
    <w:rsid w:val="00BE3AFE"/>
    <w:rsid w:val="00BE4363"/>
    <w:rsid w:val="00BE45AC"/>
    <w:rsid w:val="00BE6ACF"/>
    <w:rsid w:val="00BE7A7D"/>
    <w:rsid w:val="00BF171A"/>
    <w:rsid w:val="00BF17EF"/>
    <w:rsid w:val="00BF191C"/>
    <w:rsid w:val="00BF24D5"/>
    <w:rsid w:val="00BF2DC4"/>
    <w:rsid w:val="00BF4AFD"/>
    <w:rsid w:val="00BF5E6A"/>
    <w:rsid w:val="00BF5F8F"/>
    <w:rsid w:val="00C000EA"/>
    <w:rsid w:val="00C00214"/>
    <w:rsid w:val="00C018D1"/>
    <w:rsid w:val="00C01A64"/>
    <w:rsid w:val="00C02E5B"/>
    <w:rsid w:val="00C02EEC"/>
    <w:rsid w:val="00C030FF"/>
    <w:rsid w:val="00C03D15"/>
    <w:rsid w:val="00C05CDB"/>
    <w:rsid w:val="00C106B5"/>
    <w:rsid w:val="00C11A5E"/>
    <w:rsid w:val="00C1242C"/>
    <w:rsid w:val="00C14AB1"/>
    <w:rsid w:val="00C15113"/>
    <w:rsid w:val="00C151D8"/>
    <w:rsid w:val="00C15633"/>
    <w:rsid w:val="00C164AE"/>
    <w:rsid w:val="00C16D67"/>
    <w:rsid w:val="00C1719E"/>
    <w:rsid w:val="00C223A4"/>
    <w:rsid w:val="00C22413"/>
    <w:rsid w:val="00C22B30"/>
    <w:rsid w:val="00C241E3"/>
    <w:rsid w:val="00C24383"/>
    <w:rsid w:val="00C263B1"/>
    <w:rsid w:val="00C26593"/>
    <w:rsid w:val="00C27383"/>
    <w:rsid w:val="00C27A86"/>
    <w:rsid w:val="00C31849"/>
    <w:rsid w:val="00C3254E"/>
    <w:rsid w:val="00C34159"/>
    <w:rsid w:val="00C35B0B"/>
    <w:rsid w:val="00C35BB2"/>
    <w:rsid w:val="00C360DB"/>
    <w:rsid w:val="00C36477"/>
    <w:rsid w:val="00C36933"/>
    <w:rsid w:val="00C4277C"/>
    <w:rsid w:val="00C43710"/>
    <w:rsid w:val="00C46DA4"/>
    <w:rsid w:val="00C47981"/>
    <w:rsid w:val="00C47A37"/>
    <w:rsid w:val="00C50035"/>
    <w:rsid w:val="00C50BCB"/>
    <w:rsid w:val="00C519A2"/>
    <w:rsid w:val="00C51E5E"/>
    <w:rsid w:val="00C520B3"/>
    <w:rsid w:val="00C5229B"/>
    <w:rsid w:val="00C52E62"/>
    <w:rsid w:val="00C541E1"/>
    <w:rsid w:val="00C554EA"/>
    <w:rsid w:val="00C55DCC"/>
    <w:rsid w:val="00C56F7A"/>
    <w:rsid w:val="00C57FBB"/>
    <w:rsid w:val="00C60CDD"/>
    <w:rsid w:val="00C61B5B"/>
    <w:rsid w:val="00C63760"/>
    <w:rsid w:val="00C63B30"/>
    <w:rsid w:val="00C669A9"/>
    <w:rsid w:val="00C679CD"/>
    <w:rsid w:val="00C71C7B"/>
    <w:rsid w:val="00C72060"/>
    <w:rsid w:val="00C723CF"/>
    <w:rsid w:val="00C725C6"/>
    <w:rsid w:val="00C7282E"/>
    <w:rsid w:val="00C72B01"/>
    <w:rsid w:val="00C73D2B"/>
    <w:rsid w:val="00C74F11"/>
    <w:rsid w:val="00C757AB"/>
    <w:rsid w:val="00C77AF2"/>
    <w:rsid w:val="00C77CF5"/>
    <w:rsid w:val="00C80008"/>
    <w:rsid w:val="00C820CC"/>
    <w:rsid w:val="00C82DE2"/>
    <w:rsid w:val="00C83AF6"/>
    <w:rsid w:val="00C855B0"/>
    <w:rsid w:val="00C85F54"/>
    <w:rsid w:val="00C8625E"/>
    <w:rsid w:val="00C86DDD"/>
    <w:rsid w:val="00C875B5"/>
    <w:rsid w:val="00C91177"/>
    <w:rsid w:val="00C91689"/>
    <w:rsid w:val="00C916D3"/>
    <w:rsid w:val="00C92356"/>
    <w:rsid w:val="00C92418"/>
    <w:rsid w:val="00C9308F"/>
    <w:rsid w:val="00C9501D"/>
    <w:rsid w:val="00C9539B"/>
    <w:rsid w:val="00C9598E"/>
    <w:rsid w:val="00C96675"/>
    <w:rsid w:val="00C979F8"/>
    <w:rsid w:val="00CA0029"/>
    <w:rsid w:val="00CA045D"/>
    <w:rsid w:val="00CA0733"/>
    <w:rsid w:val="00CA075C"/>
    <w:rsid w:val="00CA112C"/>
    <w:rsid w:val="00CA4772"/>
    <w:rsid w:val="00CA6924"/>
    <w:rsid w:val="00CB14C2"/>
    <w:rsid w:val="00CB28CD"/>
    <w:rsid w:val="00CB2964"/>
    <w:rsid w:val="00CB2B2E"/>
    <w:rsid w:val="00CB2B40"/>
    <w:rsid w:val="00CB47EF"/>
    <w:rsid w:val="00CC14F1"/>
    <w:rsid w:val="00CC1914"/>
    <w:rsid w:val="00CC1E2C"/>
    <w:rsid w:val="00CC1E97"/>
    <w:rsid w:val="00CC237A"/>
    <w:rsid w:val="00CC275B"/>
    <w:rsid w:val="00CC3FD8"/>
    <w:rsid w:val="00CC462F"/>
    <w:rsid w:val="00CC4D92"/>
    <w:rsid w:val="00CC514A"/>
    <w:rsid w:val="00CC57FD"/>
    <w:rsid w:val="00CC6168"/>
    <w:rsid w:val="00CC6A00"/>
    <w:rsid w:val="00CD0087"/>
    <w:rsid w:val="00CD2615"/>
    <w:rsid w:val="00CD2A6D"/>
    <w:rsid w:val="00CD2F68"/>
    <w:rsid w:val="00CD3464"/>
    <w:rsid w:val="00CD39B3"/>
    <w:rsid w:val="00CD5F39"/>
    <w:rsid w:val="00CD6426"/>
    <w:rsid w:val="00CD669A"/>
    <w:rsid w:val="00CE0320"/>
    <w:rsid w:val="00CE075F"/>
    <w:rsid w:val="00CE08B7"/>
    <w:rsid w:val="00CE1E47"/>
    <w:rsid w:val="00CE39A5"/>
    <w:rsid w:val="00CE4616"/>
    <w:rsid w:val="00CE5E15"/>
    <w:rsid w:val="00CE5FE2"/>
    <w:rsid w:val="00CE6DA2"/>
    <w:rsid w:val="00CE6FCE"/>
    <w:rsid w:val="00CE6FE2"/>
    <w:rsid w:val="00CE72C4"/>
    <w:rsid w:val="00CF01C7"/>
    <w:rsid w:val="00CF01F2"/>
    <w:rsid w:val="00CF0FB4"/>
    <w:rsid w:val="00CF10C7"/>
    <w:rsid w:val="00CF2AA0"/>
    <w:rsid w:val="00CF30A7"/>
    <w:rsid w:val="00CF47E3"/>
    <w:rsid w:val="00CF7299"/>
    <w:rsid w:val="00D0065E"/>
    <w:rsid w:val="00D0168A"/>
    <w:rsid w:val="00D03337"/>
    <w:rsid w:val="00D03CC7"/>
    <w:rsid w:val="00D0488D"/>
    <w:rsid w:val="00D04FFC"/>
    <w:rsid w:val="00D06348"/>
    <w:rsid w:val="00D069DE"/>
    <w:rsid w:val="00D06B39"/>
    <w:rsid w:val="00D06F00"/>
    <w:rsid w:val="00D11870"/>
    <w:rsid w:val="00D118F6"/>
    <w:rsid w:val="00D13C42"/>
    <w:rsid w:val="00D14BFC"/>
    <w:rsid w:val="00D15007"/>
    <w:rsid w:val="00D159D3"/>
    <w:rsid w:val="00D16402"/>
    <w:rsid w:val="00D164AC"/>
    <w:rsid w:val="00D16641"/>
    <w:rsid w:val="00D16996"/>
    <w:rsid w:val="00D173CC"/>
    <w:rsid w:val="00D17499"/>
    <w:rsid w:val="00D17E0C"/>
    <w:rsid w:val="00D20214"/>
    <w:rsid w:val="00D220B2"/>
    <w:rsid w:val="00D23483"/>
    <w:rsid w:val="00D23835"/>
    <w:rsid w:val="00D24139"/>
    <w:rsid w:val="00D263A3"/>
    <w:rsid w:val="00D26BAD"/>
    <w:rsid w:val="00D2725A"/>
    <w:rsid w:val="00D27725"/>
    <w:rsid w:val="00D3003E"/>
    <w:rsid w:val="00D31ACC"/>
    <w:rsid w:val="00D32D5F"/>
    <w:rsid w:val="00D34EFB"/>
    <w:rsid w:val="00D35B22"/>
    <w:rsid w:val="00D35E33"/>
    <w:rsid w:val="00D36184"/>
    <w:rsid w:val="00D361BB"/>
    <w:rsid w:val="00D36BCC"/>
    <w:rsid w:val="00D3728A"/>
    <w:rsid w:val="00D37ACF"/>
    <w:rsid w:val="00D4119A"/>
    <w:rsid w:val="00D41832"/>
    <w:rsid w:val="00D4260B"/>
    <w:rsid w:val="00D43A7A"/>
    <w:rsid w:val="00D4432B"/>
    <w:rsid w:val="00D44699"/>
    <w:rsid w:val="00D454E3"/>
    <w:rsid w:val="00D45AD1"/>
    <w:rsid w:val="00D45FB6"/>
    <w:rsid w:val="00D47B83"/>
    <w:rsid w:val="00D52CD5"/>
    <w:rsid w:val="00D53B3D"/>
    <w:rsid w:val="00D53D98"/>
    <w:rsid w:val="00D546AE"/>
    <w:rsid w:val="00D560C4"/>
    <w:rsid w:val="00D56178"/>
    <w:rsid w:val="00D56327"/>
    <w:rsid w:val="00D569DE"/>
    <w:rsid w:val="00D57666"/>
    <w:rsid w:val="00D60F20"/>
    <w:rsid w:val="00D664FE"/>
    <w:rsid w:val="00D6650A"/>
    <w:rsid w:val="00D66E30"/>
    <w:rsid w:val="00D66EE0"/>
    <w:rsid w:val="00D6743A"/>
    <w:rsid w:val="00D70514"/>
    <w:rsid w:val="00D70881"/>
    <w:rsid w:val="00D71AD5"/>
    <w:rsid w:val="00D72993"/>
    <w:rsid w:val="00D7395E"/>
    <w:rsid w:val="00D73B79"/>
    <w:rsid w:val="00D746FE"/>
    <w:rsid w:val="00D74DA6"/>
    <w:rsid w:val="00D75954"/>
    <w:rsid w:val="00D764C3"/>
    <w:rsid w:val="00D76C93"/>
    <w:rsid w:val="00D76FDB"/>
    <w:rsid w:val="00D77BC1"/>
    <w:rsid w:val="00D807FB"/>
    <w:rsid w:val="00D83C76"/>
    <w:rsid w:val="00D83EC6"/>
    <w:rsid w:val="00D84626"/>
    <w:rsid w:val="00D84798"/>
    <w:rsid w:val="00D86E51"/>
    <w:rsid w:val="00D90305"/>
    <w:rsid w:val="00D90605"/>
    <w:rsid w:val="00D91FC4"/>
    <w:rsid w:val="00D9218D"/>
    <w:rsid w:val="00D92279"/>
    <w:rsid w:val="00D926B0"/>
    <w:rsid w:val="00D938E4"/>
    <w:rsid w:val="00D93B44"/>
    <w:rsid w:val="00D94D15"/>
    <w:rsid w:val="00D95697"/>
    <w:rsid w:val="00D9573F"/>
    <w:rsid w:val="00D95914"/>
    <w:rsid w:val="00D965C5"/>
    <w:rsid w:val="00DA0A20"/>
    <w:rsid w:val="00DA16E2"/>
    <w:rsid w:val="00DA1EAA"/>
    <w:rsid w:val="00DA2ECB"/>
    <w:rsid w:val="00DA3542"/>
    <w:rsid w:val="00DA39CE"/>
    <w:rsid w:val="00DA4455"/>
    <w:rsid w:val="00DA4927"/>
    <w:rsid w:val="00DA4DAB"/>
    <w:rsid w:val="00DA6E1F"/>
    <w:rsid w:val="00DA7943"/>
    <w:rsid w:val="00DA7E82"/>
    <w:rsid w:val="00DB034F"/>
    <w:rsid w:val="00DB049A"/>
    <w:rsid w:val="00DB06C7"/>
    <w:rsid w:val="00DB0A38"/>
    <w:rsid w:val="00DB1809"/>
    <w:rsid w:val="00DB2207"/>
    <w:rsid w:val="00DB268C"/>
    <w:rsid w:val="00DB321D"/>
    <w:rsid w:val="00DC0E3B"/>
    <w:rsid w:val="00DC43F3"/>
    <w:rsid w:val="00DC4580"/>
    <w:rsid w:val="00DC56A5"/>
    <w:rsid w:val="00DC5F18"/>
    <w:rsid w:val="00DC69DC"/>
    <w:rsid w:val="00DC70AE"/>
    <w:rsid w:val="00DC72F8"/>
    <w:rsid w:val="00DD5773"/>
    <w:rsid w:val="00DD5C82"/>
    <w:rsid w:val="00DD5E15"/>
    <w:rsid w:val="00DD7085"/>
    <w:rsid w:val="00DD7DAE"/>
    <w:rsid w:val="00DE0FD9"/>
    <w:rsid w:val="00DE1425"/>
    <w:rsid w:val="00DE1897"/>
    <w:rsid w:val="00DE1D8C"/>
    <w:rsid w:val="00DE29E7"/>
    <w:rsid w:val="00DE3B14"/>
    <w:rsid w:val="00DE5A74"/>
    <w:rsid w:val="00DF0360"/>
    <w:rsid w:val="00DF05B1"/>
    <w:rsid w:val="00DF13CE"/>
    <w:rsid w:val="00DF16BB"/>
    <w:rsid w:val="00DF3189"/>
    <w:rsid w:val="00DF51E1"/>
    <w:rsid w:val="00DF6D57"/>
    <w:rsid w:val="00DF6EE7"/>
    <w:rsid w:val="00DF6F70"/>
    <w:rsid w:val="00DF7C06"/>
    <w:rsid w:val="00E001CE"/>
    <w:rsid w:val="00E00C12"/>
    <w:rsid w:val="00E00D07"/>
    <w:rsid w:val="00E025E1"/>
    <w:rsid w:val="00E02BF2"/>
    <w:rsid w:val="00E03531"/>
    <w:rsid w:val="00E03B35"/>
    <w:rsid w:val="00E05942"/>
    <w:rsid w:val="00E069D4"/>
    <w:rsid w:val="00E07066"/>
    <w:rsid w:val="00E07ADA"/>
    <w:rsid w:val="00E1141C"/>
    <w:rsid w:val="00E11C24"/>
    <w:rsid w:val="00E1245E"/>
    <w:rsid w:val="00E1292A"/>
    <w:rsid w:val="00E14CF2"/>
    <w:rsid w:val="00E150DF"/>
    <w:rsid w:val="00E16119"/>
    <w:rsid w:val="00E163F4"/>
    <w:rsid w:val="00E16449"/>
    <w:rsid w:val="00E17E4B"/>
    <w:rsid w:val="00E21979"/>
    <w:rsid w:val="00E2258B"/>
    <w:rsid w:val="00E24A4D"/>
    <w:rsid w:val="00E250C3"/>
    <w:rsid w:val="00E253C6"/>
    <w:rsid w:val="00E25AF1"/>
    <w:rsid w:val="00E2736C"/>
    <w:rsid w:val="00E3158B"/>
    <w:rsid w:val="00E343F6"/>
    <w:rsid w:val="00E348F4"/>
    <w:rsid w:val="00E34A30"/>
    <w:rsid w:val="00E352D6"/>
    <w:rsid w:val="00E356FA"/>
    <w:rsid w:val="00E37129"/>
    <w:rsid w:val="00E379CA"/>
    <w:rsid w:val="00E37EA3"/>
    <w:rsid w:val="00E37EA9"/>
    <w:rsid w:val="00E4040F"/>
    <w:rsid w:val="00E41AF2"/>
    <w:rsid w:val="00E42127"/>
    <w:rsid w:val="00E44976"/>
    <w:rsid w:val="00E4498C"/>
    <w:rsid w:val="00E45B44"/>
    <w:rsid w:val="00E45BDE"/>
    <w:rsid w:val="00E4610C"/>
    <w:rsid w:val="00E475E6"/>
    <w:rsid w:val="00E50364"/>
    <w:rsid w:val="00E51112"/>
    <w:rsid w:val="00E5201F"/>
    <w:rsid w:val="00E5299B"/>
    <w:rsid w:val="00E53987"/>
    <w:rsid w:val="00E53BA4"/>
    <w:rsid w:val="00E55D74"/>
    <w:rsid w:val="00E5784F"/>
    <w:rsid w:val="00E605D0"/>
    <w:rsid w:val="00E605F4"/>
    <w:rsid w:val="00E6086A"/>
    <w:rsid w:val="00E636B1"/>
    <w:rsid w:val="00E637E9"/>
    <w:rsid w:val="00E63FED"/>
    <w:rsid w:val="00E65FE1"/>
    <w:rsid w:val="00E70B47"/>
    <w:rsid w:val="00E72222"/>
    <w:rsid w:val="00E72F34"/>
    <w:rsid w:val="00E73499"/>
    <w:rsid w:val="00E734BA"/>
    <w:rsid w:val="00E73771"/>
    <w:rsid w:val="00E755BA"/>
    <w:rsid w:val="00E75838"/>
    <w:rsid w:val="00E77EDB"/>
    <w:rsid w:val="00E8074F"/>
    <w:rsid w:val="00E8127C"/>
    <w:rsid w:val="00E81B62"/>
    <w:rsid w:val="00E83A33"/>
    <w:rsid w:val="00E84CC9"/>
    <w:rsid w:val="00E84DAD"/>
    <w:rsid w:val="00E85375"/>
    <w:rsid w:val="00E86763"/>
    <w:rsid w:val="00E86E4F"/>
    <w:rsid w:val="00E915B3"/>
    <w:rsid w:val="00E94E6A"/>
    <w:rsid w:val="00E9536E"/>
    <w:rsid w:val="00E95967"/>
    <w:rsid w:val="00E95EED"/>
    <w:rsid w:val="00E96B6E"/>
    <w:rsid w:val="00E96C62"/>
    <w:rsid w:val="00E96C6A"/>
    <w:rsid w:val="00E9797F"/>
    <w:rsid w:val="00E97A62"/>
    <w:rsid w:val="00EA2833"/>
    <w:rsid w:val="00EA29F7"/>
    <w:rsid w:val="00EA2D7E"/>
    <w:rsid w:val="00EA3914"/>
    <w:rsid w:val="00EA5419"/>
    <w:rsid w:val="00EA6393"/>
    <w:rsid w:val="00EA6627"/>
    <w:rsid w:val="00EA6FF7"/>
    <w:rsid w:val="00EA76AD"/>
    <w:rsid w:val="00EB059F"/>
    <w:rsid w:val="00EB0B7E"/>
    <w:rsid w:val="00EB155B"/>
    <w:rsid w:val="00EB2854"/>
    <w:rsid w:val="00EB2957"/>
    <w:rsid w:val="00EB2CF0"/>
    <w:rsid w:val="00EB3DE5"/>
    <w:rsid w:val="00EB527E"/>
    <w:rsid w:val="00EC058C"/>
    <w:rsid w:val="00EC1C23"/>
    <w:rsid w:val="00EC33BD"/>
    <w:rsid w:val="00EC403B"/>
    <w:rsid w:val="00EC4457"/>
    <w:rsid w:val="00EC5536"/>
    <w:rsid w:val="00EC6752"/>
    <w:rsid w:val="00EC6ED2"/>
    <w:rsid w:val="00EC7372"/>
    <w:rsid w:val="00EC7815"/>
    <w:rsid w:val="00EC7842"/>
    <w:rsid w:val="00EC787C"/>
    <w:rsid w:val="00EC7DAB"/>
    <w:rsid w:val="00ED19F9"/>
    <w:rsid w:val="00ED1ACB"/>
    <w:rsid w:val="00ED29AA"/>
    <w:rsid w:val="00ED36FA"/>
    <w:rsid w:val="00ED474F"/>
    <w:rsid w:val="00ED5BEE"/>
    <w:rsid w:val="00ED5EDE"/>
    <w:rsid w:val="00ED6C45"/>
    <w:rsid w:val="00ED6C4D"/>
    <w:rsid w:val="00ED72A5"/>
    <w:rsid w:val="00ED7A9E"/>
    <w:rsid w:val="00EE0419"/>
    <w:rsid w:val="00EE1FC8"/>
    <w:rsid w:val="00EE2B09"/>
    <w:rsid w:val="00EE34CF"/>
    <w:rsid w:val="00EE3C95"/>
    <w:rsid w:val="00EE437B"/>
    <w:rsid w:val="00EE4B12"/>
    <w:rsid w:val="00EE52D8"/>
    <w:rsid w:val="00EE5393"/>
    <w:rsid w:val="00EE5916"/>
    <w:rsid w:val="00EE5D7E"/>
    <w:rsid w:val="00EE5E2C"/>
    <w:rsid w:val="00EE617F"/>
    <w:rsid w:val="00EE66F3"/>
    <w:rsid w:val="00EF1933"/>
    <w:rsid w:val="00EF26CF"/>
    <w:rsid w:val="00EF2C62"/>
    <w:rsid w:val="00EF45BF"/>
    <w:rsid w:val="00EF4633"/>
    <w:rsid w:val="00EF4FDE"/>
    <w:rsid w:val="00EF548F"/>
    <w:rsid w:val="00EF5D80"/>
    <w:rsid w:val="00EF5DF8"/>
    <w:rsid w:val="00EF661D"/>
    <w:rsid w:val="00EF7413"/>
    <w:rsid w:val="00F00763"/>
    <w:rsid w:val="00F01298"/>
    <w:rsid w:val="00F02208"/>
    <w:rsid w:val="00F02CE5"/>
    <w:rsid w:val="00F02F7C"/>
    <w:rsid w:val="00F03C53"/>
    <w:rsid w:val="00F045F5"/>
    <w:rsid w:val="00F065F1"/>
    <w:rsid w:val="00F06E92"/>
    <w:rsid w:val="00F07BE0"/>
    <w:rsid w:val="00F07C42"/>
    <w:rsid w:val="00F07DBB"/>
    <w:rsid w:val="00F10456"/>
    <w:rsid w:val="00F10629"/>
    <w:rsid w:val="00F130A2"/>
    <w:rsid w:val="00F133B3"/>
    <w:rsid w:val="00F1364B"/>
    <w:rsid w:val="00F14A55"/>
    <w:rsid w:val="00F1762C"/>
    <w:rsid w:val="00F20D3E"/>
    <w:rsid w:val="00F20FAF"/>
    <w:rsid w:val="00F21809"/>
    <w:rsid w:val="00F2229F"/>
    <w:rsid w:val="00F22982"/>
    <w:rsid w:val="00F22C21"/>
    <w:rsid w:val="00F24233"/>
    <w:rsid w:val="00F25C0C"/>
    <w:rsid w:val="00F26B65"/>
    <w:rsid w:val="00F26C95"/>
    <w:rsid w:val="00F26E69"/>
    <w:rsid w:val="00F30D2E"/>
    <w:rsid w:val="00F30D48"/>
    <w:rsid w:val="00F312CC"/>
    <w:rsid w:val="00F31986"/>
    <w:rsid w:val="00F33AC3"/>
    <w:rsid w:val="00F33C64"/>
    <w:rsid w:val="00F34B02"/>
    <w:rsid w:val="00F34DD9"/>
    <w:rsid w:val="00F37574"/>
    <w:rsid w:val="00F37F9D"/>
    <w:rsid w:val="00F41A19"/>
    <w:rsid w:val="00F4316E"/>
    <w:rsid w:val="00F4331C"/>
    <w:rsid w:val="00F4383A"/>
    <w:rsid w:val="00F45AF8"/>
    <w:rsid w:val="00F466C1"/>
    <w:rsid w:val="00F46BF2"/>
    <w:rsid w:val="00F47048"/>
    <w:rsid w:val="00F47A07"/>
    <w:rsid w:val="00F513E6"/>
    <w:rsid w:val="00F52004"/>
    <w:rsid w:val="00F52023"/>
    <w:rsid w:val="00F52666"/>
    <w:rsid w:val="00F548B6"/>
    <w:rsid w:val="00F54A8D"/>
    <w:rsid w:val="00F60E6F"/>
    <w:rsid w:val="00F61AC2"/>
    <w:rsid w:val="00F62B15"/>
    <w:rsid w:val="00F63544"/>
    <w:rsid w:val="00F6358C"/>
    <w:rsid w:val="00F63814"/>
    <w:rsid w:val="00F64480"/>
    <w:rsid w:val="00F65FAB"/>
    <w:rsid w:val="00F66CE3"/>
    <w:rsid w:val="00F67384"/>
    <w:rsid w:val="00F70B95"/>
    <w:rsid w:val="00F714AF"/>
    <w:rsid w:val="00F71D2E"/>
    <w:rsid w:val="00F72448"/>
    <w:rsid w:val="00F74332"/>
    <w:rsid w:val="00F74643"/>
    <w:rsid w:val="00F74BA6"/>
    <w:rsid w:val="00F769A5"/>
    <w:rsid w:val="00F76B3D"/>
    <w:rsid w:val="00F82578"/>
    <w:rsid w:val="00F84049"/>
    <w:rsid w:val="00F857A0"/>
    <w:rsid w:val="00F85964"/>
    <w:rsid w:val="00F87647"/>
    <w:rsid w:val="00F9065F"/>
    <w:rsid w:val="00F91EED"/>
    <w:rsid w:val="00F926CA"/>
    <w:rsid w:val="00F929EA"/>
    <w:rsid w:val="00F92E5C"/>
    <w:rsid w:val="00F93126"/>
    <w:rsid w:val="00F932FC"/>
    <w:rsid w:val="00F9388B"/>
    <w:rsid w:val="00F93FE8"/>
    <w:rsid w:val="00F94B4B"/>
    <w:rsid w:val="00F97CA5"/>
    <w:rsid w:val="00FA0EB0"/>
    <w:rsid w:val="00FA1397"/>
    <w:rsid w:val="00FA3B89"/>
    <w:rsid w:val="00FA3FDE"/>
    <w:rsid w:val="00FA47BF"/>
    <w:rsid w:val="00FA59C0"/>
    <w:rsid w:val="00FA7CCC"/>
    <w:rsid w:val="00FB0923"/>
    <w:rsid w:val="00FB0B9F"/>
    <w:rsid w:val="00FB0CF7"/>
    <w:rsid w:val="00FB2D60"/>
    <w:rsid w:val="00FB3765"/>
    <w:rsid w:val="00FB4070"/>
    <w:rsid w:val="00FB74A8"/>
    <w:rsid w:val="00FC01DC"/>
    <w:rsid w:val="00FC05EE"/>
    <w:rsid w:val="00FC1044"/>
    <w:rsid w:val="00FC1CF7"/>
    <w:rsid w:val="00FC1FB0"/>
    <w:rsid w:val="00FC254D"/>
    <w:rsid w:val="00FC3AEB"/>
    <w:rsid w:val="00FC3E99"/>
    <w:rsid w:val="00FC4010"/>
    <w:rsid w:val="00FC446A"/>
    <w:rsid w:val="00FC4867"/>
    <w:rsid w:val="00FC5402"/>
    <w:rsid w:val="00FC718B"/>
    <w:rsid w:val="00FD001E"/>
    <w:rsid w:val="00FD0EC0"/>
    <w:rsid w:val="00FD2731"/>
    <w:rsid w:val="00FD4369"/>
    <w:rsid w:val="00FD6051"/>
    <w:rsid w:val="00FD71A8"/>
    <w:rsid w:val="00FD740F"/>
    <w:rsid w:val="00FE0359"/>
    <w:rsid w:val="00FE0B6F"/>
    <w:rsid w:val="00FE13EA"/>
    <w:rsid w:val="00FE188A"/>
    <w:rsid w:val="00FE3621"/>
    <w:rsid w:val="00FE5D68"/>
    <w:rsid w:val="00FE67D9"/>
    <w:rsid w:val="00FE7A39"/>
    <w:rsid w:val="00FF141D"/>
    <w:rsid w:val="00FF1E74"/>
    <w:rsid w:val="00FF2AEC"/>
    <w:rsid w:val="00FF3FE6"/>
    <w:rsid w:val="00FF473D"/>
    <w:rsid w:val="00FF612E"/>
    <w:rsid w:val="00FF644A"/>
    <w:rsid w:val="00FF74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shapedefaults>
    <o:shapelayout v:ext="edit">
      <o:idmap v:ext="edit" data="2"/>
    </o:shapelayout>
  </w:shapeDefaults>
  <w:decimalSymbol w:val=","/>
  <w:listSeparator w:val=";"/>
  <w14:docId w14:val="3E6C6E03"/>
  <w15:chartTrackingRefBased/>
  <w15:docId w15:val="{2652D597-FB87-4618-B389-3A914E57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CC"/>
    <w:pPr>
      <w:spacing w:after="120"/>
      <w:jc w:val="both"/>
    </w:pPr>
    <w:rPr>
      <w:rFonts w:ascii="Calibri" w:hAnsi="Calibri" w:cs="Arial"/>
      <w:sz w:val="22"/>
      <w:szCs w:val="22"/>
      <w:lang w:eastAsia="es-ES"/>
    </w:rPr>
  </w:style>
  <w:style w:type="paragraph" w:styleId="Ttulo1">
    <w:name w:val="heading 1"/>
    <w:basedOn w:val="Normal"/>
    <w:next w:val="Normal"/>
    <w:link w:val="Ttulo1Car"/>
    <w:uiPriority w:val="9"/>
    <w:qFormat/>
    <w:pPr>
      <w:keepNext/>
      <w:numPr>
        <w:numId w:val="1"/>
      </w:numPr>
      <w:spacing w:before="240" w:after="60"/>
      <w:outlineLvl w:val="0"/>
    </w:pPr>
    <w:rPr>
      <w:b/>
      <w:bCs/>
      <w:caps/>
      <w:kern w:val="28"/>
    </w:rPr>
  </w:style>
  <w:style w:type="paragraph" w:styleId="Ttulo2">
    <w:name w:val="heading 2"/>
    <w:basedOn w:val="Normal"/>
    <w:next w:val="Normal"/>
    <w:link w:val="Ttulo2Car"/>
    <w:uiPriority w:val="9"/>
    <w:qFormat/>
    <w:pPr>
      <w:keepNext/>
      <w:numPr>
        <w:ilvl w:val="1"/>
        <w:numId w:val="1"/>
      </w:numPr>
      <w:spacing w:before="240" w:after="60"/>
      <w:outlineLvl w:val="1"/>
    </w:pPr>
    <w:rPr>
      <w:b/>
      <w:bCs/>
    </w:rPr>
  </w:style>
  <w:style w:type="paragraph" w:styleId="Ttulo3">
    <w:name w:val="heading 3"/>
    <w:basedOn w:val="Normal"/>
    <w:next w:val="Normal"/>
    <w:link w:val="Ttulo3Car"/>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outlineLvl w:val="2"/>
    </w:pPr>
    <w:rPr>
      <w:b/>
      <w:bCs/>
      <w:spacing w:val="-3"/>
    </w:rPr>
  </w:style>
  <w:style w:type="paragraph" w:styleId="Ttulo4">
    <w:name w:val="heading 4"/>
    <w:basedOn w:val="Normal"/>
    <w:next w:val="Normal"/>
    <w:link w:val="Ttulo4Car"/>
    <w:qFormat/>
    <w:pPr>
      <w:keepNext/>
      <w:numPr>
        <w:ilvl w:val="3"/>
        <w:numId w:val="1"/>
      </w:numPr>
      <w:spacing w:before="240" w:after="60"/>
      <w:outlineLvl w:val="3"/>
    </w:pPr>
    <w:rPr>
      <w:b/>
      <w:bCs/>
    </w:rPr>
  </w:style>
  <w:style w:type="paragraph" w:styleId="Ttulo5">
    <w:name w:val="heading 5"/>
    <w:basedOn w:val="Normal"/>
    <w:next w:val="Normal"/>
    <w:pPr>
      <w:numPr>
        <w:ilvl w:val="4"/>
        <w:numId w:val="1"/>
      </w:numPr>
      <w:spacing w:before="240" w:after="60"/>
      <w:outlineLvl w:val="4"/>
    </w:pPr>
  </w:style>
  <w:style w:type="paragraph" w:styleId="Ttulo6">
    <w:name w:val="heading 6"/>
    <w:basedOn w:val="Normal"/>
    <w:next w:val="Normal"/>
    <w:pPr>
      <w:numPr>
        <w:ilvl w:val="5"/>
        <w:numId w:val="1"/>
      </w:numPr>
      <w:spacing w:before="240" w:after="60"/>
      <w:outlineLvl w:val="5"/>
    </w:pPr>
    <w:rPr>
      <w:i/>
      <w:iCs/>
    </w:rPr>
  </w:style>
  <w:style w:type="paragraph" w:styleId="Ttulo7">
    <w:name w:val="heading 7"/>
    <w:basedOn w:val="Normal"/>
    <w:next w:val="Normal"/>
    <w:pPr>
      <w:numPr>
        <w:ilvl w:val="6"/>
        <w:numId w:val="1"/>
      </w:numPr>
      <w:spacing w:before="240" w:after="60"/>
      <w:outlineLvl w:val="6"/>
    </w:pPr>
    <w:rPr>
      <w:sz w:val="20"/>
      <w:szCs w:val="20"/>
    </w:rPr>
  </w:style>
  <w:style w:type="paragraph" w:styleId="Ttulo8">
    <w:name w:val="heading 8"/>
    <w:basedOn w:val="Normal"/>
    <w:next w:val="Normal"/>
    <w:pPr>
      <w:numPr>
        <w:ilvl w:val="7"/>
        <w:numId w:val="1"/>
      </w:numPr>
      <w:spacing w:before="240" w:after="60"/>
      <w:outlineLvl w:val="7"/>
    </w:pPr>
    <w:rPr>
      <w:i/>
      <w:iCs/>
      <w:sz w:val="20"/>
      <w:szCs w:val="20"/>
    </w:rPr>
  </w:style>
  <w:style w:type="paragraph" w:styleId="Ttulo9">
    <w:name w:val="heading 9"/>
    <w:basedOn w:val="Normal"/>
    <w:next w:val="Normal"/>
    <w:pPr>
      <w:numPr>
        <w:ilvl w:val="8"/>
        <w:numId w:val="1"/>
      </w:numPr>
      <w:spacing w:before="240" w:after="60"/>
      <w:outlineLvl w:val="8"/>
    </w:pPr>
    <w:rPr>
      <w:i/>
      <w:i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pPr>
    <w:rPr>
      <w:b/>
      <w:bCs/>
      <w:spacing w:val="-3"/>
      <w:sz w:val="24"/>
      <w:szCs w:val="24"/>
    </w:rPr>
  </w:style>
  <w:style w:type="paragraph" w:styleId="Encabezado">
    <w:name w:val="header"/>
    <w:basedOn w:val="Normal"/>
    <w:link w:val="EncabezadoCar"/>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link w:val="TextonotapieCar"/>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semiHidden/>
    <w:pPr>
      <w:tabs>
        <w:tab w:val="right" w:leader="dot" w:pos="9648"/>
      </w:tabs>
      <w:ind w:left="440"/>
    </w:pPr>
    <w:rPr>
      <w:rFonts w:ascii="Times New Roman" w:hAnsi="Times New Roman" w:cs="Times New Roman"/>
      <w:sz w:val="20"/>
      <w:szCs w:val="20"/>
    </w:rPr>
  </w:style>
  <w:style w:type="paragraph" w:styleId="TDC5">
    <w:name w:val="toc 5"/>
    <w:basedOn w:val="Normal"/>
    <w:next w:val="Normal"/>
    <w:semiHidden/>
    <w:pPr>
      <w:tabs>
        <w:tab w:val="right" w:leader="dot" w:pos="9648"/>
      </w:tabs>
      <w:ind w:left="660"/>
    </w:pPr>
    <w:rPr>
      <w:rFonts w:ascii="Times New Roman" w:hAnsi="Times New Roman" w:cs="Times New Roman"/>
      <w:sz w:val="18"/>
      <w:szCs w:val="18"/>
    </w:rPr>
  </w:style>
  <w:style w:type="paragraph" w:styleId="TDC6">
    <w:name w:val="toc 6"/>
    <w:basedOn w:val="Normal"/>
    <w:next w:val="Normal"/>
    <w:semiHidden/>
    <w:pPr>
      <w:tabs>
        <w:tab w:val="right" w:leader="dot" w:pos="9648"/>
      </w:tabs>
      <w:ind w:left="880"/>
    </w:pPr>
    <w:rPr>
      <w:rFonts w:ascii="Times New Roman" w:hAnsi="Times New Roman" w:cs="Times New Roman"/>
      <w:sz w:val="18"/>
      <w:szCs w:val="18"/>
    </w:rPr>
  </w:style>
  <w:style w:type="paragraph" w:styleId="TDC7">
    <w:name w:val="toc 7"/>
    <w:basedOn w:val="Normal"/>
    <w:next w:val="Normal"/>
    <w:semiHidden/>
    <w:pPr>
      <w:tabs>
        <w:tab w:val="right" w:leader="dot" w:pos="9648"/>
      </w:tabs>
      <w:ind w:left="1100"/>
    </w:pPr>
    <w:rPr>
      <w:rFonts w:ascii="Times New Roman" w:hAnsi="Times New Roman" w:cs="Times New Roman"/>
      <w:sz w:val="18"/>
      <w:szCs w:val="18"/>
    </w:rPr>
  </w:style>
  <w:style w:type="paragraph" w:styleId="TDC8">
    <w:name w:val="toc 8"/>
    <w:basedOn w:val="Normal"/>
    <w:next w:val="Normal"/>
    <w:semiHidden/>
    <w:pPr>
      <w:tabs>
        <w:tab w:val="right" w:leader="dot" w:pos="9648"/>
      </w:tabs>
      <w:ind w:left="1320"/>
    </w:pPr>
    <w:rPr>
      <w:rFonts w:ascii="Times New Roman" w:hAnsi="Times New Roman" w:cs="Times New Roman"/>
      <w:sz w:val="18"/>
      <w:szCs w:val="18"/>
    </w:rPr>
  </w:style>
  <w:style w:type="paragraph" w:styleId="TDC9">
    <w:name w:val="toc 9"/>
    <w:basedOn w:val="Normal"/>
    <w:next w:val="Normal"/>
    <w:semiHidden/>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rsid w:val="002B3359"/>
    <w:rPr>
      <w:rFonts w:ascii="Arial" w:hAnsi="Arial" w:cs="Arial"/>
      <w:b/>
      <w:bCs/>
      <w:sz w:val="22"/>
      <w:szCs w:val="22"/>
      <w:lang w:val="es-ES_tradnl" w:eastAsia="es-ES"/>
    </w:rPr>
  </w:style>
  <w:style w:type="character" w:customStyle="1" w:styleId="Ttulo1Car">
    <w:name w:val="Título 1 Car"/>
    <w:link w:val="Ttulo1"/>
    <w:rsid w:val="000F614F"/>
    <w:rPr>
      <w:rFonts w:ascii="Arial" w:hAnsi="Arial" w:cs="Arial"/>
      <w:b/>
      <w:bCs/>
      <w:caps/>
      <w:kern w:val="28"/>
      <w:sz w:val="22"/>
      <w:szCs w:val="22"/>
      <w:lang w:val="es-ES_tradnl" w:eastAsia="es-ES"/>
    </w:rPr>
  </w:style>
  <w:style w:type="character" w:customStyle="1" w:styleId="Ttulo3Car">
    <w:name w:val="Título 3 Car"/>
    <w:link w:val="Ttulo3"/>
    <w:rsid w:val="000F614F"/>
    <w:rPr>
      <w:rFonts w:ascii="Arial" w:hAnsi="Arial" w:cs="Arial"/>
      <w:b/>
      <w:bCs/>
      <w:spacing w:val="-3"/>
      <w:sz w:val="22"/>
      <w:szCs w:val="22"/>
      <w:lang w:val="es-ES_tradnl" w:eastAsia="es-ES"/>
    </w:rPr>
  </w:style>
  <w:style w:type="character" w:customStyle="1" w:styleId="Ttulo4Car">
    <w:name w:val="Título 4 Car"/>
    <w:link w:val="Ttulo4"/>
    <w:rsid w:val="000F614F"/>
    <w:rPr>
      <w:rFonts w:ascii="Arial" w:hAnsi="Arial" w:cs="Arial"/>
      <w:b/>
      <w:bCs/>
      <w:sz w:val="22"/>
      <w:szCs w:val="22"/>
      <w:lang w:val="es-ES_tradnl" w:eastAsia="es-ES"/>
    </w:rPr>
  </w:style>
  <w:style w:type="character" w:customStyle="1" w:styleId="EncabezadoCar">
    <w:name w:val="Encabezado Car"/>
    <w:link w:val="Encabezado"/>
    <w:rsid w:val="000F614F"/>
    <w:rPr>
      <w:rFonts w:ascii="Arial" w:hAnsi="Arial" w:cs="Arial"/>
      <w:sz w:val="22"/>
      <w:szCs w:val="22"/>
      <w:lang w:val="es-ES_tradnl" w:eastAsia="es-ES"/>
    </w:rPr>
  </w:style>
  <w:style w:type="paragraph" w:styleId="Prrafodelista">
    <w:name w:val="List Paragraph"/>
    <w:basedOn w:val="Normal"/>
    <w:uiPriority w:val="34"/>
    <w:qFormat/>
    <w:rsid w:val="00764BCF"/>
    <w:pPr>
      <w:ind w:left="708"/>
    </w:pPr>
  </w:style>
  <w:style w:type="character" w:customStyle="1" w:styleId="PiedepginaCar">
    <w:name w:val="Pie de página Car"/>
    <w:link w:val="Piedepgina"/>
    <w:uiPriority w:val="99"/>
    <w:rsid w:val="007653BA"/>
    <w:rPr>
      <w:rFonts w:ascii="Arial" w:hAnsi="Arial" w:cs="Arial"/>
      <w:sz w:val="22"/>
      <w:szCs w:val="22"/>
      <w:lang w:val="es-ES_tradnl" w:eastAsia="es-ES"/>
    </w:rPr>
  </w:style>
  <w:style w:type="character" w:styleId="Refdenotaalpie">
    <w:name w:val="footnote reference"/>
    <w:uiPriority w:val="99"/>
    <w:unhideWhenUsed/>
    <w:rsid w:val="00C263B1"/>
    <w:rPr>
      <w:vertAlign w:val="superscript"/>
    </w:rPr>
  </w:style>
  <w:style w:type="character" w:customStyle="1" w:styleId="TextonotapieCar">
    <w:name w:val="Texto nota pie Car"/>
    <w:link w:val="Textonotapie"/>
    <w:semiHidden/>
    <w:rsid w:val="00047A97"/>
    <w:rPr>
      <w:rFonts w:ascii="Arial" w:hAnsi="Arial" w:cs="Arial"/>
      <w:lang w:val="es-ES_tradnl" w:eastAsia="es-ES"/>
    </w:rPr>
  </w:style>
  <w:style w:type="character" w:styleId="Refdecomentario">
    <w:name w:val="annotation reference"/>
    <w:uiPriority w:val="99"/>
    <w:semiHidden/>
    <w:unhideWhenUsed/>
    <w:rsid w:val="004E6B72"/>
    <w:rPr>
      <w:sz w:val="16"/>
      <w:szCs w:val="16"/>
    </w:rPr>
  </w:style>
  <w:style w:type="paragraph" w:styleId="Textocomentario">
    <w:name w:val="annotation text"/>
    <w:basedOn w:val="Normal"/>
    <w:link w:val="TextocomentarioCar"/>
    <w:uiPriority w:val="99"/>
    <w:unhideWhenUsed/>
    <w:rsid w:val="004E6B72"/>
    <w:rPr>
      <w:sz w:val="20"/>
      <w:szCs w:val="20"/>
    </w:rPr>
  </w:style>
  <w:style w:type="character" w:customStyle="1" w:styleId="TextocomentarioCar">
    <w:name w:val="Texto comentario Car"/>
    <w:link w:val="Textocomentario"/>
    <w:uiPriority w:val="99"/>
    <w:rsid w:val="004E6B72"/>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4E6B72"/>
    <w:rPr>
      <w:b/>
      <w:bCs/>
    </w:rPr>
  </w:style>
  <w:style w:type="character" w:customStyle="1" w:styleId="AsuntodelcomentarioCar">
    <w:name w:val="Asunto del comentario Car"/>
    <w:link w:val="Asuntodelcomentario"/>
    <w:uiPriority w:val="99"/>
    <w:semiHidden/>
    <w:rsid w:val="004E6B72"/>
    <w:rPr>
      <w:rFonts w:ascii="Arial" w:hAnsi="Arial" w:cs="Arial"/>
      <w:b/>
      <w:bCs/>
      <w:lang w:val="es-ES_tradnl" w:eastAsia="es-ES"/>
    </w:rPr>
  </w:style>
  <w:style w:type="paragraph" w:styleId="NormalWeb">
    <w:name w:val="Normal (Web)"/>
    <w:basedOn w:val="Normal"/>
    <w:uiPriority w:val="99"/>
    <w:semiHidden/>
    <w:unhideWhenUsed/>
    <w:rsid w:val="000A4A57"/>
    <w:pPr>
      <w:spacing w:before="100" w:beforeAutospacing="1" w:after="100" w:afterAutospacing="1"/>
    </w:pPr>
    <w:rPr>
      <w:rFonts w:ascii="Times New Roman" w:hAnsi="Times New Roman" w:cs="Times New Roman"/>
      <w:sz w:val="24"/>
      <w:szCs w:val="24"/>
      <w:lang w:eastAsia="es-CL"/>
    </w:rPr>
  </w:style>
  <w:style w:type="paragraph" w:customStyle="1" w:styleId="Default">
    <w:name w:val="Default"/>
    <w:rsid w:val="00CC57FD"/>
    <w:pPr>
      <w:autoSpaceDE w:val="0"/>
      <w:autoSpaceDN w:val="0"/>
      <w:adjustRightInd w:val="0"/>
    </w:pPr>
    <w:rPr>
      <w:rFonts w:ascii="Palatino Linotype" w:hAnsi="Palatino Linotype" w:cs="Palatino Linotype"/>
      <w:color w:val="000000"/>
      <w:sz w:val="24"/>
      <w:szCs w:val="24"/>
    </w:rPr>
  </w:style>
  <w:style w:type="paragraph" w:styleId="Revisin">
    <w:name w:val="Revision"/>
    <w:hidden/>
    <w:uiPriority w:val="99"/>
    <w:semiHidden/>
    <w:rsid w:val="005E210E"/>
    <w:rPr>
      <w:rFonts w:ascii="Arial" w:hAnsi="Arial" w:cs="Arial"/>
      <w:sz w:val="22"/>
      <w:szCs w:val="22"/>
      <w:lang w:val="es-ES_tradnl" w:eastAsia="es-ES"/>
    </w:rPr>
  </w:style>
  <w:style w:type="paragraph" w:styleId="Descripcin">
    <w:name w:val="caption"/>
    <w:basedOn w:val="Normal"/>
    <w:next w:val="Normal"/>
    <w:qFormat/>
    <w:rsid w:val="00934035"/>
    <w:pPr>
      <w:spacing w:before="60" w:after="60"/>
      <w:jc w:val="center"/>
    </w:pPr>
    <w:rPr>
      <w:b/>
      <w:bCs/>
      <w:lang w:val="en-US"/>
    </w:rPr>
  </w:style>
  <w:style w:type="paragraph" w:styleId="Subttulo">
    <w:name w:val="Subtitle"/>
    <w:basedOn w:val="Normal"/>
    <w:next w:val="Normal"/>
    <w:link w:val="SubttuloCar"/>
    <w:uiPriority w:val="11"/>
    <w:qFormat/>
    <w:rsid w:val="00A860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A860B4"/>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Sinespaciado">
    <w:name w:val="No Spacing"/>
    <w:uiPriority w:val="1"/>
    <w:rsid w:val="003D2162"/>
    <w:rPr>
      <w:rFonts w:ascii="Arial" w:hAnsi="Arial" w:cs="Arial"/>
      <w:sz w:val="22"/>
      <w:szCs w:val="22"/>
      <w:lang w:val="es-ES_tradnl" w:eastAsia="es-ES"/>
    </w:rPr>
  </w:style>
  <w:style w:type="character" w:customStyle="1" w:styleId="ng-star-inserted">
    <w:name w:val="ng-star-inserted"/>
    <w:basedOn w:val="Fuentedeprrafopredeter"/>
    <w:rsid w:val="00E72F34"/>
  </w:style>
  <w:style w:type="paragraph" w:styleId="TtuloTDC">
    <w:name w:val="TOC Heading"/>
    <w:basedOn w:val="Ttulo1"/>
    <w:next w:val="Normal"/>
    <w:uiPriority w:val="39"/>
    <w:unhideWhenUsed/>
    <w:qFormat/>
    <w:rsid w:val="00AB06CC"/>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lang w:eastAsia="es-CL"/>
    </w:rPr>
  </w:style>
  <w:style w:type="character" w:styleId="Hipervnculo">
    <w:name w:val="Hyperlink"/>
    <w:basedOn w:val="Fuentedeprrafopredeter"/>
    <w:uiPriority w:val="99"/>
    <w:unhideWhenUsed/>
    <w:rsid w:val="00AB06CC"/>
    <w:rPr>
      <w:color w:val="0563C1" w:themeColor="hyperlink"/>
      <w:u w:val="single"/>
    </w:rPr>
  </w:style>
  <w:style w:type="character" w:styleId="Hipervnculovisitado">
    <w:name w:val="FollowedHyperlink"/>
    <w:basedOn w:val="Fuentedeprrafopredeter"/>
    <w:uiPriority w:val="99"/>
    <w:semiHidden/>
    <w:unhideWhenUsed/>
    <w:rsid w:val="00CD2F68"/>
    <w:rPr>
      <w:color w:val="954F72" w:themeColor="followedHyperlink"/>
      <w:u w:val="single"/>
    </w:rPr>
  </w:style>
  <w:style w:type="character" w:styleId="Fuerte">
    <w:name w:val="Strong"/>
    <w:basedOn w:val="Fuentedeprrafopredeter"/>
    <w:uiPriority w:val="22"/>
    <w:qFormat/>
    <w:rsid w:val="00811504"/>
    <w:rPr>
      <w:b/>
      <w:bCs/>
    </w:rPr>
  </w:style>
  <w:style w:type="character" w:styleId="nfasis">
    <w:name w:val="Emphasis"/>
    <w:basedOn w:val="Fuentedeprrafopredeter"/>
    <w:uiPriority w:val="20"/>
    <w:qFormat/>
    <w:rsid w:val="00811504"/>
    <w:rPr>
      <w:i/>
      <w:iCs/>
    </w:rPr>
  </w:style>
  <w:style w:type="character" w:styleId="nfasisintenso">
    <w:name w:val="Intense Emphasis"/>
    <w:basedOn w:val="Fuentedeprrafopredeter"/>
    <w:uiPriority w:val="21"/>
    <w:qFormat/>
    <w:rsid w:val="00DA2EC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730985">
      <w:bodyDiv w:val="1"/>
      <w:marLeft w:val="0"/>
      <w:marRight w:val="0"/>
      <w:marTop w:val="0"/>
      <w:marBottom w:val="0"/>
      <w:divBdr>
        <w:top w:val="none" w:sz="0" w:space="0" w:color="auto"/>
        <w:left w:val="none" w:sz="0" w:space="0" w:color="auto"/>
        <w:bottom w:val="none" w:sz="0" w:space="0" w:color="auto"/>
        <w:right w:val="none" w:sz="0" w:space="0" w:color="auto"/>
      </w:divBdr>
      <w:divsChild>
        <w:div w:id="132142488">
          <w:marLeft w:val="1166"/>
          <w:marRight w:val="0"/>
          <w:marTop w:val="106"/>
          <w:marBottom w:val="0"/>
          <w:divBdr>
            <w:top w:val="none" w:sz="0" w:space="0" w:color="auto"/>
            <w:left w:val="none" w:sz="0" w:space="0" w:color="auto"/>
            <w:bottom w:val="none" w:sz="0" w:space="0" w:color="auto"/>
            <w:right w:val="none" w:sz="0" w:space="0" w:color="auto"/>
          </w:divBdr>
        </w:div>
        <w:div w:id="981040857">
          <w:marLeft w:val="1166"/>
          <w:marRight w:val="0"/>
          <w:marTop w:val="106"/>
          <w:marBottom w:val="0"/>
          <w:divBdr>
            <w:top w:val="none" w:sz="0" w:space="0" w:color="auto"/>
            <w:left w:val="none" w:sz="0" w:space="0" w:color="auto"/>
            <w:bottom w:val="none" w:sz="0" w:space="0" w:color="auto"/>
            <w:right w:val="none" w:sz="0" w:space="0" w:color="auto"/>
          </w:divBdr>
        </w:div>
      </w:divsChild>
    </w:div>
    <w:div w:id="1343820410">
      <w:bodyDiv w:val="1"/>
      <w:marLeft w:val="0"/>
      <w:marRight w:val="0"/>
      <w:marTop w:val="0"/>
      <w:marBottom w:val="0"/>
      <w:divBdr>
        <w:top w:val="none" w:sz="0" w:space="0" w:color="auto"/>
        <w:left w:val="none" w:sz="0" w:space="0" w:color="auto"/>
        <w:bottom w:val="none" w:sz="0" w:space="0" w:color="auto"/>
        <w:right w:val="none" w:sz="0" w:space="0" w:color="auto"/>
      </w:divBdr>
      <w:divsChild>
        <w:div w:id="703287432">
          <w:marLeft w:val="1166"/>
          <w:marRight w:val="0"/>
          <w:marTop w:val="106"/>
          <w:marBottom w:val="0"/>
          <w:divBdr>
            <w:top w:val="none" w:sz="0" w:space="0" w:color="auto"/>
            <w:left w:val="none" w:sz="0" w:space="0" w:color="auto"/>
            <w:bottom w:val="none" w:sz="0" w:space="0" w:color="auto"/>
            <w:right w:val="none" w:sz="0" w:space="0" w:color="auto"/>
          </w:divBdr>
        </w:div>
        <w:div w:id="2137528547">
          <w:marLeft w:val="1166"/>
          <w:marRight w:val="0"/>
          <w:marTop w:val="106"/>
          <w:marBottom w:val="0"/>
          <w:divBdr>
            <w:top w:val="none" w:sz="0" w:space="0" w:color="auto"/>
            <w:left w:val="none" w:sz="0" w:space="0" w:color="auto"/>
            <w:bottom w:val="none" w:sz="0" w:space="0" w:color="auto"/>
            <w:right w:val="none" w:sz="0" w:space="0" w:color="auto"/>
          </w:divBdr>
        </w:div>
      </w:divsChild>
    </w:div>
    <w:div w:id="1540127406">
      <w:bodyDiv w:val="1"/>
      <w:marLeft w:val="0"/>
      <w:marRight w:val="0"/>
      <w:marTop w:val="0"/>
      <w:marBottom w:val="0"/>
      <w:divBdr>
        <w:top w:val="none" w:sz="0" w:space="0" w:color="auto"/>
        <w:left w:val="none" w:sz="0" w:space="0" w:color="auto"/>
        <w:bottom w:val="none" w:sz="0" w:space="0" w:color="auto"/>
        <w:right w:val="none" w:sz="0" w:space="0" w:color="auto"/>
      </w:divBdr>
    </w:div>
    <w:div w:id="1719207201">
      <w:bodyDiv w:val="1"/>
      <w:marLeft w:val="0"/>
      <w:marRight w:val="0"/>
      <w:marTop w:val="0"/>
      <w:marBottom w:val="0"/>
      <w:divBdr>
        <w:top w:val="none" w:sz="0" w:space="0" w:color="auto"/>
        <w:left w:val="none" w:sz="0" w:space="0" w:color="auto"/>
        <w:bottom w:val="none" w:sz="0" w:space="0" w:color="auto"/>
        <w:right w:val="none" w:sz="0" w:space="0" w:color="auto"/>
      </w:divBdr>
    </w:div>
    <w:div w:id="1978602899">
      <w:bodyDiv w:val="1"/>
      <w:marLeft w:val="0"/>
      <w:marRight w:val="0"/>
      <w:marTop w:val="0"/>
      <w:marBottom w:val="0"/>
      <w:divBdr>
        <w:top w:val="none" w:sz="0" w:space="0" w:color="auto"/>
        <w:left w:val="none" w:sz="0" w:space="0" w:color="auto"/>
        <w:bottom w:val="none" w:sz="0" w:space="0" w:color="auto"/>
        <w:right w:val="none" w:sz="0" w:space="0" w:color="auto"/>
      </w:divBdr>
    </w:div>
    <w:div w:id="198811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jpeg"/><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0.21</DLCPolicyLabelValue>
    <_dlc_DocId xmlns="9c4f26ea-c561-4d1b-ac78-1bf540c0c850">DTSGD-1334991224-10</_dlc_DocId>
    <_dlc_DocIdUrl xmlns="9c4f26ea-c561-4d1b-ac78-1bf540c0c850">
      <Url>http://sharep19/sites/DTSGD/dyms/is/_layouts/15/DocIdRedir.aspx?ID=DTSGD-1334991224-10</Url>
      <Description>DTSGD-1334991224-10</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DOC  Documento</Tipologia_x0020_del_x0020_Documento>
    <wic_System_Copyright xmlns="http://schemas.microsoft.com/sharepoint/v3/fields">DTS SpA</wic_System_Copyright>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Documento" ma:contentTypeID="0x01010004BB7AF9E6DF674E9E14AFABE84F5086" ma:contentTypeVersion="22" ma:contentTypeDescription="Crear nuevo documento." ma:contentTypeScope="" ma:versionID="900f8aff1b211547fec8d245950ecf58">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70a2562ad10efef4579ed8514a97c717"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xsd:element ref="ns2:Colaboradores2" minOccurs="0"/>
                <xsd:element ref="ns2:Tipologia_x0020_del_x0020_Documento"/>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element name="SharedWithUsers" ma:index="2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6088D6-4F21-45A4-9C8C-64AE0DD756AA}">
  <ds:schemaRefs>
    <ds:schemaRef ds:uri="http://schemas.microsoft.com/office/2006/metadata/properties"/>
    <ds:schemaRef ds:uri="http://schemas.microsoft.com/office/infopath/2007/PartnerControls"/>
    <ds:schemaRef ds:uri="49647a9b-d5d6-455d-9971-4e8cb2263d94"/>
    <ds:schemaRef ds:uri="9c4f26ea-c561-4d1b-ac78-1bf540c0c850"/>
    <ds:schemaRef ds:uri="http://schemas.microsoft.com/sharepoint/v3/fields"/>
  </ds:schemaRefs>
</ds:datastoreItem>
</file>

<file path=customXml/itemProps2.xml><?xml version="1.0" encoding="utf-8"?>
<ds:datastoreItem xmlns:ds="http://schemas.openxmlformats.org/officeDocument/2006/customXml" ds:itemID="{0EA3CACD-ED40-4C1F-9D91-799BC3B839B0}">
  <ds:schemaRefs>
    <ds:schemaRef ds:uri="http://schemas.microsoft.com/sharepoint/events"/>
  </ds:schemaRefs>
</ds:datastoreItem>
</file>

<file path=customXml/itemProps3.xml><?xml version="1.0" encoding="utf-8"?>
<ds:datastoreItem xmlns:ds="http://schemas.openxmlformats.org/officeDocument/2006/customXml" ds:itemID="{78B3DBB5-F88E-4D90-A410-3C9B6E995B33}">
  <ds:schemaRefs>
    <ds:schemaRef ds:uri="http://schemas.openxmlformats.org/officeDocument/2006/bibliography"/>
  </ds:schemaRefs>
</ds:datastoreItem>
</file>

<file path=customXml/itemProps4.xml><?xml version="1.0" encoding="utf-8"?>
<ds:datastoreItem xmlns:ds="http://schemas.openxmlformats.org/officeDocument/2006/customXml" ds:itemID="{B44A8F8B-4420-428F-90AF-0ECA80B1FD06}">
  <ds:schemaRefs>
    <ds:schemaRef ds:uri="http://schemas.microsoft.com/sharepoint/v3/contenttype/forms"/>
  </ds:schemaRefs>
</ds:datastoreItem>
</file>

<file path=customXml/itemProps5.xml><?xml version="1.0" encoding="utf-8"?>
<ds:datastoreItem xmlns:ds="http://schemas.openxmlformats.org/officeDocument/2006/customXml" ds:itemID="{C5F82C4F-2064-49B5-9F8A-81B29B2C61BA}">
  <ds:schemaRefs>
    <ds:schemaRef ds:uri="office.server.policy"/>
  </ds:schemaRefs>
</ds:datastoreItem>
</file>

<file path=customXml/itemProps6.xml><?xml version="1.0" encoding="utf-8"?>
<ds:datastoreItem xmlns:ds="http://schemas.openxmlformats.org/officeDocument/2006/customXml" ds:itemID="{75BBCB16-04A7-4770-865D-64D6C60DF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5753</TotalTime>
  <Pages>43</Pages>
  <Words>8191</Words>
  <Characters>45054</Characters>
  <Application>Microsoft Office Word</Application>
  <DocSecurity>0</DocSecurity>
  <Lines>375</Lines>
  <Paragraphs>106</Paragraphs>
  <ScaleCrop>false</ScaleCrop>
  <HeadingPairs>
    <vt:vector size="2" baseType="variant">
      <vt:variant>
        <vt:lpstr>Título</vt:lpstr>
      </vt:variant>
      <vt:variant>
        <vt:i4>1</vt:i4>
      </vt:variant>
    </vt:vector>
  </HeadingPairs>
  <TitlesOfParts>
    <vt:vector size="1" baseType="lpstr">
      <vt:lpstr>FORMATO DOC DISEÑO DE SISTEMAS</vt:lpstr>
    </vt:vector>
  </TitlesOfParts>
  <Company>DTS SpA</Company>
  <LinksUpToDate>false</LinksUpToDate>
  <CharactersWithSpaces>53139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DOC DISEÑO DE SISTEMAS</dc:title>
  <dc:subject/>
  <dc:creator>juan sepúlveda;nicolas seguel</dc:creator>
  <cp:keywords/>
  <dc:description/>
  <cp:lastModifiedBy>Practico IDI 2</cp:lastModifiedBy>
  <cp:revision>8</cp:revision>
  <cp:lastPrinted>2011-05-24T19:55:00Z</cp:lastPrinted>
  <dcterms:created xsi:type="dcterms:W3CDTF">2026-01-26T17:59:00Z</dcterms:created>
  <dcterms:modified xsi:type="dcterms:W3CDTF">2026-02-19T13:57:00Z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0x01010004BB7AF9E6DF674E9E14AFABE84F5086</vt:lpwstr>
  </property>
  <property fmtid="{D5CDD505-2E9C-101B-9397-08002B2CF9AE}" pid="3" name="_dlc_DocIdItemGuid">
    <vt:lpwstr>886f5ef4-fd95-4e94-9d73-bf948ad28049</vt:lpwstr>
  </property>
  <property fmtid="{D5CDD505-2E9C-101B-9397-08002B2CF9AE}" pid="4" name="Palabras Clave Empresa DTS">
    <vt:lpwstr/>
  </property>
</Properties>
</file>