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D4B" w:rsidRPr="00FC1686" w:rsidRDefault="00947D4B" w:rsidP="00FC1686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="00FC1686"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947D4B" w:rsidRPr="008C3D7C" w:rsidRDefault="00947D4B" w:rsidP="008C3D7C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r w:rsidRPr="008C3D7C">
        <w:rPr>
          <w:szCs w:val="28"/>
          <w:lang w:val="uk-UA"/>
        </w:rPr>
        <w:t>тел</w:t>
      </w:r>
      <w:r w:rsidR="006E720A" w:rsidRPr="008C3D7C">
        <w:rPr>
          <w:szCs w:val="28"/>
          <w:lang w:val="ru-RU"/>
        </w:rPr>
        <w:t>/</w:t>
      </w:r>
      <w:r w:rsidR="006E720A" w:rsidRPr="008C3D7C">
        <w:rPr>
          <w:szCs w:val="28"/>
          <w:lang w:val="uk-UA"/>
        </w:rPr>
        <w:t xml:space="preserve">факс </w:t>
      </w:r>
      <w:r w:rsidRPr="008C3D7C">
        <w:rPr>
          <w:szCs w:val="28"/>
          <w:lang w:val="uk-UA"/>
        </w:rPr>
        <w:t>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="006E720A"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 w:rsidR="00FC1686"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6E720A" w:rsidRPr="008C3D7C" w:rsidRDefault="006E720A" w:rsidP="00FC1686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6E720A" w:rsidRPr="008C3D7C" w:rsidRDefault="006E720A" w:rsidP="00FC1686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№1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ВИМІРЮВАЛЬНЕ ОБЛАДНАННЯ СУЧАСНОЇ ЕЛЕКТРОНІКИ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</w:p>
    <w:p w:rsidR="00D76871" w:rsidRPr="008C3D7C" w:rsidRDefault="00597988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97988" w:rsidRPr="008C3D7C" w:rsidRDefault="00D76871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кандидат фіз.-мат.наук</w:t>
      </w:r>
      <w:r w:rsidR="00597988" w:rsidRPr="008C3D7C">
        <w:rPr>
          <w:szCs w:val="28"/>
          <w:lang w:val="uk-UA"/>
        </w:rPr>
        <w:t xml:space="preserve"> </w:t>
      </w:r>
      <w:r w:rsidRPr="008C3D7C">
        <w:rPr>
          <w:szCs w:val="28"/>
          <w:lang w:val="uk-UA"/>
        </w:rPr>
        <w:t xml:space="preserve">                           </w:t>
      </w:r>
      <w:r w:rsidR="00FC1686"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</w:t>
      </w:r>
      <w:r w:rsidR="00597988" w:rsidRPr="008C3D7C">
        <w:rPr>
          <w:szCs w:val="28"/>
          <w:lang w:val="uk-UA"/>
        </w:rPr>
        <w:t xml:space="preserve">__________    </w:t>
      </w:r>
      <w:r w:rsidRPr="008C3D7C">
        <w:rPr>
          <w:szCs w:val="28"/>
          <w:lang w:val="uk-UA"/>
        </w:rPr>
        <w:t>Р</w:t>
      </w:r>
      <w:r w:rsidR="00597988" w:rsidRPr="008C3D7C">
        <w:rPr>
          <w:szCs w:val="28"/>
          <w:lang w:val="uk-UA"/>
        </w:rPr>
        <w:t xml:space="preserve">.В. </w:t>
      </w:r>
      <w:r w:rsidRPr="008C3D7C">
        <w:rPr>
          <w:szCs w:val="28"/>
          <w:lang w:val="uk-UA"/>
        </w:rPr>
        <w:t>Єрмоленко</w:t>
      </w:r>
    </w:p>
    <w:p w:rsidR="00597988" w:rsidRPr="008C3D7C" w:rsidRDefault="00FC1686" w:rsidP="00FC1686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(підпис)</w:t>
      </w:r>
    </w:p>
    <w:p w:rsidR="00597988" w:rsidRPr="008C3D7C" w:rsidRDefault="00FC1686" w:rsidP="00FC1686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(дата)</w:t>
      </w:r>
    </w:p>
    <w:p w:rsidR="00597988" w:rsidRPr="008C3D7C" w:rsidRDefault="00597988" w:rsidP="00FC1686">
      <w:pPr>
        <w:tabs>
          <w:tab w:val="left" w:pos="4678"/>
        </w:tabs>
        <w:rPr>
          <w:szCs w:val="28"/>
          <w:lang w:val="uk-UA"/>
        </w:rPr>
      </w:pPr>
    </w:p>
    <w:p w:rsidR="00597988" w:rsidRDefault="00597988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Pr="008C3D7C" w:rsidRDefault="00225349" w:rsidP="00225349">
      <w:pPr>
        <w:rPr>
          <w:szCs w:val="28"/>
          <w:lang w:val="uk-UA"/>
        </w:rPr>
      </w:pPr>
    </w:p>
    <w:p w:rsidR="00225349" w:rsidRDefault="00D76871" w:rsidP="00225349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225349" w:rsidRDefault="00225349" w:rsidP="00225349">
      <w:pPr>
        <w:jc w:val="center"/>
        <w:rPr>
          <w:szCs w:val="28"/>
          <w:lang w:val="uk-UA"/>
        </w:rPr>
      </w:pPr>
    </w:p>
    <w:p w:rsidR="00225349" w:rsidRDefault="00225349" w:rsidP="00225349">
      <w:pPr>
        <w:jc w:val="center"/>
        <w:sectPr w:rsidR="00225349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225349" w:rsidRDefault="00225349" w:rsidP="00225349">
      <w:pPr>
        <w:jc w:val="center"/>
      </w:pPr>
      <w:r w:rsidRPr="00C30E48">
        <w:lastRenderedPageBreak/>
        <w:t xml:space="preserve">СПИСОК АВТОРІВ </w:t>
      </w:r>
    </w:p>
    <w:p w:rsidR="00842C38" w:rsidRPr="00225349" w:rsidRDefault="00842C38" w:rsidP="00225349">
      <w:pPr>
        <w:jc w:val="center"/>
        <w:rPr>
          <w:szCs w:val="28"/>
          <w:lang w:val="uk-UA"/>
        </w:rPr>
      </w:pPr>
    </w:p>
    <w:p w:rsidR="00225349" w:rsidRPr="00C30E48" w:rsidRDefault="00225349" w:rsidP="00225349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771"/>
        <w:gridCol w:w="2800"/>
      </w:tblGrid>
      <w:tr w:rsidR="00225349" w:rsidRPr="00C30E48" w:rsidTr="00BD04F3">
        <w:tc>
          <w:tcPr>
            <w:tcW w:w="6771" w:type="dxa"/>
          </w:tcPr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225349" w:rsidRPr="00566619" w:rsidRDefault="00842C38" w:rsidP="00BD04F3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="00225349" w:rsidRPr="00C30E48">
              <w:t xml:space="preserve">        </w:t>
            </w:r>
            <w:r w:rsidR="00225349">
              <w:t xml:space="preserve">                  (Підпис</w:t>
            </w:r>
            <w:r w:rsidR="00225349" w:rsidRPr="00C30E48">
              <w:t>)</w:t>
            </w:r>
            <w:r w:rsidR="00225349">
              <w:rPr>
                <w:lang w:val="ru-RU"/>
              </w:rPr>
              <w:t xml:space="preserve">  (</w:t>
            </w:r>
            <w:r w:rsidR="00225349" w:rsidRPr="00D27F5F">
              <w:rPr>
                <w:lang w:val="ru-RU"/>
              </w:rPr>
              <w:t>дата</w:t>
            </w:r>
            <w:r w:rsidR="00225349">
              <w:rPr>
                <w:lang w:val="ru-RU"/>
              </w:rPr>
              <w:t>)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Марініченко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225349" w:rsidRPr="00C30E48" w:rsidTr="00BD04F3">
        <w:tc>
          <w:tcPr>
            <w:tcW w:w="6771" w:type="dxa"/>
          </w:tcPr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 xml:space="preserve">– // – </w:t>
            </w:r>
          </w:p>
        </w:tc>
        <w:tc>
          <w:tcPr>
            <w:tcW w:w="2800" w:type="dxa"/>
          </w:tcPr>
          <w:p w:rsidR="00225349" w:rsidRPr="00C30E48" w:rsidRDefault="00225349" w:rsidP="00BD04F3"/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Коршинська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225349" w:rsidRPr="00C30E48" w:rsidRDefault="00225349" w:rsidP="00BD04F3"/>
        </w:tc>
      </w:tr>
      <w:tr w:rsidR="00225349" w:rsidRPr="00C30E48" w:rsidTr="00BD04F3">
        <w:tc>
          <w:tcPr>
            <w:tcW w:w="6771" w:type="dxa"/>
          </w:tcPr>
          <w:p w:rsidR="00225349" w:rsidRPr="00C30E48" w:rsidRDefault="00225349" w:rsidP="00BD04F3"/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>– // –</w:t>
            </w:r>
          </w:p>
          <w:p w:rsidR="00225349" w:rsidRPr="00C30E48" w:rsidRDefault="00225349" w:rsidP="00BD04F3">
            <w:r w:rsidRPr="00C30E48">
              <w:t xml:space="preserve">           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Pr="00C30E48" w:rsidRDefault="00225349" w:rsidP="00BD04F3"/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041F15" w:rsidRDefault="00C33AEC" w:rsidP="00041F15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DA3ED4" w:rsidRDefault="00032EDE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r w:rsidRPr="00C118C0">
        <w:rPr>
          <w:szCs w:val="28"/>
        </w:rPr>
        <w:lastRenderedPageBreak/>
        <w:fldChar w:fldCharType="begin"/>
      </w:r>
      <w:r w:rsidRPr="00041F15">
        <w:rPr>
          <w:szCs w:val="28"/>
        </w:rPr>
        <w:instrText xml:space="preserve"> TOC \h \z \t "Заголовок звіт,1,Підзаголовок звіт,2,Підзаголовок 2 звіт,3" </w:instrText>
      </w:r>
      <w:r w:rsidRPr="00C118C0">
        <w:rPr>
          <w:szCs w:val="28"/>
        </w:rPr>
        <w:fldChar w:fldCharType="separate"/>
      </w:r>
      <w:hyperlink w:anchor="_Toc32868040" w:history="1">
        <w:r w:rsidR="00DA3ED4" w:rsidRPr="00752B92">
          <w:rPr>
            <w:rStyle w:val="a4"/>
            <w:noProof/>
          </w:rPr>
          <w:t>1.</w:t>
        </w:r>
        <w:r w:rsidR="00DA3ED4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DA3ED4" w:rsidRPr="00752B92">
          <w:rPr>
            <w:rStyle w:val="a4"/>
            <w:noProof/>
          </w:rPr>
          <w:t>Ознайомлення з роботою осцилографа Tektronix TDS 1002B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_Toc32868040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6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1" w:history="1">
        <w:r w:rsidR="00DA3ED4" w:rsidRPr="00752B92">
          <w:rPr>
            <w:rStyle w:val="a4"/>
            <w:noProof/>
          </w:rPr>
          <w:t>1.1 Функціональне призначення органів керування приладом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_Toc32868041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6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2" w:history="1">
        <w:r w:rsidR="00DA3ED4" w:rsidRPr="00752B92">
          <w:rPr>
            <w:rStyle w:val="a4"/>
            <w:noProof/>
          </w:rPr>
          <w:t>1.2 Синхронізація в ручному режимі з використанням сигналу від внутрішнього генератора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_Toc32868042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8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3" w:history="1">
        <w:r w:rsidR="00DA3ED4" w:rsidRPr="00752B92">
          <w:rPr>
            <w:rStyle w:val="a4"/>
            <w:noProof/>
          </w:rPr>
          <w:t>1.3 Фур’є-перетворення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_Toc32868043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44" w:history="1">
        <w:r w:rsidR="00DA3ED4" w:rsidRPr="00752B92">
          <w:rPr>
            <w:rStyle w:val="a4"/>
            <w:noProof/>
          </w:rPr>
          <w:t>1.3.1 Теоретичні відомості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_Toc32868044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45" w:history="1">
        <w:r w:rsidR="00DA3ED4" w:rsidRPr="00752B92">
          <w:rPr>
            <w:rStyle w:val="a4"/>
            <w:noProof/>
            <w:lang w:val="uk-UA"/>
          </w:rPr>
          <w:t xml:space="preserve">1.3.2 </w:t>
        </w:r>
        <w:r w:rsidR="00DA3ED4" w:rsidRPr="00752B92">
          <w:rPr>
            <w:rStyle w:val="a4"/>
            <w:noProof/>
          </w:rPr>
          <w:t>Виконання Фур’є перетворення з використанням сигналу з функціонального генератора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_Toc32868045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46" w:history="1">
        <w:r w:rsidR="00DA3ED4" w:rsidRPr="00752B92">
          <w:rPr>
            <w:rStyle w:val="a4"/>
            <w:noProof/>
          </w:rPr>
          <w:t>2.</w:t>
        </w:r>
        <w:r w:rsidR="00DA3ED4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DA3ED4" w:rsidRPr="00752B92">
          <w:rPr>
            <w:rStyle w:val="a4"/>
            <w:noProof/>
          </w:rPr>
          <w:t>Ознайомлення з роботою функціонального генератора Picotest G5100A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_Toc32868046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11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7" w:history="1">
        <w:r w:rsidR="00DA3ED4" w:rsidRPr="00752B92">
          <w:rPr>
            <w:rStyle w:val="a4"/>
            <w:noProof/>
          </w:rPr>
          <w:t>2.1 Функціональне призначення органів керування приладом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_Toc32868047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11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8" w:history="1">
        <w:r w:rsidR="00DA3ED4" w:rsidRPr="00752B92">
          <w:rPr>
            <w:rStyle w:val="a4"/>
            <w:noProof/>
          </w:rPr>
          <w:t>2.2 Фігури Лісажу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_Toc32868048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13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49" w:history="1">
        <w:r w:rsidR="00DA3ED4" w:rsidRPr="00752B92">
          <w:rPr>
            <w:rStyle w:val="a4"/>
            <w:noProof/>
            <w:lang w:val="uk-UA"/>
          </w:rPr>
          <w:t>2.2.1 Теоретичні відомості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_Toc32868049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13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50" w:history="1">
        <w:r w:rsidR="00DA3ED4" w:rsidRPr="00752B92">
          <w:rPr>
            <w:rStyle w:val="a4"/>
            <w:noProof/>
          </w:rPr>
          <w:t>2.2.2 Побудова фігур Лісажу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_Toc32868050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15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51" w:history="1">
        <w:r w:rsidR="00DA3ED4" w:rsidRPr="00752B92">
          <w:rPr>
            <w:rStyle w:val="a4"/>
            <w:noProof/>
          </w:rPr>
          <w:t>3.</w:t>
        </w:r>
        <w:r w:rsidR="00DA3ED4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DA3ED4" w:rsidRPr="00752B92">
          <w:rPr>
            <w:rStyle w:val="a4"/>
            <w:noProof/>
          </w:rPr>
          <w:t>Ознайомлення з роботою вимірювача імпедансу HP Model 4192A LF Impedance Analyzer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_Toc32868051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18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52" w:history="1">
        <w:r w:rsidR="00DA3ED4" w:rsidRPr="00752B92">
          <w:rPr>
            <w:rStyle w:val="a4"/>
            <w:noProof/>
          </w:rPr>
          <w:t>3.1 Функціональне призначення органів керування приладом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_Toc32868052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18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53" w:history="1">
        <w:r w:rsidR="00DA3ED4" w:rsidRPr="00752B92">
          <w:rPr>
            <w:rStyle w:val="a4"/>
            <w:noProof/>
          </w:rPr>
          <w:t>3.2 Імпеданс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_Toc32868053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54" w:history="1">
        <w:r w:rsidR="00DA3ED4" w:rsidRPr="00752B92">
          <w:rPr>
            <w:rStyle w:val="a4"/>
            <w:noProof/>
          </w:rPr>
          <w:t>3.2.1 Теоретичні відомості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_Toc32868054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55" w:history="1">
        <w:r w:rsidR="00DA3ED4" w:rsidRPr="00752B92">
          <w:rPr>
            <w:rStyle w:val="a4"/>
            <w:noProof/>
            <w:lang w:val="uk-UA"/>
          </w:rPr>
          <w:t xml:space="preserve">3.2.2 </w:t>
        </w:r>
        <w:r w:rsidR="00DA3ED4" w:rsidRPr="00752B92">
          <w:rPr>
            <w:rStyle w:val="a4"/>
            <w:noProof/>
          </w:rPr>
          <w:t>Результати</w:t>
        </w:r>
        <w:r w:rsidR="00DA3ED4" w:rsidRPr="00752B92">
          <w:rPr>
            <w:rStyle w:val="a4"/>
            <w:noProof/>
            <w:lang w:val="uk-UA"/>
          </w:rPr>
          <w:t xml:space="preserve"> вимірювань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_Toc32868055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24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56" w:history="1">
        <w:r w:rsidR="00DA3ED4" w:rsidRPr="00752B92">
          <w:rPr>
            <w:rStyle w:val="a4"/>
            <w:rFonts w:eastAsiaTheme="majorEastAsia"/>
            <w:noProof/>
          </w:rPr>
          <w:t>ДОДАТОК 1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_Toc32868056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25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14426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57" w:history="1">
        <w:r w:rsidR="00DA3ED4" w:rsidRPr="00752B92">
          <w:rPr>
            <w:rStyle w:val="a4"/>
            <w:rFonts w:eastAsiaTheme="majorEastAsia"/>
            <w:noProof/>
          </w:rPr>
          <w:t xml:space="preserve">ДОДАТОК </w:t>
        </w:r>
        <w:r w:rsidR="00DA3ED4" w:rsidRPr="00752B92">
          <w:rPr>
            <w:rStyle w:val="a4"/>
            <w:rFonts w:eastAsiaTheme="majorEastAsia"/>
            <w:noProof/>
            <w:lang w:val="ru-RU"/>
          </w:rPr>
          <w:t>2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_Toc32868057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26</w:t>
        </w:r>
        <w:r w:rsidR="00DA3ED4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spacing w:line="360" w:lineRule="auto"/>
        <w:rPr>
          <w:szCs w:val="28"/>
        </w:rPr>
      </w:pPr>
      <w:r w:rsidRPr="00C118C0">
        <w:rPr>
          <w:szCs w:val="28"/>
        </w:rPr>
        <w:fldChar w:fldCharType="end"/>
      </w:r>
    </w:p>
    <w:p w:rsidR="00C118C0" w:rsidRPr="00C118C0" w:rsidRDefault="00BD04F3" w:rsidP="00032EDE">
      <w:pPr>
        <w:spacing w:line="360" w:lineRule="auto"/>
        <w:jc w:val="center"/>
        <w:rPr>
          <w:szCs w:val="28"/>
        </w:rPr>
      </w:pPr>
      <w:r w:rsidRPr="00041F15">
        <w:rPr>
          <w:b/>
          <w:bCs/>
          <w:szCs w:val="28"/>
        </w:rPr>
        <w:br w:type="page"/>
      </w:r>
    </w:p>
    <w:p w:rsidR="00C33AEC" w:rsidRPr="004507B6" w:rsidRDefault="00C33AEC" w:rsidP="003606C8">
      <w:pPr>
        <w:spacing w:line="360" w:lineRule="auto"/>
        <w:rPr>
          <w:szCs w:val="28"/>
        </w:rPr>
      </w:pPr>
      <w:r w:rsidRPr="004507B6">
        <w:rPr>
          <w:szCs w:val="28"/>
        </w:rPr>
        <w:lastRenderedPageBreak/>
        <w:t>Осцилограф –</w:t>
      </w:r>
      <w:r w:rsidRPr="004507B6">
        <w:rPr>
          <w:szCs w:val="28"/>
          <w:lang w:val="uk-UA"/>
        </w:rPr>
        <w:t xml:space="preserve"> </w:t>
      </w:r>
      <w:r w:rsidRPr="004507B6">
        <w:rPr>
          <w:szCs w:val="28"/>
        </w:rPr>
        <w:t xml:space="preserve">вимірювальний прилад, який використовується в усіх галузях науки і техніки. </w:t>
      </w:r>
      <w:r w:rsidRPr="004507B6">
        <w:rPr>
          <w:szCs w:val="28"/>
          <w:lang w:val="uk-UA"/>
        </w:rPr>
        <w:t>В</w:t>
      </w:r>
      <w:r w:rsidRPr="004507B6">
        <w:rPr>
          <w:szCs w:val="28"/>
        </w:rPr>
        <w:t xml:space="preserve">ізуальне спостереження процесів на екрані електронно-променевої трубки дає досліднику велику кількість інформації. Останні десятиріччя стали стадією інтенсивного розвитку осцилографів. З приладів для спосте- реження і якісного дослідження процесів вони перетворилися на засоби вимірювання з високими метрологічними характе- ристиками. На підприємствах України створено нові типи осцилографів із істотно розширеними функціональними й експлуатаційними можливостями. У конструюванні нових осци- лографів переважає тенденція мініатюризації, використання мікропроцесорів, розширення номенклатури.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Вимірювальні генератори — це пристрої, які знаходять широке застосування в усіх галузях науки і техніки. У вимірювальній техніці використовують так звані функціональні генератори, які дозволяють формувати сигнали різних форм (функцій), — синусоїдальної, трикутної, прямокутної тощо. Вимірювальні генератори працюють у діапазоні від одиниць мікро герц до сотень мегагерц.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аналоговій техніці зазвичай різні форми сигналу отримують з сигналу трикутної форми шляхом функціональних перетворень, частково саме тому такі генератори названі функціональними.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Використання цифрової елементної бази дозволяє створити функціональні генератори, які мають зовсім іншу структуру ніж аналогові. Надалі будемо використовувати термін цифрові генератори.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Цифрові генератори призначені для формування досить широкого спектру частот. На відміну від аналогових генераторів цифрові генератори дозволяють формувати значно ширший спектр частот, але зміна частоти відбувається не плавно, як у аналогового генератора, а дискретно. Це є принциповою відмінністю цифрового генератора від аналогового. Дискретність зміни частоти визначається тривалістю </w:t>
      </w:r>
      <w:r w:rsidRPr="004507B6">
        <w:rPr>
          <w:szCs w:val="28"/>
        </w:rPr>
        <w:lastRenderedPageBreak/>
        <w:t xml:space="preserve">тактового сигналу. Сформована тактова частота надалі може перетворюватись — ділитись або множитись. </w:t>
      </w:r>
    </w:p>
    <w:p w:rsidR="00073F58" w:rsidRPr="004507B6" w:rsidRDefault="00073F58" w:rsidP="004507B6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цій роботі будуть розглянуті принципи побудови цифрових генераторів, створених на основі поділу тактової частоти з отриманням так званої сітки опорних частот. </w:t>
      </w:r>
    </w:p>
    <w:p w:rsidR="00CF349C" w:rsidRPr="004507B6" w:rsidRDefault="00CF349C" w:rsidP="004507B6">
      <w:pPr>
        <w:spacing w:line="360" w:lineRule="auto"/>
        <w:rPr>
          <w:szCs w:val="28"/>
        </w:rPr>
      </w:pPr>
      <w:r w:rsidRPr="004507B6">
        <w:rPr>
          <w:szCs w:val="28"/>
        </w:rPr>
        <w:br w:type="page"/>
      </w:r>
    </w:p>
    <w:p w:rsidR="00CF349C" w:rsidRPr="004507B6" w:rsidRDefault="00CF349C" w:rsidP="00041F15">
      <w:pPr>
        <w:pStyle w:val="a"/>
      </w:pPr>
      <w:bookmarkStart w:id="0" w:name="_Toc32868040"/>
      <w:r w:rsidRPr="004507B6">
        <w:lastRenderedPageBreak/>
        <w:t>Ознайомлення з роботою осцилографа Tektronix TDS 1002B</w:t>
      </w:r>
      <w:bookmarkEnd w:id="0"/>
    </w:p>
    <w:p w:rsidR="006452DA" w:rsidRPr="004507B6" w:rsidRDefault="00A27FA8" w:rsidP="004507B6">
      <w:pPr>
        <w:pStyle w:val="aa"/>
      </w:pPr>
      <w:bookmarkStart w:id="1" w:name="_Toc32868041"/>
      <w:r w:rsidRPr="004507B6">
        <w:t xml:space="preserve">1.1 </w:t>
      </w:r>
      <w:r w:rsidR="006452DA" w:rsidRPr="004507B6">
        <w:t>Функціональне призначення органів керування приладом</w:t>
      </w:r>
      <w:bookmarkEnd w:id="1"/>
    </w:p>
    <w:p w:rsidR="005A5252" w:rsidRPr="004507B6" w:rsidRDefault="005A5252" w:rsidP="004507B6">
      <w:pPr>
        <w:spacing w:line="360" w:lineRule="auto"/>
        <w:rPr>
          <w:szCs w:val="28"/>
          <w:lang w:val="uk-UA"/>
        </w:rPr>
      </w:pPr>
      <w:r w:rsidRPr="004507B6">
        <w:rPr>
          <w:szCs w:val="28"/>
          <w:lang w:val="uk-UA"/>
        </w:rPr>
        <w:t>Загальний вигляд моделі осцилографа Tektronix TDS 1002B вказаний на рис.1.</w:t>
      </w:r>
      <w:r w:rsidR="00C223B5" w:rsidRPr="004507B6">
        <w:rPr>
          <w:szCs w:val="28"/>
          <w:lang w:val="uk-UA"/>
        </w:rPr>
        <w:t xml:space="preserve"> Передня панель розділена на функціональні області з елементами керування.</w:t>
      </w:r>
    </w:p>
    <w:p w:rsidR="009C2E43" w:rsidRPr="004507B6" w:rsidRDefault="009C2E43" w:rsidP="004507B6">
      <w:pPr>
        <w:spacing w:line="360" w:lineRule="auto"/>
        <w:rPr>
          <w:szCs w:val="28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59264" behindDoc="1" locked="0" layoutInCell="1" allowOverlap="1" wp14:anchorId="2B99CACF">
            <wp:simplePos x="0" y="0"/>
            <wp:positionH relativeFrom="column">
              <wp:posOffset>835025</wp:posOffset>
            </wp:positionH>
            <wp:positionV relativeFrom="paragraph">
              <wp:posOffset>349250</wp:posOffset>
            </wp:positionV>
            <wp:extent cx="4418965" cy="2080895"/>
            <wp:effectExtent l="0" t="0" r="635" b="1905"/>
            <wp:wrapTopAndBottom/>
            <wp:docPr id="31" name="Рисунок 31" descr="page33image34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3image340762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"/var/folders/b1/l1x0gjg52r36lh75_t2twtw40000gn/T/com.microsoft.Word/WebArchiveCopyPasteTempFiles/page33image34076272" \* MERGEFORMATINET </w:instrText>
      </w:r>
      <w:r w:rsidRPr="004507B6">
        <w:rPr>
          <w:szCs w:val="28"/>
        </w:rPr>
        <w:fldChar w:fldCharType="end"/>
      </w:r>
    </w:p>
    <w:p w:rsidR="009C2E43" w:rsidRPr="004507B6" w:rsidRDefault="009C2E43" w:rsidP="004507B6">
      <w:pPr>
        <w:spacing w:line="360" w:lineRule="auto"/>
        <w:rPr>
          <w:szCs w:val="28"/>
          <w:lang w:val="uk-UA"/>
        </w:rPr>
      </w:pPr>
    </w:p>
    <w:p w:rsidR="009C2E43" w:rsidRPr="004507B6" w:rsidRDefault="009C2E43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Рис.1</w:t>
      </w:r>
    </w:p>
    <w:p w:rsidR="005A5252" w:rsidRPr="0068166A" w:rsidRDefault="004F4B30" w:rsidP="0068166A">
      <w:pPr>
        <w:spacing w:line="360" w:lineRule="auto"/>
        <w:rPr>
          <w:b/>
          <w:szCs w:val="28"/>
        </w:rPr>
      </w:pPr>
      <w:r w:rsidRPr="0068166A">
        <w:rPr>
          <w:noProof/>
          <w:szCs w:val="28"/>
        </w:rPr>
        <w:drawing>
          <wp:anchor distT="0" distB="0" distL="114300" distR="114300" simplePos="0" relativeHeight="251660288" behindDoc="0" locked="0" layoutInCell="1" allowOverlap="1" wp14:anchorId="3337FC25">
            <wp:simplePos x="0" y="0"/>
            <wp:positionH relativeFrom="column">
              <wp:posOffset>297434</wp:posOffset>
            </wp:positionH>
            <wp:positionV relativeFrom="paragraph">
              <wp:posOffset>1010920</wp:posOffset>
            </wp:positionV>
            <wp:extent cx="5348605" cy="1965960"/>
            <wp:effectExtent l="0" t="0" r="0" b="2540"/>
            <wp:wrapTopAndBottom/>
            <wp:docPr id="3" name="Рисунок 3" descr="page42image3674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2image367424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B5" w:rsidRPr="0068166A">
        <w:rPr>
          <w:szCs w:val="28"/>
        </w:rPr>
        <w:t xml:space="preserve">Універсальна ручка. Конкретна функція ручки (рис. </w:t>
      </w:r>
      <w:r w:rsidRPr="0068166A">
        <w:rPr>
          <w:szCs w:val="28"/>
        </w:rPr>
        <w:t>2</w:t>
      </w:r>
      <w:r w:rsidR="00C223B5" w:rsidRPr="0068166A">
        <w:rPr>
          <w:szCs w:val="28"/>
        </w:rPr>
        <w:t>)</w:t>
      </w:r>
      <w:r w:rsidRPr="0068166A">
        <w:rPr>
          <w:szCs w:val="28"/>
        </w:rPr>
        <w:t xml:space="preserve"> </w:t>
      </w:r>
      <w:r w:rsidR="00C223B5" w:rsidRPr="0068166A">
        <w:rPr>
          <w:szCs w:val="28"/>
        </w:rPr>
        <w:t>визначається відображеним на екрані меню або вибраною командою меню. Коли ручка активна, поруч з нею загорається індикатор.</w:t>
      </w:r>
    </w:p>
    <w:p w:rsidR="004F4B30" w:rsidRPr="00187E86" w:rsidRDefault="004F4B30" w:rsidP="004507B6">
      <w:pPr>
        <w:pStyle w:val="aa"/>
        <w:spacing w:line="360" w:lineRule="auto"/>
        <w:rPr>
          <w:szCs w:val="28"/>
          <w:lang w:val="ru-UA"/>
        </w:rPr>
      </w:pPr>
    </w:p>
    <w:p w:rsidR="004F4B30" w:rsidRPr="004507B6" w:rsidRDefault="004F4B30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Рис.2</w:t>
      </w:r>
    </w:p>
    <w:p w:rsidR="004F4B30" w:rsidRPr="004507B6" w:rsidRDefault="004F4B30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szCs w:val="28"/>
        </w:rPr>
        <w:lastRenderedPageBreak/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"/var/folders/b1/l1x0gjg52r36lh75_t2twtw40000gn/T/com.microsoft.Word/WebArchiveCopyPasteTempFiles/page42image36742496" \* MERGEFORMATINET </w:instrText>
      </w:r>
      <w:r w:rsidRPr="004507B6">
        <w:rPr>
          <w:szCs w:val="28"/>
        </w:rPr>
        <w:fldChar w:fldCharType="end"/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SAVE/RECALL При натисканні кнопки на екрані з'являється меню збереження і завантаження даних для параметрів налаштування осцилограм.</w:t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AUTOSET Автоматичне встановлення значень параметрів керування сигналом, які забезпечують прийнятне зображення вхідного сигналу</w:t>
      </w:r>
      <w:r w:rsidR="00FF2082" w:rsidRPr="0068166A">
        <w:rPr>
          <w:szCs w:val="28"/>
        </w:rPr>
        <w:t>.</w:t>
      </w:r>
    </w:p>
    <w:p w:rsidR="00FF2082" w:rsidRPr="0068166A" w:rsidRDefault="00FF2082" w:rsidP="0068166A">
      <w:pPr>
        <w:spacing w:line="360" w:lineRule="auto"/>
        <w:rPr>
          <w:szCs w:val="28"/>
        </w:rPr>
      </w:pPr>
      <w:r w:rsidRPr="0068166A">
        <w:rPr>
          <w:szCs w:val="28"/>
        </w:rPr>
        <w:t>PRINT Активний індикатор вказує на те, що кнопка PRINT налаштована для збереження даних в запам'ятовуючому пристрої USB.</w:t>
      </w:r>
    </w:p>
    <w:p w:rsidR="00810A6E" w:rsidRPr="0068166A" w:rsidRDefault="00810A6E" w:rsidP="0068166A">
      <w:pPr>
        <w:spacing w:line="360" w:lineRule="auto"/>
        <w:rPr>
          <w:szCs w:val="28"/>
        </w:rPr>
      </w:pPr>
      <w:r w:rsidRPr="0068166A">
        <w:rPr>
          <w:noProof/>
          <w:szCs w:val="28"/>
          <w:lang w:val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709295</wp:posOffset>
            </wp:positionV>
            <wp:extent cx="865505" cy="2240915"/>
            <wp:effectExtent l="0" t="0" r="0" b="0"/>
            <wp:wrapTopAndBottom/>
            <wp:docPr id="32" name="Рисунок 32" descr="page41image371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1image371207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66A">
        <w:rPr>
          <w:noProof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7B8E5F8D">
            <wp:simplePos x="0" y="0"/>
            <wp:positionH relativeFrom="column">
              <wp:posOffset>450850</wp:posOffset>
            </wp:positionH>
            <wp:positionV relativeFrom="paragraph">
              <wp:posOffset>616585</wp:posOffset>
            </wp:positionV>
            <wp:extent cx="1033145" cy="2334260"/>
            <wp:effectExtent l="0" t="0" r="0" b="2540"/>
            <wp:wrapTopAndBottom/>
            <wp:docPr id="14" name="Рисунок 14" descr="page40image343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40image343603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6" w:rsidRPr="0068166A">
        <w:rPr>
          <w:szCs w:val="28"/>
          <w:lang w:val="uk-UA"/>
        </w:rPr>
        <w:t xml:space="preserve">ПОЛОЖЕНИЕ За допомогою цієї ручки регулюється положення осцилограм на </w:t>
      </w:r>
      <w:r w:rsidR="00197920" w:rsidRPr="0068166A">
        <w:rPr>
          <w:szCs w:val="28"/>
          <w:lang w:val="uk-UA"/>
        </w:rPr>
        <w:fldChar w:fldCharType="begin"/>
      </w:r>
      <w:r w:rsidR="00197920" w:rsidRPr="0068166A">
        <w:rPr>
          <w:szCs w:val="28"/>
          <w:lang w:val="uk-UA"/>
        </w:rPr>
        <w:instrText xml:space="preserve"> INCLUDEPICTURE "/var/folders/b1/l1x0gjg52r36lh75_t2twtw40000gn/T/com.microsoft.Word/WebArchiveCopyPasteTempFiles/page40image34360368" \* MERGEFORMATINET </w:instrText>
      </w:r>
      <w:r w:rsidR="00197920" w:rsidRPr="0068166A">
        <w:rPr>
          <w:szCs w:val="28"/>
          <w:lang w:val="uk-UA"/>
        </w:rPr>
        <w:fldChar w:fldCharType="end"/>
      </w:r>
      <w:r w:rsidR="007133A6" w:rsidRPr="0068166A">
        <w:rPr>
          <w:szCs w:val="28"/>
          <w:lang w:val="uk-UA"/>
        </w:rPr>
        <w:t>всіх</w:t>
      </w:r>
      <w:r w:rsidR="007133A6" w:rsidRPr="0068166A">
        <w:rPr>
          <w:szCs w:val="28"/>
        </w:rPr>
        <w:t xml:space="preserve"> </w:t>
      </w:r>
      <w:r w:rsidR="007133A6" w:rsidRPr="0068166A">
        <w:rPr>
          <w:szCs w:val="28"/>
          <w:lang w:val="uk-UA"/>
        </w:rPr>
        <w:t>каналах  по горизонталі.</w:t>
      </w:r>
      <w:r w:rsidR="00197920" w:rsidRPr="0068166A">
        <w:rPr>
          <w:szCs w:val="28"/>
          <w:lang w:val="uk-UA"/>
        </w:rPr>
        <w:t xml:space="preserve"> (Рис.3)</w:t>
      </w:r>
      <w:r w:rsidRPr="0068166A">
        <w:rPr>
          <w:szCs w:val="28"/>
        </w:rPr>
        <w:fldChar w:fldCharType="begin"/>
      </w:r>
      <w:r w:rsidRPr="0068166A">
        <w:rPr>
          <w:szCs w:val="28"/>
        </w:rPr>
        <w:instrText xml:space="preserve"> INCLUDEPICTURE "/var/folders/b1/l1x0gjg52r36lh75_t2twtw40000gn/T/com.microsoft.Word/WebArchiveCopyPasteTempFiles/page41image37120784" \* MERGEFORMATINET </w:instrText>
      </w:r>
      <w:r w:rsidRPr="0068166A">
        <w:rPr>
          <w:szCs w:val="28"/>
        </w:rPr>
        <w:fldChar w:fldCharType="end"/>
      </w:r>
    </w:p>
    <w:p w:rsidR="00197920" w:rsidRPr="0068166A" w:rsidRDefault="00197920" w:rsidP="0068166A">
      <w:pPr>
        <w:spacing w:line="360" w:lineRule="auto"/>
        <w:ind w:firstLine="1134"/>
        <w:rPr>
          <w:b/>
          <w:szCs w:val="28"/>
        </w:rPr>
      </w:pPr>
      <w:r w:rsidRPr="0068166A">
        <w:rPr>
          <w:szCs w:val="28"/>
        </w:rPr>
        <w:t>Рис.3</w:t>
      </w:r>
      <w:r w:rsidR="00EB53AE" w:rsidRPr="0068166A">
        <w:rPr>
          <w:szCs w:val="28"/>
        </w:rPr>
        <w:t xml:space="preserve">                                                        Рис.4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 xml:space="preserve">ГОРИЗ МЕНЮ Вивід на екран меню </w:t>
      </w:r>
      <w:r w:rsidR="00713BCF" w:rsidRPr="0068166A">
        <w:rPr>
          <w:szCs w:val="28"/>
        </w:rPr>
        <w:t>горизонталі</w:t>
      </w:r>
      <w:r w:rsidRPr="0068166A">
        <w:rPr>
          <w:szCs w:val="28"/>
        </w:rPr>
        <w:t>.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УСТ НУЛЬ Якщо нат</w:t>
      </w:r>
      <w:r w:rsidR="00713BCF" w:rsidRPr="0068166A">
        <w:rPr>
          <w:szCs w:val="28"/>
        </w:rPr>
        <w:t>и</w:t>
      </w:r>
      <w:r w:rsidRPr="0068166A">
        <w:rPr>
          <w:szCs w:val="28"/>
        </w:rPr>
        <w:t>снути кнопку, то встановлюється нульове положення по горизонталі.</w:t>
      </w:r>
    </w:p>
    <w:p w:rsidR="00EB53AE" w:rsidRPr="0068166A" w:rsidRDefault="00EB53AE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Порт запам'ятовуючого пристрою USB (Рис.5)</w:t>
      </w:r>
    </w:p>
    <w:p w:rsidR="00EB53AE" w:rsidRPr="004507B6" w:rsidRDefault="00EB53AE" w:rsidP="004507B6">
      <w:pPr>
        <w:spacing w:line="360" w:lineRule="auto"/>
        <w:rPr>
          <w:szCs w:val="28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649578</wp:posOffset>
            </wp:positionH>
            <wp:positionV relativeFrom="paragraph">
              <wp:posOffset>189837</wp:posOffset>
            </wp:positionV>
            <wp:extent cx="4004945" cy="1165860"/>
            <wp:effectExtent l="0" t="0" r="0" b="2540"/>
            <wp:wrapTopAndBottom/>
            <wp:docPr id="34" name="Рисунок 34" descr="page47image34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47image34378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"/var/folders/b1/l1x0gjg52r36lh75_t2twtw40000gn/T/com.microsoft.Word/WebArchiveCopyPasteTempFiles/page47image48592384" \* MERGEFORMATINET </w:instrText>
      </w:r>
      <w:r w:rsidRPr="004507B6">
        <w:rPr>
          <w:szCs w:val="28"/>
        </w:rPr>
        <w:fldChar w:fldCharType="separate"/>
      </w:r>
      <w:r w:rsidRPr="004507B6">
        <w:rPr>
          <w:noProof/>
          <w:szCs w:val="28"/>
        </w:rPr>
        <w:drawing>
          <wp:inline distT="0" distB="0" distL="0" distR="0">
            <wp:extent cx="4121150" cy="13335"/>
            <wp:effectExtent l="0" t="0" r="6350" b="0"/>
            <wp:docPr id="37" name="Рисунок 37" descr="page47image485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48592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7B6">
        <w:rPr>
          <w:szCs w:val="28"/>
        </w:rPr>
        <w:fldChar w:fldCharType="end"/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"/var/folders/b1/l1x0gjg52r36lh75_t2twtw40000gn/T/com.microsoft.Word/WebArchiveCopyPasteTempFiles/page47image34378000" \* MERGEFORMATINET </w:instrText>
      </w:r>
      <w:r w:rsidRPr="004507B6">
        <w:rPr>
          <w:szCs w:val="28"/>
        </w:rPr>
        <w:fldChar w:fldCharType="end"/>
      </w:r>
    </w:p>
    <w:p w:rsidR="00EB53AE" w:rsidRPr="0068166A" w:rsidRDefault="00EB53AE" w:rsidP="0068166A">
      <w:pPr>
        <w:spacing w:line="360" w:lineRule="auto"/>
        <w:jc w:val="center"/>
        <w:rPr>
          <w:b/>
          <w:szCs w:val="28"/>
        </w:rPr>
      </w:pPr>
      <w:r w:rsidRPr="0068166A">
        <w:rPr>
          <w:szCs w:val="28"/>
        </w:rPr>
        <w:t>Рис.5</w:t>
      </w:r>
    </w:p>
    <w:p w:rsidR="0087289D" w:rsidRPr="004D0E79" w:rsidRDefault="0087289D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lastRenderedPageBreak/>
        <w:t>SEC/DIV Поворотом цієї ручки задаєть</w:t>
      </w:r>
      <w:r w:rsidR="00713BCF" w:rsidRPr="004D0E79">
        <w:rPr>
          <w:szCs w:val="28"/>
        </w:rPr>
        <w:t>с</w:t>
      </w:r>
      <w:r w:rsidRPr="004D0E79">
        <w:rPr>
          <w:szCs w:val="28"/>
        </w:rPr>
        <w:t>я коефіцієнт масштабування (час/поділки) для основного масштабу часу чи масштабу часу вікна.</w:t>
      </w:r>
    </w:p>
    <w:p w:rsidR="00A27FA8" w:rsidRPr="004D0E79" w:rsidRDefault="00190972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t>Реєстрація сигналів. У процесі запису сигналу (збору даних) осцилограф перетворює його в цифрову форму і відображає на екрані. Режим збору даних визначає спосіб перетворення сигналу в цифрову форму, а параметр масштабування часу впливає на часовий інтервал і рівень деталізації опрацьовуваного сигналу. У процесі застосовано три режими збору інформації: вибірка, пікова детекція і усереднення.</w:t>
      </w:r>
    </w:p>
    <w:p w:rsidR="0087289D" w:rsidRPr="004507B6" w:rsidRDefault="0087289D" w:rsidP="004D0E79">
      <w:pPr>
        <w:spacing w:line="360" w:lineRule="auto"/>
        <w:rPr>
          <w:b/>
        </w:rPr>
      </w:pPr>
      <w:r w:rsidRPr="004D0E79">
        <w:rPr>
          <w:szCs w:val="28"/>
        </w:rPr>
        <w:t xml:space="preserve">Осцилограф перетворює сигнали в цифрову форму, реєструючи рівень вхідного сигналу у певні моменти. Змінюючи масштаб часу, можна змінювати частоту перетворення в цифрову форму. Для встановлення потрібного значення масштабу часу по горизонтальній осі використовується регулятор </w:t>
      </w:r>
      <w:r w:rsidR="00F95EF0" w:rsidRPr="004D0E79">
        <w:rPr>
          <w:szCs w:val="28"/>
        </w:rPr>
        <w:t>SEC/DIV</w:t>
      </w:r>
      <w:r w:rsidRPr="004D0E79">
        <w:rPr>
          <w:szCs w:val="28"/>
        </w:rPr>
        <w:t>.</w:t>
      </w:r>
    </w:p>
    <w:p w:rsidR="00A27FA8" w:rsidRPr="004507B6" w:rsidRDefault="00A27FA8" w:rsidP="004507B6">
      <w:pPr>
        <w:pStyle w:val="aa"/>
        <w:spacing w:line="360" w:lineRule="auto"/>
        <w:rPr>
          <w:szCs w:val="28"/>
        </w:rPr>
      </w:pPr>
      <w:bookmarkStart w:id="2" w:name="_Toc32868042"/>
      <w:r w:rsidRPr="004507B6">
        <w:rPr>
          <w:szCs w:val="28"/>
        </w:rPr>
        <w:t>1.2 Синхронізація в ручному режимі з використанням сигналу від внутрішнього генератора</w:t>
      </w:r>
      <w:bookmarkEnd w:id="2"/>
    </w:p>
    <w:p w:rsidR="00EC15BC" w:rsidRPr="004507B6" w:rsidRDefault="0087289D" w:rsidP="007E5B11">
      <w:pPr>
        <w:spacing w:line="360" w:lineRule="auto"/>
        <w:rPr>
          <w:b/>
        </w:rPr>
      </w:pPr>
      <w:r w:rsidRPr="004507B6">
        <w:t>Було виконано синхронізацію по полях відеос</w:t>
      </w:r>
      <w:r w:rsidR="00F95EF0" w:rsidRPr="004507B6">
        <w:t>и</w:t>
      </w:r>
      <w:r w:rsidRPr="004507B6">
        <w:t>гналу в ручному режимі</w:t>
      </w:r>
      <w:r w:rsidR="00920E1B" w:rsidRPr="004507B6">
        <w:t xml:space="preserve">. Для цього </w:t>
      </w:r>
      <w:r w:rsidR="00920E1B" w:rsidRPr="004507B6">
        <w:rPr>
          <w:lang w:val="ru-RU"/>
        </w:rPr>
        <w:t>канал</w:t>
      </w:r>
      <w:r w:rsidR="00EC15BC" w:rsidRPr="004507B6">
        <w:t xml:space="preserve"> 1 осцилографа було з'єднано з внутрішнім генератором. </w:t>
      </w:r>
      <w:r w:rsidR="00920E1B" w:rsidRPr="004507B6">
        <w:t>Д</w:t>
      </w:r>
      <w:r w:rsidR="00EC15BC" w:rsidRPr="004507B6">
        <w:t xml:space="preserve">ля каналу було обрано змінний струм в типі входу. </w:t>
      </w:r>
      <w:r w:rsidR="00920E1B" w:rsidRPr="004507B6">
        <w:t>В</w:t>
      </w:r>
      <w:r w:rsidR="00EC15BC" w:rsidRPr="004507B6">
        <w:t xml:space="preserve"> меню синхронізації </w:t>
      </w:r>
      <w:r w:rsidR="00920E1B" w:rsidRPr="004507B6">
        <w:t xml:space="preserve">виставлено </w:t>
      </w:r>
      <w:r w:rsidR="00EC15BC" w:rsidRPr="004507B6">
        <w:t xml:space="preserve">режим відео. </w:t>
      </w:r>
      <w:r w:rsidR="00920E1B" w:rsidRPr="004507B6">
        <w:t>Для</w:t>
      </w:r>
      <w:r w:rsidR="00EC15BC" w:rsidRPr="004507B6">
        <w:t xml:space="preserve"> синхронізації було обрано всі поля і відрегульовано масштаб так, щоб на екрані відображався весь відеосигнал.</w:t>
      </w:r>
    </w:p>
    <w:p w:rsidR="000D506F" w:rsidRPr="004507B6" w:rsidRDefault="007E5B11" w:rsidP="007E5B11">
      <w:pPr>
        <w:spacing w:line="360" w:lineRule="auto"/>
        <w:rPr>
          <w:b/>
        </w:rPr>
      </w:pPr>
      <w:r w:rsidRPr="004507B6">
        <w:rPr>
          <w:noProof/>
        </w:rPr>
        <w:drawing>
          <wp:anchor distT="0" distB="0" distL="114300" distR="114300" simplePos="0" relativeHeight="251664384" behindDoc="0" locked="0" layoutInCell="1" allowOverlap="1" wp14:anchorId="376F10F2">
            <wp:simplePos x="0" y="0"/>
            <wp:positionH relativeFrom="column">
              <wp:posOffset>2784879</wp:posOffset>
            </wp:positionH>
            <wp:positionV relativeFrom="paragraph">
              <wp:posOffset>1368136</wp:posOffset>
            </wp:positionV>
            <wp:extent cx="2974109" cy="1114907"/>
            <wp:effectExtent l="0" t="0" r="0" b="3175"/>
            <wp:wrapTopAndBottom/>
            <wp:docPr id="18" name="Рисунок 18" descr="page51image3706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51image37061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3" cy="11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</w:rPr>
        <w:drawing>
          <wp:anchor distT="0" distB="0" distL="114300" distR="114300" simplePos="0" relativeHeight="251665408" behindDoc="0" locked="0" layoutInCell="1" allowOverlap="1" wp14:anchorId="2320F1FE">
            <wp:simplePos x="0" y="0"/>
            <wp:positionH relativeFrom="column">
              <wp:posOffset>706697</wp:posOffset>
            </wp:positionH>
            <wp:positionV relativeFrom="paragraph">
              <wp:posOffset>1368136</wp:posOffset>
            </wp:positionV>
            <wp:extent cx="1445568" cy="1114907"/>
            <wp:effectExtent l="0" t="0" r="2540" b="3175"/>
            <wp:wrapTopAndBottom/>
            <wp:docPr id="19" name="Рисунок 19" descr="page51image3706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ge51image37066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1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6F" w:rsidRPr="004507B6">
        <w:t>Параметри синхронізації визначають момент початку збору даних і відображення сигналу осцилографом.</w:t>
      </w:r>
      <w:r w:rsidR="00920E1B" w:rsidRPr="004507B6">
        <w:t xml:space="preserve"> </w:t>
      </w:r>
      <w:r w:rsidR="000D506F" w:rsidRPr="004507B6">
        <w:t xml:space="preserve">Правильний вибір параметрів синхронізації дозволяє усунути нестабільність зображення чи його зникнення на екрані </w:t>
      </w:r>
      <w:r w:rsidR="00920E1B" w:rsidRPr="004507B6">
        <w:t>та</w:t>
      </w:r>
      <w:r w:rsidR="000D506F" w:rsidRPr="004507B6">
        <w:t xml:space="preserve"> досягнути</w:t>
      </w:r>
      <w:r w:rsidR="005D66D4" w:rsidRPr="005D66D4">
        <w:rPr>
          <w:b/>
          <w:lang w:val="uk-UA"/>
        </w:rPr>
        <w:t xml:space="preserve"> </w:t>
      </w:r>
      <w:r w:rsidR="000D506F" w:rsidRPr="004507B6">
        <w:t>відображення сигналу, зручного для сприйняття.</w:t>
      </w:r>
    </w:p>
    <w:p w:rsidR="00124705" w:rsidRPr="008675C3" w:rsidRDefault="00124705" w:rsidP="008675C3">
      <w:pPr>
        <w:spacing w:line="360" w:lineRule="auto"/>
        <w:rPr>
          <w:b/>
        </w:rPr>
      </w:pPr>
      <w:r w:rsidRPr="004507B6">
        <w:t xml:space="preserve">      </w:t>
      </w:r>
      <w:r w:rsidRPr="004507B6">
        <w:fldChar w:fldCharType="begin"/>
      </w:r>
      <w:r w:rsidRPr="004507B6">
        <w:instrText xml:space="preserve"> INCLUDEPICTURE "/var/folders/b1/l1x0gjg52r36lh75_t2twtw40000gn/T/com.microsoft.Word/WebArchiveCopyPasteTempFiles/page51image37066224" \* MERGEFORMATINET </w:instrText>
      </w:r>
      <w:r w:rsidRPr="004507B6">
        <w:fldChar w:fldCharType="end"/>
      </w:r>
      <w:r w:rsidRPr="004507B6">
        <w:t xml:space="preserve">     Сигнал з синхронізацією                    Сигнал без синхронізації</w:t>
      </w:r>
      <w:r w:rsidRPr="004507B6">
        <w:fldChar w:fldCharType="begin"/>
      </w:r>
      <w:r w:rsidRPr="004507B6">
        <w:instrText xml:space="preserve"> INCLUDEPICTURE "/var/folders/b1/l1x0gjg52r36lh75_t2twtw40000gn/T/com.microsoft.Word/WebArchiveCopyPasteTempFiles/page51image37061232" \* MERGEFORMATINET </w:instrText>
      </w:r>
      <w:r w:rsidRPr="004507B6">
        <w:fldChar w:fldCharType="end"/>
      </w:r>
    </w:p>
    <w:p w:rsidR="00B678BE" w:rsidRPr="005D66D4" w:rsidRDefault="006D0635" w:rsidP="005D66D4">
      <w:pPr>
        <w:pStyle w:val="aa"/>
      </w:pPr>
      <w:bookmarkStart w:id="3" w:name="_Toc32868043"/>
      <w:r w:rsidRPr="005D66D4">
        <w:lastRenderedPageBreak/>
        <w:t>1.3 Фур’є</w:t>
      </w:r>
      <w:r w:rsidR="000A3CA0" w:rsidRPr="005D66D4">
        <w:t>-</w:t>
      </w:r>
      <w:r w:rsidRPr="005D66D4">
        <w:t>перетворення</w:t>
      </w:r>
      <w:bookmarkEnd w:id="3"/>
    </w:p>
    <w:p w:rsidR="001324D9" w:rsidRPr="005D66D4" w:rsidRDefault="001324D9" w:rsidP="005D66D4">
      <w:pPr>
        <w:pStyle w:val="21"/>
      </w:pPr>
      <w:bookmarkStart w:id="4" w:name="_Toc32868044"/>
      <w:r w:rsidRPr="005D66D4">
        <w:t>1.3.1 Теоретичні відомості</w:t>
      </w:r>
      <w:bookmarkEnd w:id="4"/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Нехай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x(t)</m:t>
        </m:r>
      </m:oMath>
      <w:r w:rsidRPr="004507B6">
        <w:rPr>
          <w:color w:val="000000"/>
          <w:szCs w:val="28"/>
          <w:lang w:eastAsia="uk-UA"/>
        </w:rPr>
        <w:t>  – неперервний сигнал, що задовольняє умові</w:t>
      </w:r>
      <w:r w:rsidR="005D66D4" w:rsidRPr="00187E86">
        <w:rPr>
          <w:color w:val="000000"/>
          <w:szCs w:val="28"/>
          <w:lang w:val="uk-UA" w:eastAsia="uk-U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x(t)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dt&lt;∞</m:t>
            </m:r>
          </m:e>
        </m:nary>
      </m:oMath>
      <w:r w:rsidRPr="004507B6">
        <w:rPr>
          <w:color w:val="000000"/>
          <w:szCs w:val="28"/>
          <w:lang w:eastAsia="uk-UA"/>
        </w:rPr>
        <w:t> .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у цьому випадку може бути представлений у вигляді інтегрального розкладання по системі комплексних синусоїдальних функцій – інтеграла Фур'є:</w:t>
      </w:r>
    </w:p>
    <w:p w:rsidR="001324D9" w:rsidRPr="004507B6" w:rsidRDefault="00392147" w:rsidP="00392147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dω=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∞</m:t>
                </m:r>
              </m:sup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X(f)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j2πft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df</m:t>
                </m:r>
              </m:e>
            </m:nary>
          </m:e>
        </m:nary>
      </m:oMath>
      <w:r w:rsidRPr="00392147">
        <w:rPr>
          <w:color w:val="000000"/>
          <w:szCs w:val="28"/>
          <w:lang w:eastAsia="uk-UA"/>
        </w:rPr>
        <w:t>,</w:t>
      </w:r>
      <w:r w:rsidR="001324D9" w:rsidRPr="004507B6">
        <w:rPr>
          <w:color w:val="000000"/>
          <w:szCs w:val="28"/>
          <w:lang w:eastAsia="uk-UA"/>
        </w:rPr>
        <w:t xml:space="preserve">      (1.1)</w:t>
      </w:r>
    </w:p>
    <w:p w:rsidR="001324D9" w:rsidRPr="0094122D" w:rsidRDefault="001324D9" w:rsidP="00392147">
      <w:pPr>
        <w:shd w:val="clear" w:color="auto" w:fill="FFFFFF" w:themeFill="background1"/>
        <w:spacing w:line="360" w:lineRule="auto"/>
        <w:rPr>
          <w:i/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де 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– комплексна функція, що визначає амплітуду та фазову затримку комплексної синусоїди із частотою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</m:t>
        </m:r>
      </m:oMath>
      <w:r w:rsidRPr="004507B6">
        <w:rPr>
          <w:color w:val="000000"/>
          <w:szCs w:val="28"/>
          <w:lang w:eastAsia="uk-UA"/>
        </w:rPr>
        <w:t>: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iωt</m:t>
            </m:r>
          </m:sup>
        </m:sSup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8"/>
                <w:lang w:eastAsia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  <w:lang w:eastAsia="uk-UA"/>
          </w:rPr>
          <m:t>+isin(ωt)</m:t>
        </m:r>
      </m:oMath>
      <w:r w:rsidRPr="004507B6">
        <w:rPr>
          <w:color w:val="000000"/>
          <w:szCs w:val="28"/>
          <w:lang w:eastAsia="uk-UA"/>
        </w:rPr>
        <w:t>. У загальному випадку ця функція визначена на всій осі частот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-∞;∞</m:t>
            </m:r>
          </m:e>
        </m:d>
      </m:oMath>
      <w:r w:rsidRPr="004507B6">
        <w:rPr>
          <w:color w:val="000000"/>
          <w:szCs w:val="28"/>
          <w:lang w:eastAsia="uk-UA"/>
        </w:rPr>
        <w:t> і називається вона Фур'є-спектром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У свою чергу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може бути отриманий з вихідного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за допомогою співвідношення:</w:t>
      </w:r>
    </w:p>
    <w:p w:rsidR="001324D9" w:rsidRPr="004507B6" w:rsidRDefault="001925E0" w:rsidP="001925E0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</m:t>
            </m:r>
          </m:e>
        </m:nary>
      </m:oMath>
      <w:r w:rsidR="001324D9" w:rsidRPr="004507B6">
        <w:rPr>
          <w:color w:val="000000"/>
          <w:szCs w:val="28"/>
          <w:lang w:eastAsia="uk-UA"/>
        </w:rPr>
        <w:t>                   </w:t>
      </w:r>
      <w:r w:rsidRPr="001925E0">
        <w:rPr>
          <w:color w:val="000000"/>
          <w:szCs w:val="28"/>
          <w:lang w:eastAsia="uk-UA"/>
        </w:rPr>
        <w:t xml:space="preserve">                 </w:t>
      </w:r>
      <w:r w:rsidR="001324D9" w:rsidRPr="004507B6">
        <w:rPr>
          <w:color w:val="000000"/>
          <w:szCs w:val="28"/>
          <w:lang w:eastAsia="uk-UA"/>
        </w:rPr>
        <w:t xml:space="preserve"> (1.2)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Співвідношення (1.1), (1.2) являють собою пари інтегральних перетворень Фур'є, причому (1.2) – пряме перетворення Фур'є, (1.1) – і обернене перетворення Фур'є.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Відмітимо, що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і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– дві взаємнооднозначні характеристики, перша є часовим представленням сигналу, друга – частотним. Часове представлення більш наочне та звичне для повсякденного сприйняття, друге – менш наочне, але винятково корисне при математичному описі перетворень сигналів у лінійних системах з постійними параметрами.</w:t>
      </w:r>
    </w:p>
    <w:p w:rsidR="001324D9" w:rsidRPr="004507B6" w:rsidRDefault="000A3CA0" w:rsidP="004507B6">
      <w:pPr>
        <w:pStyle w:val="21"/>
        <w:spacing w:line="360" w:lineRule="auto"/>
        <w:rPr>
          <w:lang w:val="uk-UA"/>
        </w:rPr>
      </w:pPr>
      <w:bookmarkStart w:id="5" w:name="_Toc32868045"/>
      <w:r w:rsidRPr="004507B6">
        <w:rPr>
          <w:lang w:val="uk-UA"/>
        </w:rPr>
        <w:t xml:space="preserve">1.3.2 </w:t>
      </w:r>
      <w:r w:rsidRPr="004507B6">
        <w:t>Виконання Фур’є перетворення з використанням сигналу з функціонального генератора</w:t>
      </w:r>
      <w:bookmarkEnd w:id="5"/>
    </w:p>
    <w:p w:rsidR="00CE6217" w:rsidRPr="007E5B11" w:rsidRDefault="00CE6217" w:rsidP="00187E86">
      <w:pPr>
        <w:spacing w:line="360" w:lineRule="auto"/>
      </w:pPr>
      <w:r>
        <w:rPr>
          <w:b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339758</wp:posOffset>
            </wp:positionH>
            <wp:positionV relativeFrom="paragraph">
              <wp:posOffset>2877720</wp:posOffset>
            </wp:positionV>
            <wp:extent cx="5433695" cy="3284220"/>
            <wp:effectExtent l="0" t="0" r="190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grap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4507B6">
        <w:t xml:space="preserve">Для одержання Фур’є-перетворення опрацьовуваного сигналу </w:t>
      </w:r>
      <w:r w:rsidRPr="007E5B11">
        <w:t xml:space="preserve">(Рис.6) </w:t>
      </w:r>
      <w:r w:rsidR="001324D9" w:rsidRPr="004507B6">
        <w:t xml:space="preserve">використано режим Math FFT (швидке перетворення Фур’є). Цей режим дозволяє знайти частотні компоненти (спектр) сигналу в часовій області (YT). Режим FFT використовується для перегляду наступних типів сигналів: аналіз гармонічних складових в мережах живлення, вимірювання гармонічних складових і відхилень у системах, визначення характеристик шумів у джерелах постійної напруги, тестування імпульсного відгуку фільтрів і систем, аналіз вібрацій. Зокрема під час експерименту, проаналізовано гармонічні складові в мережі живлення і за допомогою пробника опрацьовано сигнал внутрішнього генератора осцилографа. </w:t>
      </w:r>
      <w:r w:rsidRPr="007E5B11">
        <w:t>Рис. 6</w:t>
      </w:r>
    </w:p>
    <w:p w:rsidR="001324D9" w:rsidRPr="007E5B11" w:rsidRDefault="001324D9" w:rsidP="009C5ADF">
      <w:pPr>
        <w:spacing w:line="360" w:lineRule="auto"/>
      </w:pPr>
      <w:r w:rsidRPr="007E5B11">
        <w:t>До другого сигналу застосовано процедуру швидкого перетворення  Фур’є.</w:t>
      </w:r>
      <w:r w:rsidR="00CE6217" w:rsidRPr="007E5B11">
        <w:t xml:space="preserve"> </w:t>
      </w:r>
      <w:r w:rsidRPr="007E5B11">
        <w:t>Для реалізації режиму FFT виконано такі дії:</w:t>
      </w:r>
    </w:p>
    <w:p w:rsidR="001324D9" w:rsidRPr="007E5B11" w:rsidRDefault="001324D9" w:rsidP="009C5ADF">
      <w:pPr>
        <w:spacing w:line="360" w:lineRule="auto"/>
      </w:pPr>
      <w:r w:rsidRPr="007E5B11">
        <w:t>-задано джерело сигналу (в часовій області) – підключено внутрішній генератор осцилографа;</w:t>
      </w:r>
    </w:p>
    <w:p w:rsidR="001324D9" w:rsidRPr="007E5B11" w:rsidRDefault="001324D9" w:rsidP="009C5ADF">
      <w:pPr>
        <w:spacing w:line="360" w:lineRule="auto"/>
      </w:pPr>
      <w:r w:rsidRPr="007E5B11">
        <w:t xml:space="preserve"> -за алгоритмом, вказаним в інструкції, відображено спектр FFT і вибрано тип вікна FFT; </w:t>
      </w:r>
    </w:p>
    <w:p w:rsidR="001324D9" w:rsidRPr="007E5B11" w:rsidRDefault="001324D9" w:rsidP="009C5ADF">
      <w:pPr>
        <w:spacing w:line="360" w:lineRule="auto"/>
      </w:pPr>
      <w:r w:rsidRPr="007E5B11">
        <w:t xml:space="preserve">- з використанням цієї ж інструкції налаштовано частоту вибірки для відображення основної частоти і гармонік без накладання спектрів; </w:t>
      </w:r>
    </w:p>
    <w:p w:rsidR="001324D9" w:rsidRPr="007E5B11" w:rsidRDefault="001324D9" w:rsidP="009C5ADF">
      <w:pPr>
        <w:spacing w:line="360" w:lineRule="auto"/>
      </w:pPr>
      <w:r w:rsidRPr="007E5B11">
        <w:lastRenderedPageBreak/>
        <w:t>-використано елементи управління масштабом для збільшення спектру.</w:t>
      </w:r>
    </w:p>
    <w:p w:rsidR="001324D9" w:rsidRPr="007E5B11" w:rsidRDefault="001324D9" w:rsidP="009C5ADF">
      <w:pPr>
        <w:spacing w:line="360" w:lineRule="auto"/>
      </w:pPr>
      <w:r w:rsidRPr="007E5B11">
        <w:t xml:space="preserve">Для визначення спектру FFT в осцилографі використовується 2048 точок середньої частини сигналу в часовій області. Для правильного результату осцилограф налаштовано на відображення декількох періодів сигналу. Параметри внутрішнього генератора подані у </w:t>
      </w:r>
      <w:r w:rsidR="00BF4667" w:rsidRPr="007E5B11">
        <w:t>Д</w:t>
      </w:r>
      <w:r w:rsidRPr="007E5B11">
        <w:t>одатку</w:t>
      </w:r>
      <w:r w:rsidR="00BF4667" w:rsidRPr="007E5B11">
        <w:t xml:space="preserve"> 1</w:t>
      </w:r>
      <w:r w:rsidRPr="007E5B11">
        <w:t>.</w:t>
      </w:r>
    </w:p>
    <w:p w:rsidR="00822C89" w:rsidRPr="00BF4667" w:rsidRDefault="00822C89" w:rsidP="00041F15">
      <w:pPr>
        <w:pStyle w:val="a"/>
      </w:pPr>
      <w:bookmarkStart w:id="6" w:name="_Toc32868046"/>
      <w:r w:rsidRPr="00BF4667">
        <w:t>Ознайомлення з роботою функціонального генератора Picotest G5100A</w:t>
      </w:r>
      <w:bookmarkEnd w:id="6"/>
      <w:r w:rsidRPr="00BF4667">
        <w:t xml:space="preserve"> </w:t>
      </w:r>
    </w:p>
    <w:p w:rsidR="00750ABB" w:rsidRPr="00BF4667" w:rsidRDefault="00750ABB" w:rsidP="00BF4667">
      <w:pPr>
        <w:pStyle w:val="aa"/>
      </w:pPr>
      <w:bookmarkStart w:id="7" w:name="_Toc32868047"/>
      <w:r w:rsidRPr="00BF4667">
        <w:t>2.1 Функціональне призначення органів керування приладом</w:t>
      </w:r>
      <w:bookmarkEnd w:id="7"/>
    </w:p>
    <w:p w:rsidR="00750ABB" w:rsidRPr="004507B6" w:rsidRDefault="00750ABB" w:rsidP="004507B6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t>В процесі побудови фігур Лісажу було використано гармонічний сигнал функціонального генератора Picotest G5100A (згенеровано два коливання з однаковою частотою але різною фазою з використанням пасивного чотириполюсника).</w:t>
      </w:r>
    </w:p>
    <w:p w:rsidR="00750ABB" w:rsidRPr="00BF4667" w:rsidRDefault="00BF4667" w:rsidP="009C5ADF">
      <w:pPr>
        <w:spacing w:line="360" w:lineRule="auto"/>
        <w:rPr>
          <w:rStyle w:val="ad"/>
          <w:color w:val="000000" w:themeColor="text1"/>
          <w:szCs w:val="28"/>
        </w:rPr>
      </w:pPr>
      <w:r w:rsidRPr="004507B6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3185069</wp:posOffset>
            </wp:positionH>
            <wp:positionV relativeFrom="paragraph">
              <wp:posOffset>1327785</wp:posOffset>
            </wp:positionV>
            <wp:extent cx="2670175" cy="873125"/>
            <wp:effectExtent l="0" t="0" r="0" b="3175"/>
            <wp:wrapTopAndBottom/>
            <wp:docPr id="45" name="Рисунок 45" descr="page19image235740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9image23574063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136978</wp:posOffset>
            </wp:positionH>
            <wp:positionV relativeFrom="paragraph">
              <wp:posOffset>1324610</wp:posOffset>
            </wp:positionV>
            <wp:extent cx="2750179" cy="910322"/>
            <wp:effectExtent l="0" t="0" r="0" b="4445"/>
            <wp:wrapTopAndBottom/>
            <wp:docPr id="46" name="Рисунок 46" descr="page19image23574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9image2357405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79" cy="9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BB" w:rsidRPr="00BF4667">
        <w:rPr>
          <w:shd w:val="clear" w:color="auto" w:fill="FFFFFF"/>
        </w:rPr>
        <w:t xml:space="preserve">Спочатку для того, щоби візуалізувати утворений  генератором сигнал, застосовано </w:t>
      </w:r>
      <w:r w:rsidR="00750ABB" w:rsidRPr="00BF4667">
        <w:t>режим графічного відображення. Його запускають натиском кнопки Graph. У</w:t>
      </w:r>
      <w:r w:rsidR="00750ABB" w:rsidRPr="00BF4667">
        <w:rPr>
          <w:shd w:val="clear" w:color="auto" w:fill="FFFFFF"/>
        </w:rPr>
        <w:t xml:space="preserve"> цьому режимі </w:t>
      </w:r>
      <w:r w:rsidR="00750ABB" w:rsidRPr="00BF4667">
        <w:rPr>
          <w:rStyle w:val="ad"/>
          <w:color w:val="000000" w:themeColor="text1"/>
          <w:szCs w:val="28"/>
        </w:rPr>
        <w:t>розглянуто  форму сигналу наочно, для зміни  його параметрів користувались опуклістю і курсором. (</w:t>
      </w:r>
      <w:r w:rsidR="00703668" w:rsidRPr="00BF4667">
        <w:rPr>
          <w:rStyle w:val="ad"/>
          <w:color w:val="000000" w:themeColor="text1"/>
          <w:szCs w:val="28"/>
        </w:rPr>
        <w:t>Рис.6,7</w:t>
      </w:r>
      <w:r w:rsidR="00750ABB" w:rsidRPr="00BF4667">
        <w:rPr>
          <w:rStyle w:val="ad"/>
          <w:color w:val="000000" w:themeColor="text1"/>
          <w:szCs w:val="28"/>
        </w:rPr>
        <w:t>)</w:t>
      </w:r>
    </w:p>
    <w:p w:rsidR="00703668" w:rsidRPr="004507B6" w:rsidRDefault="00703668" w:rsidP="009C5ADF">
      <w:pPr>
        <w:spacing w:line="360" w:lineRule="auto"/>
        <w:jc w:val="center"/>
        <w:rPr>
          <w:rStyle w:val="ad"/>
          <w:szCs w:val="28"/>
        </w:rPr>
      </w:pPr>
      <w:r w:rsidRPr="004507B6">
        <w:rPr>
          <w:rStyle w:val="ad"/>
          <w:szCs w:val="28"/>
        </w:rPr>
        <w:t>Рис.6</w:t>
      </w:r>
      <w:r w:rsidR="00BF4667">
        <w:rPr>
          <w:rStyle w:val="ad"/>
          <w:szCs w:val="28"/>
        </w:rPr>
        <w:t xml:space="preserve">                                                            Рис.</w:t>
      </w:r>
      <w:r w:rsidRPr="004507B6">
        <w:rPr>
          <w:rStyle w:val="ad"/>
          <w:szCs w:val="28"/>
        </w:rPr>
        <w:t>7</w:t>
      </w:r>
    </w:p>
    <w:p w:rsidR="00703668" w:rsidRPr="004507B6" w:rsidRDefault="00703668" w:rsidP="004507B6">
      <w:pPr>
        <w:spacing w:line="360" w:lineRule="auto"/>
        <w:rPr>
          <w:szCs w:val="28"/>
        </w:rPr>
      </w:pPr>
    </w:p>
    <w:p w:rsidR="00750ABB" w:rsidRPr="00427AC5" w:rsidRDefault="00D0286D" w:rsidP="00427AC5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 xml:space="preserve">Picotest G5100A </w:t>
      </w:r>
      <w:r w:rsidR="00703668" w:rsidRPr="00427AC5">
        <w:rPr>
          <w:color w:val="000000" w:themeColor="text1"/>
          <w:szCs w:val="28"/>
        </w:rPr>
        <w:fldChar w:fldCharType="begin"/>
      </w:r>
      <w:r w:rsidR="00703668" w:rsidRPr="00427AC5">
        <w:rPr>
          <w:color w:val="000000" w:themeColor="text1"/>
          <w:szCs w:val="28"/>
        </w:rPr>
        <w:instrText xml:space="preserve"> INCLUDEPICTURE "/var/folders/b1/l1x0gjg52r36lh75_t2twtw40000gn/T/com.microsoft.Word/WebArchiveCopyPasteTempFiles/page19image2357405728" \* MERGEFORMATINET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03668" w:rsidRPr="00427AC5">
        <w:rPr>
          <w:color w:val="000000" w:themeColor="text1"/>
          <w:szCs w:val="28"/>
        </w:rPr>
        <w:fldChar w:fldCharType="begin"/>
      </w:r>
      <w:r w:rsidR="00703668" w:rsidRPr="00427AC5">
        <w:rPr>
          <w:color w:val="000000" w:themeColor="text1"/>
          <w:szCs w:val="28"/>
        </w:rPr>
        <w:instrText xml:space="preserve"> INCLUDEPICTURE "/var/folders/b1/l1x0gjg52r36lh75_t2twtw40000gn/T/com.microsoft.Word/WebArchiveCopyPasteTempFiles/page19image2357406368" \* MERGEFORMATINET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50ABB" w:rsidRPr="00427AC5">
        <w:rPr>
          <w:color w:val="000000" w:themeColor="text1"/>
          <w:szCs w:val="28"/>
          <w:lang w:eastAsia="uk-UA"/>
        </w:rPr>
        <w:t>надає доступ до такого функціоналу:</w:t>
      </w:r>
      <w:r w:rsidR="00750ABB" w:rsidRPr="00427AC5">
        <w:rPr>
          <w:color w:val="000000" w:themeColor="text1"/>
          <w:szCs w:val="28"/>
          <w:lang w:eastAsia="uk-UA"/>
        </w:rPr>
        <w:br/>
        <w:t>- пристрій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забезпечує п'ять стандартних форм сигналу: синусоїдальний, прямокутний, хаотичний, імпульсний (з гострими піками) і шумовий. Усі ці форми було розглянуто, для побудови фігур Лісажу використовувався синусоїдальний сигнал;</w:t>
      </w:r>
      <w:r w:rsidR="00750ABB" w:rsidRPr="00427AC5">
        <w:rPr>
          <w:color w:val="000000" w:themeColor="text1"/>
          <w:szCs w:val="28"/>
          <w:lang w:eastAsia="uk-UA"/>
        </w:rPr>
        <w:br/>
        <w:t>- генератор може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здійснювати модуляцію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сигналу;</w:t>
      </w:r>
      <w:r w:rsidR="00750ABB" w:rsidRPr="00427AC5">
        <w:rPr>
          <w:color w:val="000000" w:themeColor="text1"/>
          <w:szCs w:val="28"/>
          <w:lang w:eastAsia="uk-UA"/>
        </w:rPr>
        <w:br/>
      </w:r>
      <w:r w:rsidR="00750ABB" w:rsidRPr="00427AC5">
        <w:rPr>
          <w:color w:val="000000" w:themeColor="text1"/>
          <w:szCs w:val="28"/>
          <w:lang w:eastAsia="uk-UA"/>
        </w:rPr>
        <w:lastRenderedPageBreak/>
        <w:t xml:space="preserve">- встановлення лінійних і логарифмічних частот коливань для довільної форми хвилі. </w:t>
      </w:r>
    </w:p>
    <w:p w:rsidR="00750ABB" w:rsidRPr="00427AC5" w:rsidRDefault="00750ABB" w:rsidP="004507B6">
      <w:pPr>
        <w:shd w:val="clear" w:color="auto" w:fill="FFFFFF"/>
        <w:spacing w:line="360" w:lineRule="auto"/>
        <w:ind w:firstLine="708"/>
        <w:rPr>
          <w:color w:val="000000" w:themeColor="text1"/>
          <w:szCs w:val="28"/>
          <w:lang w:eastAsia="uk-UA"/>
        </w:rPr>
      </w:pPr>
      <w:r w:rsidRPr="00427AC5">
        <w:rPr>
          <w:color w:val="000000" w:themeColor="text1"/>
          <w:szCs w:val="28"/>
          <w:lang w:eastAsia="uk-UA"/>
        </w:rPr>
        <w:t xml:space="preserve">Частотне регулювання здійснюється за встановленим виробником або заздалегідь заданим значенням. Якщо потрібно встановити період а не частоту, натискали </w:t>
      </w:r>
      <w:r w:rsidRPr="00427AC5">
        <w:rPr>
          <w:color w:val="000000" w:themeColor="text1"/>
          <w:szCs w:val="28"/>
        </w:rPr>
        <w:t xml:space="preserve">Freq/Perd </w:t>
      </w:r>
      <w:r w:rsidRPr="00427AC5">
        <w:rPr>
          <w:color w:val="000000" w:themeColor="text1"/>
          <w:szCs w:val="28"/>
          <w:lang w:eastAsia="uk-UA"/>
        </w:rPr>
        <w:t>клавішу Perd, щоб перемкнути між частотою і періодом.  Для регулювання частоти сигналу у роботі було виконано таку послідовність дій: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1)вибрали функцію frequency натисканням однієї з функціональних клавіш;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2)натиснули функціональну клавішу під </w:t>
      </w:r>
      <w:r w:rsidRPr="00427AC5">
        <w:rPr>
          <w:color w:val="000000" w:themeColor="text1"/>
          <w:szCs w:val="28"/>
        </w:rPr>
        <w:t>Freq/Perd</w:t>
      </w:r>
      <w:r w:rsidR="0024095E">
        <w:rPr>
          <w:color w:val="000000" w:themeColor="text1"/>
          <w:szCs w:val="28"/>
          <w:lang w:val="uk-UA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</w:rPr>
        <w:t>і переконались, що </w:t>
      </w:r>
      <w:r w:rsidRPr="00427AC5">
        <w:rPr>
          <w:color w:val="000000" w:themeColor="text1"/>
          <w:szCs w:val="28"/>
        </w:rPr>
        <w:t>Freq</w:t>
      </w:r>
      <w:r w:rsidRPr="00427AC5">
        <w:rPr>
          <w:color w:val="000000" w:themeColor="text1"/>
          <w:szCs w:val="28"/>
          <w:shd w:val="clear" w:color="auto" w:fill="FFFFFF"/>
        </w:rPr>
        <w:t> виділена;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  <w:shd w:val="clear" w:color="auto" w:fill="FFFFFF"/>
        </w:rPr>
        <w:t>3)щоб встановити зручне для роботи з осцилографом значення частоти використали допоміжну числову клавіатуру або </w:t>
      </w:r>
      <w:r w:rsidRPr="00427AC5">
        <w:rPr>
          <w:color w:val="000000" w:themeColor="text1"/>
          <w:szCs w:val="28"/>
        </w:rPr>
        <w:t>ручку</w:t>
      </w:r>
      <w:r w:rsidRPr="00427AC5">
        <w:rPr>
          <w:color w:val="000000" w:themeColor="text1"/>
          <w:szCs w:val="28"/>
          <w:shd w:val="clear" w:color="auto" w:fill="FFFFFF"/>
        </w:rPr>
        <w:t> з  курсором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;</w:t>
      </w:r>
      <w:r w:rsidRPr="00427AC5">
        <w:rPr>
          <w:color w:val="000000" w:themeColor="text1"/>
          <w:szCs w:val="28"/>
        </w:rPr>
        <w:t xml:space="preserve"> 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>4) за допомогою Interface Operation FREQuency {|MINimum|MAXImum} встановили мінімальну і максимальну допустимі частоти для опрацьовуваного сигналу.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Задана за умовчанням амплітуда для усіх функцій складає 100 м</w:t>
      </w:r>
      <w:r w:rsidR="0024095E">
        <w:rPr>
          <w:color w:val="000000" w:themeColor="text1"/>
          <w:szCs w:val="28"/>
          <w:shd w:val="clear" w:color="auto" w:fill="FFFFFF"/>
          <w:lang w:val="uk-UA"/>
        </w:rPr>
        <w:t>В</w:t>
      </w:r>
      <w:r w:rsidRPr="00427AC5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(мілівольт). Для встановлення іншої амплітуди сигналу вибрали відповідну </w:t>
      </w:r>
      <w:r w:rsidRPr="0000169F">
        <w:rPr>
          <w:color w:val="000000" w:themeColor="text1"/>
          <w:szCs w:val="28"/>
          <w:shd w:val="clear" w:color="auto" w:fill="FFFFFF"/>
          <w:lang w:val="uk-UA"/>
        </w:rPr>
        <w:t>функціональну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кнопку, натиснули кнопку під </w:t>
      </w:r>
      <w:r w:rsidRPr="00427AC5">
        <w:rPr>
          <w:color w:val="000000" w:themeColor="text1"/>
          <w:szCs w:val="28"/>
        </w:rPr>
        <w:t xml:space="preserve">Ampl/High і переконались, що Ampl засвічений. Для встановлення іншого значення застосовували клавіатуру або крутили ручку з курсором. Перед побудовою фігур Лісажу встановлено значення амплітуди </w:t>
      </w:r>
      <w:r w:rsidRPr="00427AC5">
        <w:rPr>
          <w:color w:val="000000" w:themeColor="text1"/>
          <w:szCs w:val="28"/>
          <w:shd w:val="clear" w:color="auto" w:fill="FFFFFF"/>
        </w:rPr>
        <w:t>сигналів 500 мВ.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В ході роботи використовувався синусоїдальний сигнал. Його згенеровано наступним чином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:</w:t>
      </w:r>
      <w:r w:rsidRPr="00427AC5">
        <w:rPr>
          <w:color w:val="000000" w:themeColor="text1"/>
          <w:szCs w:val="28"/>
        </w:rPr>
        <w:t xml:space="preserve"> за умовчанням прилад генерує синусоїдальну хвилю, якщо ж до цього працювали з іншою формою хвилі, вибрали потрібну форму за допомогою кнопки Sine.</w:t>
      </w:r>
    </w:p>
    <w:p w:rsidR="00750ABB" w:rsidRPr="00427AC5" w:rsidRDefault="00750ABB" w:rsidP="0057745C">
      <w:pPr>
        <w:spacing w:line="360" w:lineRule="auto"/>
      </w:pPr>
      <w:r w:rsidRPr="00427AC5">
        <w:rPr>
          <w:lang w:val="ru-RU"/>
        </w:rPr>
        <w:tab/>
      </w:r>
      <w:r w:rsidRPr="00427AC5">
        <w:t>Таким чином, ми ознайомилися з роботою генератора Picotest G5100A і змогли застосувати його функціональні можливості для подальшої роботи зі згенерованим сигналом, а саме в процесі його обробки на осцилографі.</w:t>
      </w:r>
    </w:p>
    <w:p w:rsidR="00750ABB" w:rsidRPr="004507B6" w:rsidRDefault="00750ABB" w:rsidP="0057745C">
      <w:pPr>
        <w:spacing w:line="360" w:lineRule="auto"/>
      </w:pPr>
    </w:p>
    <w:p w:rsidR="000E3C25" w:rsidRPr="004507B6" w:rsidRDefault="000E3C25" w:rsidP="004507B6">
      <w:pPr>
        <w:pStyle w:val="aa"/>
        <w:spacing w:line="360" w:lineRule="auto"/>
        <w:rPr>
          <w:szCs w:val="28"/>
        </w:rPr>
      </w:pPr>
      <w:bookmarkStart w:id="8" w:name="_Toc32868048"/>
      <w:r w:rsidRPr="004507B6">
        <w:rPr>
          <w:szCs w:val="28"/>
        </w:rPr>
        <w:lastRenderedPageBreak/>
        <w:t>2.</w:t>
      </w:r>
      <w:r w:rsidR="00750ABB" w:rsidRPr="004507B6">
        <w:rPr>
          <w:szCs w:val="28"/>
        </w:rPr>
        <w:t>2</w:t>
      </w:r>
      <w:r w:rsidRPr="004507B6">
        <w:rPr>
          <w:szCs w:val="28"/>
        </w:rPr>
        <w:t xml:space="preserve"> Фігури Лісажу</w:t>
      </w:r>
      <w:bookmarkEnd w:id="8"/>
    </w:p>
    <w:p w:rsidR="000E3C25" w:rsidRPr="004507B6" w:rsidRDefault="000E3C25" w:rsidP="004507B6">
      <w:pPr>
        <w:pStyle w:val="21"/>
        <w:spacing w:line="360" w:lineRule="auto"/>
        <w:rPr>
          <w:lang w:val="uk-UA"/>
        </w:rPr>
      </w:pPr>
      <w:bookmarkStart w:id="9" w:name="_Toc32868049"/>
      <w:r w:rsidRPr="004507B6">
        <w:rPr>
          <w:lang w:val="uk-UA"/>
        </w:rPr>
        <w:t>2.</w:t>
      </w:r>
      <w:r w:rsidR="00750ABB" w:rsidRPr="004507B6">
        <w:rPr>
          <w:lang w:val="uk-UA"/>
        </w:rPr>
        <w:t>2</w:t>
      </w:r>
      <w:r w:rsidRPr="004507B6">
        <w:rPr>
          <w:lang w:val="uk-UA"/>
        </w:rPr>
        <w:t>.1 Теоретичні відомості</w:t>
      </w:r>
      <w:bookmarkEnd w:id="9"/>
    </w:p>
    <w:p w:rsidR="000E3C25" w:rsidRPr="004507B6" w:rsidRDefault="000E3C25" w:rsidP="004507B6">
      <w:pPr>
        <w:spacing w:line="360" w:lineRule="auto"/>
        <w:rPr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/>
        </w:rPr>
        <w:t xml:space="preserve">Фігури Ліссажу — замкнуті траєкторії, які прокреслюються точкою, що здійснює одночасно два гармонічних коливання у двох взаємно перпендикулярних напрямках. </w:t>
      </w:r>
      <w:r w:rsidRPr="004507B6">
        <w:rPr>
          <w:noProof/>
          <w:szCs w:val="28"/>
        </w:rPr>
        <w:t>Вид фігур залежить від співвідношення між періодами (частотами), фазами і амплітудами обох коливань.</w:t>
      </w:r>
    </w:p>
    <w:p w:rsidR="00EC02B8" w:rsidRPr="004507B6" w:rsidRDefault="00EC02B8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</w:rPr>
        <w:drawing>
          <wp:inline distT="0" distB="0" distL="0" distR="0" wp14:anchorId="3C489C5E" wp14:editId="48A3916C">
            <wp:extent cx="5940425" cy="3787021"/>
            <wp:effectExtent l="0" t="0" r="3175" b="4445"/>
            <wp:docPr id="38" name="Рисунок 38" descr="http://1.bp.blogspot.com/-xSoIILD31C4/UpHYsmzQeSI/AAAAAAAAE3s/sf6MKWbFz8w/s640/1-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xSoIILD31C4/UpHYsmzQeSI/AAAAAAAAE3s/sf6MKWbFz8w/s640/1-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szCs w:val="28"/>
          <w:lang w:val="uk-UA"/>
        </w:rPr>
        <w:t xml:space="preserve"> Мал.1 </w:t>
      </w:r>
      <w:r w:rsidRPr="004507B6">
        <w:rPr>
          <w:szCs w:val="28"/>
        </w:rPr>
        <w:t>Фігури Лісажу залежать від відношення частот (a/b) та початкової різниці фаз Δφ.</w:t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Нехай точка бере участь у взаємноперпендикулярних коливаннях вздовж осей Х та У: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m:oMath>
        <m:r>
          <w:rPr>
            <w:rFonts w:ascii="Cambria Math" w:hAnsi="Cambria Math"/>
            <w:noProof/>
            <w:szCs w:val="28"/>
            <w:lang w:val="uk-UA"/>
          </w:rPr>
          <m:t>x=A</m:t>
        </m:r>
        <m:func>
          <m:funcPr>
            <m:ctrlPr>
              <w:rPr>
                <w:rFonts w:ascii="Cambria Math" w:hAnsi="Cambria Math"/>
                <w:i/>
                <w:noProof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uk-UA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</m:e>
        </m:func>
      </m:oMath>
      <w:r w:rsidRPr="004507B6">
        <w:rPr>
          <w:rFonts w:eastAsiaTheme="minorEastAsia"/>
          <w:noProof/>
          <w:szCs w:val="28"/>
          <w:lang w:val="uk-UA"/>
        </w:rPr>
        <w:t xml:space="preserve">;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y</m:t>
        </m:r>
        <m:r>
          <w:rPr>
            <w:rFonts w:ascii="Cambria Math" w:eastAsiaTheme="minorEastAsia" w:hAnsi="Cambria Math"/>
            <w:noProof/>
            <w:szCs w:val="28"/>
            <w:lang w:val="uk-UA"/>
          </w:rPr>
          <m:t>=</m:t>
        </m:r>
        <m:r>
          <w:rPr>
            <w:rFonts w:ascii="Cambria Math" w:eastAsiaTheme="minorEastAsia" w:hAnsi="Cambria Math"/>
            <w:noProof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</m:e>
            </m:d>
          </m:e>
        </m:func>
      </m:oMath>
      <w:r w:rsidRPr="004507B6">
        <w:rPr>
          <w:noProof/>
          <w:szCs w:val="28"/>
          <w:lang w:val="uk-UA"/>
        </w:rPr>
        <w:t>.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Якщо частоти коливань рівні, то виключаючи із рівнянь коливань час та здійснюючи певні тригонометричні перетворення отримується наступне рівняння:</w:t>
      </w:r>
    </w:p>
    <w:p w:rsidR="000E3C25" w:rsidRPr="004507B6" w:rsidRDefault="00144260" w:rsidP="004507B6">
      <w:pPr>
        <w:spacing w:line="360" w:lineRule="auto"/>
        <w:rPr>
          <w:rFonts w:eastAsiaTheme="minorEastAsia"/>
          <w:i/>
          <w:noProof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-2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xy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AB</m:t>
            </m:r>
          </m:den>
        </m:f>
        <m:func>
          <m:func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2</m:t>
                </m:r>
              </m:sup>
            </m:sSup>
          </m:e>
        </m:func>
      </m:oMath>
      <w:r w:rsidR="000E3C25" w:rsidRPr="004507B6">
        <w:rPr>
          <w:rFonts w:eastAsiaTheme="minorEastAsia"/>
          <w:i/>
          <w:noProof/>
          <w:szCs w:val="28"/>
          <w:lang w:val="uk-UA"/>
        </w:rPr>
        <w:t>.</w:t>
      </w:r>
    </w:p>
    <w:p w:rsidR="001324D9" w:rsidRPr="004507B6" w:rsidRDefault="009C5ADF" w:rsidP="009C5ADF">
      <w:pPr>
        <w:spacing w:line="360" w:lineRule="auto"/>
        <w:rPr>
          <w:noProof/>
        </w:rPr>
      </w:pPr>
      <w:r w:rsidRPr="004507B6">
        <w:rPr>
          <w:noProof/>
        </w:rPr>
        <w:drawing>
          <wp:anchor distT="0" distB="0" distL="114300" distR="114300" simplePos="0" relativeHeight="251667456" behindDoc="0" locked="0" layoutInCell="1" allowOverlap="1" wp14:anchorId="2371140F">
            <wp:simplePos x="0" y="0"/>
            <wp:positionH relativeFrom="column">
              <wp:posOffset>948690</wp:posOffset>
            </wp:positionH>
            <wp:positionV relativeFrom="paragraph">
              <wp:posOffset>899795</wp:posOffset>
            </wp:positionV>
            <wp:extent cx="3718560" cy="3577590"/>
            <wp:effectExtent l="0" t="0" r="2540" b="3810"/>
            <wp:wrapTopAndBottom/>
            <wp:docPr id="39" name="Рисунок 39" descr="Image result for фігури ліссаж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фігури ліссажу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25" w:rsidRPr="004507B6">
        <w:rPr>
          <w:noProof/>
        </w:rPr>
        <w:t>Проаналізувавши його, можна зробити висновок, що траєкторією руху точки є еліпс. Напрям руху вздовж траєкторії та орієнтація еліпса відносно осей залежить від початкової різниці фаз (мал.2).</w:t>
      </w:r>
    </w:p>
    <w:p w:rsidR="009C5ADF" w:rsidRDefault="009C5ADF" w:rsidP="009C5ADF">
      <w:pPr>
        <w:spacing w:line="360" w:lineRule="auto"/>
        <w:ind w:firstLine="851"/>
        <w:rPr>
          <w:rFonts w:eastAsiaTheme="minorEastAsia"/>
          <w:noProof/>
          <w:szCs w:val="28"/>
          <w:lang w:val="uk-UA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68480" behindDoc="0" locked="0" layoutInCell="1" allowOverlap="1" wp14:anchorId="0596E641">
            <wp:simplePos x="0" y="0"/>
            <wp:positionH relativeFrom="column">
              <wp:posOffset>515620</wp:posOffset>
            </wp:positionH>
            <wp:positionV relativeFrom="paragraph">
              <wp:posOffset>3862070</wp:posOffset>
            </wp:positionV>
            <wp:extent cx="4823460" cy="3261360"/>
            <wp:effectExtent l="0" t="0" r="2540" b="2540"/>
            <wp:wrapTopAndBottom/>
            <wp:docPr id="7" name="Рисунок 7" descr="http://2.bp.blogspot.com/-kV5H2XL43BQ/UpHVRzAGfoI/AAAAAAAAE3g/tl28kkF8Chc/s640/1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kV5H2XL43BQ/UpHVRzAGfoI/AAAAAAAAE3g/tl28kkF8Chc/s640/1-7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6C4" w:rsidRPr="004507B6">
        <w:rPr>
          <w:rFonts w:eastAsiaTheme="minorEastAsia"/>
          <w:noProof/>
          <w:szCs w:val="28"/>
          <w:lang w:val="uk-UA"/>
        </w:rPr>
        <w:t>Мал.2 Фігури Лісажу для коливань з однаковою частотою</w:t>
      </w:r>
    </w:p>
    <w:p w:rsidR="009C5ADF" w:rsidRDefault="009C5ADF" w:rsidP="009C5ADF">
      <w:pPr>
        <w:jc w:val="center"/>
        <w:rPr>
          <w:rFonts w:eastAsiaTheme="minorEastAsia"/>
          <w:noProof/>
          <w:lang w:val="uk-UA"/>
        </w:rPr>
      </w:pPr>
      <w:r w:rsidRPr="004507B6">
        <w:rPr>
          <w:rFonts w:eastAsiaTheme="minorEastAsia"/>
          <w:noProof/>
        </w:rPr>
        <w:t>Мал.3 Фігури Лісажу для кратних коливань</w:t>
      </w:r>
    </w:p>
    <w:p w:rsidR="00542A54" w:rsidRPr="009C5ADF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</w:rPr>
        <w:lastRenderedPageBreak/>
        <w:t>Якщо частоти двох взаємно перпендикулярних коливань не співпадають, проте є кратними (</w:t>
      </w:r>
      <m:oMath>
        <m:r>
          <w:rPr>
            <w:rFonts w:ascii="Cambria Math" w:hAnsi="Cambria Math"/>
            <w:noProof/>
          </w:rPr>
          <m:t>m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n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Pr="004507B6">
        <w:rPr>
          <w:noProof/>
        </w:rPr>
        <w:t xml:space="preserve"> між собою, то траєкторіями руху точки будуть замкнені криві – фігури Ліссажу (мал.3).Пр цьому число точок дотику фігури Лісажу до сторін прямокутника, в який вона вписана дорівнює відношенню періодів.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У випадку, коли кратність відсутня, то траєкторії не будуть замкненими, і поступово заповнюватимуть весь доступний простір.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До початку періоду сучасної комп'ютерної графіки фігури Ліссажу зазвичай генерувались з допомогою спеціального механічного пристрою, що отримав назву гармонограф, пізніше — електронного осцилографа.</w:t>
      </w:r>
    </w:p>
    <w:p w:rsidR="000E3C25" w:rsidRPr="004507B6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  <w:lang w:val="uk-UA"/>
        </w:rPr>
        <w:t>Якщо подати на входи «X» і «Y» осцилографа сигнали кратних або рівних(близьких) частот, то на екрані можна побачити фігури Л</w:t>
      </w:r>
      <w:r w:rsidRPr="004507B6">
        <w:rPr>
          <w:rFonts w:eastAsiaTheme="minorEastAsia"/>
          <w:noProof/>
          <w:lang w:val="uk-UA"/>
        </w:rPr>
        <w:t>іссажу. Цей метод широко використовується для порівняння частот і фаз двох джерел сигналів і для підлаштовування одного джерела під частоту іншого. Якщо коливання, які здійснює точка, відбуваються не за гармонійним, а за більш складним законом, але з однаковим періодом, то виходять замкнуті траєкторії, аналогічні фігурам Лісажу, але спотвореної форми. Коли частоти близькі, але не рівні одна одній, фігура на екрані обертається, причому період циклу обертання є величиною, оберненою різниці частот, наприклад, період обороту дорівнює 2с — різниця в частотах сигналів дорівнює 0,5 Гц. При рівності частот фігура застигає нерухомо, в будь-якій фазі, однак на практиці, за рахунок короткочасних нестабільностей сигналів, фігура на екрані осцилографа зазвичай трохи тремтить. Використовувати для порівняння можна не лише однакові частоти, але і ті, що знаходяться у кратному відношенні.</w:t>
      </w:r>
    </w:p>
    <w:p w:rsidR="00B678BE" w:rsidRPr="004507B6" w:rsidRDefault="009B6532" w:rsidP="004507B6">
      <w:pPr>
        <w:pStyle w:val="21"/>
        <w:spacing w:line="360" w:lineRule="auto"/>
      </w:pPr>
      <w:bookmarkStart w:id="10" w:name="_Toc32868050"/>
      <w:r w:rsidRPr="004507B6">
        <w:t>2.</w:t>
      </w:r>
      <w:r w:rsidR="00750ABB" w:rsidRPr="004507B6">
        <w:t>2</w:t>
      </w:r>
      <w:r w:rsidRPr="004507B6">
        <w:t>.2 Побудова фігур Лісажу</w:t>
      </w:r>
      <w:bookmarkEnd w:id="10"/>
    </w:p>
    <w:p w:rsidR="009B6532" w:rsidRPr="004507B6" w:rsidRDefault="009B6532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В даній роботі використовувалися сигнали, отримані від одного функціонального генератора (Picotest G5100A), але розділені за домогою пасивного чотириполю</w:t>
      </w:r>
      <w:r w:rsidR="00E83887" w:rsidRPr="004507B6">
        <w:rPr>
          <w:rFonts w:eastAsiaTheme="minorEastAsia"/>
          <w:noProof/>
          <w:szCs w:val="28"/>
          <w:lang w:val="uk-UA"/>
        </w:rPr>
        <w:t>с</w:t>
      </w:r>
      <w:r w:rsidRPr="004507B6">
        <w:rPr>
          <w:rFonts w:eastAsiaTheme="minorEastAsia"/>
          <w:noProof/>
          <w:szCs w:val="28"/>
          <w:lang w:val="uk-UA"/>
        </w:rPr>
        <w:t xml:space="preserve">ника з конденсатором. А саме, частина сигналу проходила безпосередньо до одного з каналів осцилографа, а інша, пройшовши через конденсатор, до іншого. При цьому друга частина сигналу виходила з </w:t>
      </w:r>
      <w:r w:rsidRPr="004507B6">
        <w:rPr>
          <w:rFonts w:eastAsiaTheme="minorEastAsia"/>
          <w:noProof/>
          <w:szCs w:val="28"/>
          <w:lang w:val="uk-UA"/>
        </w:rPr>
        <w:lastRenderedPageBreak/>
        <w:t>чотириполюсника уже зі зміщенням відносно першого сигналу.Отже, було отримано два сигнали з однаковими частотами, але зміщені по фазі.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3B647C2E">
            <wp:simplePos x="0" y="0"/>
            <wp:positionH relativeFrom="column">
              <wp:posOffset>1129665</wp:posOffset>
            </wp:positionH>
            <wp:positionV relativeFrom="paragraph">
              <wp:posOffset>730250</wp:posOffset>
            </wp:positionV>
            <wp:extent cx="3901440" cy="2926080"/>
            <wp:effectExtent l="0" t="0" r="0" b="0"/>
            <wp:wrapTopAndBottom/>
            <wp:docPr id="40" name="Рисунок 4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Використовуючи алгоритм з інструкції, поданої до приладу, одержано фігури Лісажу для частот 20 Гц, 25 Гц, 30 Гц. Оскільки на пробниках до каналів 1 та 2 було</w:t>
      </w:r>
    </w:p>
    <w:p w:rsidR="003E7231" w:rsidRPr="004507B6" w:rsidRDefault="003E7231" w:rsidP="003E7231">
      <w:pPr>
        <w:spacing w:line="360" w:lineRule="auto"/>
        <w:jc w:val="center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Мал.4 Синусоїди, 20 Гц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</w:p>
    <w:p w:rsidR="009B6532" w:rsidRPr="004507B6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</w:rPr>
        <w:drawing>
          <wp:anchor distT="0" distB="0" distL="114300" distR="114300" simplePos="0" relativeHeight="251671552" behindDoc="0" locked="0" layoutInCell="1" allowOverlap="1" wp14:anchorId="05D1D0A3">
            <wp:simplePos x="0" y="0"/>
            <wp:positionH relativeFrom="column">
              <wp:posOffset>1089479</wp:posOffset>
            </wp:positionH>
            <wp:positionV relativeFrom="paragraph">
              <wp:posOffset>744220</wp:posOffset>
            </wp:positionV>
            <wp:extent cx="3714750" cy="2786063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встановлено послаблення 1Х, а на осцилографі 10Х, то отримані напруги потрібно розділити на 10.</w:t>
      </w:r>
    </w:p>
    <w:p w:rsidR="009B2A97" w:rsidRPr="004507B6" w:rsidRDefault="009B2A97" w:rsidP="003E7231">
      <w:pPr>
        <w:spacing w:line="360" w:lineRule="auto"/>
        <w:jc w:val="center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Мал.5 Фігури Лісажу для 20 Гц</w:t>
      </w:r>
    </w:p>
    <w:p w:rsidR="00B742F3" w:rsidRPr="003002F7" w:rsidRDefault="002008AA" w:rsidP="007E7AB8">
      <w:pPr>
        <w:spacing w:line="360" w:lineRule="auto"/>
      </w:pPr>
      <w:r w:rsidRPr="004507B6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7DF81E4">
            <wp:simplePos x="0" y="0"/>
            <wp:positionH relativeFrom="column">
              <wp:posOffset>3027861</wp:posOffset>
            </wp:positionH>
            <wp:positionV relativeFrom="paragraph">
              <wp:posOffset>3365228</wp:posOffset>
            </wp:positionV>
            <wp:extent cx="3265170" cy="2448560"/>
            <wp:effectExtent l="0" t="0" r="0" b="2540"/>
            <wp:wrapTopAndBottom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</w:rPr>
        <w:drawing>
          <wp:anchor distT="0" distB="0" distL="114300" distR="114300" simplePos="0" relativeHeight="251673600" behindDoc="0" locked="0" layoutInCell="1" allowOverlap="1" wp14:anchorId="42BB3A81">
            <wp:simplePos x="0" y="0"/>
            <wp:positionH relativeFrom="column">
              <wp:posOffset>-450850</wp:posOffset>
            </wp:positionH>
            <wp:positionV relativeFrom="paragraph">
              <wp:posOffset>3336743</wp:posOffset>
            </wp:positionV>
            <wp:extent cx="3308985" cy="2481580"/>
            <wp:effectExtent l="0" t="0" r="5715" b="0"/>
            <wp:wrapTopAndBottom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 (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</w:rPr>
        <w:drawing>
          <wp:anchor distT="0" distB="0" distL="114300" distR="114300" simplePos="0" relativeHeight="251670528" behindDoc="0" locked="0" layoutInCell="1" allowOverlap="1" wp14:anchorId="35AB8FD4">
            <wp:simplePos x="0" y="0"/>
            <wp:positionH relativeFrom="column">
              <wp:posOffset>-450850</wp:posOffset>
            </wp:positionH>
            <wp:positionV relativeFrom="paragraph">
              <wp:posOffset>147320</wp:posOffset>
            </wp:positionV>
            <wp:extent cx="3308985" cy="2481580"/>
            <wp:effectExtent l="0" t="0" r="5715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1TE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AE7" w:rsidRPr="004507B6">
        <w:rPr>
          <w:noProof/>
        </w:rPr>
        <w:drawing>
          <wp:anchor distT="0" distB="0" distL="114300" distR="114300" simplePos="0" relativeHeight="251672576" behindDoc="0" locked="0" layoutInCell="1" allowOverlap="1" wp14:anchorId="24735107">
            <wp:simplePos x="0" y="0"/>
            <wp:positionH relativeFrom="column">
              <wp:posOffset>3032941</wp:posOffset>
            </wp:positionH>
            <wp:positionV relativeFrom="paragraph">
              <wp:posOffset>130810</wp:posOffset>
            </wp:positionV>
            <wp:extent cx="3338195" cy="2503170"/>
            <wp:effectExtent l="0" t="0" r="190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A97" w:rsidRPr="003002F7">
        <w:rPr>
          <w:noProof/>
        </w:rPr>
        <w:t>Мал.6 Синусоїди, 25 Гц</w:t>
      </w:r>
      <w:r w:rsidR="00B742F3" w:rsidRPr="003002F7">
        <w:rPr>
          <w:noProof/>
        </w:rPr>
        <w:t xml:space="preserve">                                   Мал.7 Фігури Лісажу для 25 Гц</w:t>
      </w:r>
    </w:p>
    <w:p w:rsidR="009B2A97" w:rsidRPr="004507B6" w:rsidRDefault="009B2A97" w:rsidP="00B742F3">
      <w:pPr>
        <w:spacing w:line="360" w:lineRule="auto"/>
        <w:rPr>
          <w:noProof/>
          <w:szCs w:val="28"/>
          <w:lang w:val="uk-UA"/>
        </w:rPr>
      </w:pPr>
    </w:p>
    <w:p w:rsidR="002008AA" w:rsidRPr="004507B6" w:rsidRDefault="009B2A97" w:rsidP="002008AA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Мал.8 Синусоїди, 30 Гц</w:t>
      </w:r>
      <w:r w:rsidR="002008AA">
        <w:rPr>
          <w:noProof/>
          <w:szCs w:val="28"/>
          <w:lang w:val="uk-UA"/>
        </w:rPr>
        <w:t xml:space="preserve">                                  </w:t>
      </w:r>
      <w:r w:rsidR="002008AA" w:rsidRPr="004507B6">
        <w:rPr>
          <w:noProof/>
          <w:szCs w:val="28"/>
          <w:lang w:val="uk-UA"/>
        </w:rPr>
        <w:t>Мал.9 Фігури Лісажу для 30 Гц</w:t>
      </w:r>
    </w:p>
    <w:p w:rsidR="009B2A97" w:rsidRPr="004507B6" w:rsidRDefault="009B2A97" w:rsidP="00C66AE7">
      <w:pPr>
        <w:spacing w:line="360" w:lineRule="auto"/>
        <w:rPr>
          <w:noProof/>
          <w:szCs w:val="28"/>
          <w:lang w:val="uk-UA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b w:val="0"/>
          <w:szCs w:val="28"/>
        </w:rPr>
        <w:br w:type="textWrapping" w:clear="all"/>
      </w:r>
    </w:p>
    <w:p w:rsidR="008679BE" w:rsidRDefault="008679B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845A35" w:rsidRDefault="00845A35" w:rsidP="00845A35">
      <w:pPr>
        <w:pStyle w:val="a"/>
      </w:pPr>
      <w:bookmarkStart w:id="11" w:name="_Toc32868051"/>
      <w:r w:rsidRPr="004507B6">
        <w:lastRenderedPageBreak/>
        <w:t>Ознайомлення з роботою</w:t>
      </w:r>
      <w:r w:rsidRPr="00845A35">
        <w:rPr>
          <w:lang w:val="ru-UA"/>
        </w:rPr>
        <w:t xml:space="preserve"> </w:t>
      </w:r>
      <w:r w:rsidRPr="00845A35">
        <w:t>вимірювач</w:t>
      </w:r>
      <w:r w:rsidR="00182F06">
        <w:t>а</w:t>
      </w:r>
      <w:r w:rsidRPr="00845A35">
        <w:t xml:space="preserve"> імпедансу</w:t>
      </w:r>
      <w:r w:rsidRPr="00845A35">
        <w:rPr>
          <w:lang w:val="ru-UA"/>
        </w:rPr>
        <w:t xml:space="preserve"> HP Model 4192A LF Impedance Analyzer</w:t>
      </w:r>
      <w:bookmarkEnd w:id="11"/>
    </w:p>
    <w:p w:rsidR="00845A35" w:rsidRPr="00845A35" w:rsidRDefault="00845A35" w:rsidP="00845A35">
      <w:pPr>
        <w:pStyle w:val="aa"/>
        <w:rPr>
          <w:szCs w:val="24"/>
        </w:rPr>
      </w:pPr>
      <w:bookmarkStart w:id="12" w:name="_Toc32868052"/>
      <w:r w:rsidRPr="00845A35">
        <w:rPr>
          <w:szCs w:val="24"/>
        </w:rPr>
        <w:t>3.1</w:t>
      </w:r>
      <w:r w:rsidRPr="00BF4667">
        <w:t xml:space="preserve"> Функціональне призначення органів керування приладом</w:t>
      </w:r>
      <w:bookmarkEnd w:id="12"/>
    </w:p>
    <w:p w:rsidR="008679BE" w:rsidRDefault="008679BE" w:rsidP="008679BE">
      <w:pPr>
        <w:spacing w:line="360" w:lineRule="auto"/>
        <w:ind w:firstLine="708"/>
        <w:rPr>
          <w:szCs w:val="28"/>
        </w:rPr>
      </w:pPr>
      <w:r w:rsidRPr="00845A35">
        <w:t>HP Model 4192A LF Impedance Analyzer – це</w:t>
      </w:r>
      <w:r w:rsidRPr="00624B9A">
        <w:rPr>
          <w:szCs w:val="28"/>
        </w:rPr>
        <w:t xml:space="preserve"> повністю автоматизований вимірювальний прилад з високою продуктивні</w:t>
      </w:r>
      <w:r>
        <w:rPr>
          <w:szCs w:val="28"/>
        </w:rPr>
        <w:t>стю, розроблений для визначення</w:t>
      </w:r>
      <w:r w:rsidRPr="00624B9A">
        <w:rPr>
          <w:szCs w:val="28"/>
        </w:rPr>
        <w:t xml:space="preserve"> багатьох параметрів імпедансу за різних частот. Вимірювані активні і реакти</w:t>
      </w:r>
      <w:r>
        <w:rPr>
          <w:szCs w:val="28"/>
          <w:lang w:val="uk-UA"/>
        </w:rPr>
        <w:t>в</w:t>
      </w:r>
      <w:r w:rsidRPr="00624B9A">
        <w:rPr>
          <w:szCs w:val="28"/>
        </w:rPr>
        <w:t xml:space="preserve">ні (провідні або сприйнятливі) </w:t>
      </w:r>
      <w:r>
        <w:rPr>
          <w:szCs w:val="28"/>
        </w:rPr>
        <w:t>величини</w:t>
      </w:r>
      <w:r w:rsidRPr="00624B9A">
        <w:rPr>
          <w:szCs w:val="28"/>
        </w:rPr>
        <w:t xml:space="preserve"> не завжди знаходяться в межах допустимої похибки від їхніх точних значень. До того ж, певні електромагнітні ефекти, зокрема скін-ефект у провідниках, загальні характеристики феромагнітного осердя котушок індуктивності і ефекти, повязані з діелектриками у конденсаторах, спричиняють сильне варіювання досліджуваних параметрів (що можна бачити в результатах вимірювань).</w:t>
      </w:r>
    </w:p>
    <w:p w:rsidR="00783B51" w:rsidRPr="00783B51" w:rsidRDefault="004B79C8" w:rsidP="004B79C8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874395</wp:posOffset>
            </wp:positionH>
            <wp:positionV relativeFrom="paragraph">
              <wp:posOffset>304507</wp:posOffset>
            </wp:positionV>
            <wp:extent cx="4010025" cy="423291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17 в 20.11.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B51" w:rsidRDefault="00783B51" w:rsidP="00783B51">
      <w:pPr>
        <w:spacing w:line="360" w:lineRule="auto"/>
        <w:ind w:firstLine="708"/>
        <w:rPr>
          <w:szCs w:val="28"/>
        </w:rPr>
      </w:pPr>
      <w:r w:rsidRPr="00624B9A">
        <w:rPr>
          <w:szCs w:val="28"/>
        </w:rPr>
        <w:lastRenderedPageBreak/>
        <w:t xml:space="preserve">Прилад має два режими вимірювань </w:t>
      </w:r>
      <w:r w:rsidRPr="00624B9A">
        <w:rPr>
          <w:szCs w:val="28"/>
          <w:lang w:val="en-US"/>
        </w:rPr>
        <w:t>AUTO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 xml:space="preserve"> і </w:t>
      </w:r>
      <w:r w:rsidRPr="00624B9A">
        <w:rPr>
          <w:szCs w:val="28"/>
          <w:lang w:val="en-US"/>
        </w:rPr>
        <w:t>MANUAL</w:t>
      </w:r>
      <w:r w:rsidRPr="00624B9A">
        <w:rPr>
          <w:szCs w:val="28"/>
        </w:rPr>
        <w:t xml:space="preserve">. У роботі використовувався режим </w:t>
      </w:r>
      <w:r w:rsidRPr="00624B9A">
        <w:rPr>
          <w:szCs w:val="28"/>
          <w:lang w:val="en-US"/>
        </w:rPr>
        <w:t>AUTO</w:t>
      </w:r>
      <w:r w:rsidRPr="00624B9A">
        <w:rPr>
          <w:szCs w:val="28"/>
        </w:rPr>
        <w:t>. На дисплеї А відображалися імпеданс |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|, активний опір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(або провідність), індуктивність </w:t>
      </w:r>
      <w:r w:rsidRPr="00783B51">
        <w:rPr>
          <w:szCs w:val="28"/>
        </w:rPr>
        <w:t>L</w:t>
      </w:r>
      <w:r w:rsidRPr="00624B9A">
        <w:rPr>
          <w:szCs w:val="28"/>
        </w:rPr>
        <w:t xml:space="preserve"> та ємність </w:t>
      </w:r>
      <w:r w:rsidRPr="00783B51">
        <w:rPr>
          <w:szCs w:val="28"/>
        </w:rPr>
        <w:t>C</w:t>
      </w:r>
      <w:r w:rsidRPr="00624B9A">
        <w:rPr>
          <w:szCs w:val="28"/>
        </w:rPr>
        <w:t xml:space="preserve"> контура. На дисплеї </w:t>
      </w:r>
      <w:r w:rsidRPr="00624B9A">
        <w:rPr>
          <w:szCs w:val="28"/>
          <w:lang w:val="en-US"/>
        </w:rPr>
        <w:t>B</w:t>
      </w:r>
      <w:r w:rsidRPr="00624B9A">
        <w:rPr>
          <w:szCs w:val="28"/>
        </w:rPr>
        <w:t xml:space="preserve"> показано такі дані</w:t>
      </w:r>
      <w:r w:rsidRPr="00624B9A">
        <w:rPr>
          <w:szCs w:val="28"/>
          <w:lang w:val="ru-RU"/>
        </w:rPr>
        <w:t>:</w:t>
      </w:r>
      <w:r w:rsidRPr="00624B9A">
        <w:rPr>
          <w:szCs w:val="28"/>
        </w:rPr>
        <w:t xml:space="preserve"> фазовий кут α в градусах і радіанах</w:t>
      </w:r>
      <w:r w:rsidRPr="00624B9A">
        <w:rPr>
          <w:szCs w:val="28"/>
          <w:lang w:val="ru-RU"/>
        </w:rPr>
        <w:t>, р</w:t>
      </w:r>
      <w:r w:rsidRPr="00624B9A">
        <w:rPr>
          <w:szCs w:val="28"/>
        </w:rPr>
        <w:t xml:space="preserve">еактивний опір </w:t>
      </w:r>
      <w:r w:rsidRPr="00624B9A">
        <w:rPr>
          <w:szCs w:val="28"/>
          <w:lang w:val="en-US"/>
        </w:rPr>
        <w:t>X</w:t>
      </w:r>
      <w:r w:rsidRPr="00624B9A">
        <w:rPr>
          <w:szCs w:val="28"/>
        </w:rPr>
        <w:t xml:space="preserve">, якісний і дисипативний фактори </w:t>
      </w:r>
      <w:r w:rsidRPr="00624B9A">
        <w:rPr>
          <w:szCs w:val="28"/>
          <w:lang w:val="en-US"/>
        </w:rPr>
        <w:t>Q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>і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  <w:lang w:val="en-US"/>
        </w:rPr>
        <w:t>D</w:t>
      </w:r>
      <w:r w:rsidRPr="00624B9A">
        <w:rPr>
          <w:szCs w:val="28"/>
        </w:rPr>
        <w:t>.</w:t>
      </w:r>
      <w:r>
        <w:rPr>
          <w:szCs w:val="28"/>
        </w:rPr>
        <w:t xml:space="preserve"> </w:t>
      </w:r>
    </w:p>
    <w:p w:rsidR="00783B51" w:rsidRPr="00624B9A" w:rsidRDefault="00783B51" w:rsidP="009052E1">
      <w:pPr>
        <w:spacing w:line="360" w:lineRule="auto"/>
        <w:ind w:firstLine="708"/>
        <w:rPr>
          <w:szCs w:val="28"/>
        </w:rPr>
      </w:pPr>
      <w:r>
        <w:rPr>
          <w:szCs w:val="28"/>
        </w:rPr>
        <w:t>До імпедансметра підключалися такі елементи</w:t>
      </w:r>
      <w:r w:rsidRPr="00A43085">
        <w:rPr>
          <w:szCs w:val="28"/>
        </w:rPr>
        <w:t>:</w:t>
      </w:r>
      <w:r>
        <w:rPr>
          <w:szCs w:val="28"/>
        </w:rPr>
        <w:t xml:space="preserve"> два конденсатори різної ємності, чотири резистори і дві котушки індуктивності. </w:t>
      </w:r>
      <w:r w:rsidRPr="00624B9A">
        <w:rPr>
          <w:szCs w:val="28"/>
        </w:rPr>
        <w:t xml:space="preserve">За допомогою приладу в роботі було виміряно імпеданс кожного з досліджуваних елементів </w:t>
      </w:r>
      <w:r>
        <w:rPr>
          <w:szCs w:val="28"/>
        </w:rPr>
        <w:t>і його фазу. Також визначено</w:t>
      </w:r>
      <w:r w:rsidRPr="00624B9A">
        <w:rPr>
          <w:szCs w:val="28"/>
        </w:rPr>
        <w:t xml:space="preserve"> ефективний активний і реактивний опори, які відповідають проекціям вектора імпедансу 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 на дійсну вісь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і уявну вісь </w:t>
      </w:r>
      <w:r w:rsidRPr="00783B51">
        <w:rPr>
          <w:szCs w:val="28"/>
        </w:rPr>
        <w:t>iX</w:t>
      </w:r>
      <w:r w:rsidRPr="00624B9A">
        <w:rPr>
          <w:szCs w:val="28"/>
        </w:rPr>
        <w:t xml:space="preserve">. Ці величини повязані між собою вимірюваним </w:t>
      </w:r>
      <w:r w:rsidRPr="00D24FA4">
        <w:rPr>
          <w:color w:val="000000" w:themeColor="text1"/>
          <w:szCs w:val="28"/>
        </w:rPr>
        <w:t xml:space="preserve">фазовим кутом α. Знайдено парметри елементів L, C, R, D, від яких безпосередньо залежать </w:t>
      </w:r>
      <w:r w:rsidRPr="00624B9A">
        <w:rPr>
          <w:szCs w:val="28"/>
        </w:rPr>
        <w:t xml:space="preserve">імпеданс і фаза. </w:t>
      </w:r>
      <w:r>
        <w:rPr>
          <w:szCs w:val="28"/>
        </w:rPr>
        <w:t>Також</w:t>
      </w:r>
      <w:r w:rsidRPr="00624B9A">
        <w:rPr>
          <w:szCs w:val="28"/>
        </w:rPr>
        <w:t xml:space="preserve"> у роботі досліджувалось явище резонансу (коли частота наближається до резонансної частоти, фазовий кут імпедансу прямує до нуля).</w:t>
      </w:r>
    </w:p>
    <w:p w:rsidR="008679BE" w:rsidRDefault="002A6238" w:rsidP="002A6238">
      <w:pPr>
        <w:pStyle w:val="aa"/>
      </w:pPr>
      <w:bookmarkStart w:id="13" w:name="_Toc32868053"/>
      <w:r>
        <w:t xml:space="preserve">3.2 </w:t>
      </w:r>
      <w:r w:rsidR="00482526" w:rsidRPr="00D24FA4">
        <w:t>Імпеданс</w:t>
      </w:r>
      <w:bookmarkEnd w:id="13"/>
    </w:p>
    <w:p w:rsidR="002A6238" w:rsidRPr="00D24FA4" w:rsidRDefault="002A6238" w:rsidP="002A6238">
      <w:pPr>
        <w:pStyle w:val="21"/>
      </w:pPr>
      <w:bookmarkStart w:id="14" w:name="_Toc32868054"/>
      <w:r>
        <w:t>3.2.1 Теоретичні відомості</w:t>
      </w:r>
      <w:bookmarkEnd w:id="14"/>
    </w:p>
    <w:p w:rsidR="00E943C5" w:rsidRPr="009052E1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Гармонічні сигнали зручно представляти в комплексному просторі.</w:t>
      </w:r>
      <w:r w:rsidR="00D95101" w:rsidRPr="009052E1">
        <w:rPr>
          <w:szCs w:val="28"/>
        </w:rPr>
        <w:t>(Рис.8)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Імпеда́нс— комплексний опір</w:t>
      </w:r>
      <w:r w:rsidR="0016603E" w:rsidRPr="009052E1">
        <w:rPr>
          <w:szCs w:val="28"/>
        </w:rPr>
        <w:t>(</w:t>
      </w:r>
      <w:r w:rsidRPr="00D24FA4">
        <w:rPr>
          <w:szCs w:val="28"/>
        </w:rPr>
        <w:t>Z</w:t>
      </w:r>
      <w:r w:rsidR="0016603E" w:rsidRPr="009052E1">
        <w:rPr>
          <w:szCs w:val="28"/>
        </w:rPr>
        <w:t xml:space="preserve">), </w:t>
      </w:r>
      <w:r w:rsidRPr="008047D9">
        <w:rPr>
          <w:szCs w:val="28"/>
        </w:rPr>
        <w:t>вимірюється в Омах</w:t>
      </w:r>
      <w:r w:rsidR="00D95101" w:rsidRPr="009052E1">
        <w:rPr>
          <w:szCs w:val="28"/>
        </w:rPr>
        <w:t xml:space="preserve"> і в</w:t>
      </w:r>
      <w:r w:rsidRPr="008047D9">
        <w:rPr>
          <w:szCs w:val="28"/>
        </w:rPr>
        <w:t>изначається</w:t>
      </w:r>
      <w:r w:rsidR="00D95101" w:rsidRPr="009052E1">
        <w:rPr>
          <w:szCs w:val="28"/>
        </w:rPr>
        <w:t xml:space="preserve"> </w:t>
      </w:r>
      <w:r w:rsidRPr="008047D9">
        <w:rPr>
          <w:szCs w:val="28"/>
        </w:rPr>
        <w:t xml:space="preserve">як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jX</m:t>
        </m:r>
      </m:oMath>
      <w:r w:rsidRPr="00D24FA4">
        <w:rPr>
          <w:szCs w:val="28"/>
        </w:rPr>
        <w:t xml:space="preserve">, де R 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активний опір, X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реактивний опір.</w:t>
      </w:r>
    </w:p>
    <w:p w:rsidR="006F2BEB" w:rsidRDefault="006F2BEB" w:rsidP="009052E1">
      <w:pPr>
        <w:spacing w:line="36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2297479</wp:posOffset>
                </wp:positionH>
                <wp:positionV relativeFrom="paragraph">
                  <wp:posOffset>2690495</wp:posOffset>
                </wp:positionV>
                <wp:extent cx="609600" cy="313509"/>
                <wp:effectExtent l="0" t="0" r="0" b="444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1A23" w:rsidRPr="00FF73B2" w:rsidRDefault="00221A23" w:rsidP="00FF73B2">
                            <w:pPr>
                              <w:spacing w:line="360" w:lineRule="auto"/>
                              <w:rPr>
                                <w:szCs w:val="28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Рис.8</w:t>
                            </w:r>
                          </w:p>
                          <w:p w:rsidR="00221A23" w:rsidRPr="00FF73B2" w:rsidRDefault="00221A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80.9pt;margin-top:211.85pt;width:48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MRnvVwIAAIAEAAAOAAAAZHJzL2Uyb0RvYy54bWysVMFuEzEQvSPxD5bvdDdtGmjUTRVSFSFV&#13;&#10;baUW9ex4vc1KXo+xneyGG3d+gX/gwIEbv5D+Ec/epC2FE+LinfGMZ+bNm9njk67RbKWcr8kUfLCX&#13;&#10;c6aMpLI2dwX/cHP26g1nPghTCk1GFXytPD+ZvHxx3Nqx2qcF6VI5hiDGj1tb8EUIdpxlXi5UI/we&#13;&#10;WWVgrMg1IkB1d1npRIvojc7283yUteRK60gq73F72hv5JMWvKiXDZVV5FZguOGoL6XTpnMczmxyL&#13;&#10;8Z0TdlHLbRniH6poRG2Q9CHUqQiCLV39R6imlo48VWFPUpNRVdVSJQxAM8ifobleCKsSFjTH24c2&#13;&#10;+f8XVl6srhyrS3A34MyIBhxtvm6+bb5vfm5+3H++/8JgQJda68dwvrZwD91b6vBid+9xGcF3lWvi&#13;&#10;F7AY7Oj3+qHHqgtM4nKUH41yWCRMB4ODw/woRskeH1vnwztFDYtCwR0oTJ0Vq3MfetedS8zlSdfl&#13;&#10;Wa11UuLYqJl2bCVAuA6pRAT/zUsb1qIQ5E6BDcXnfWRtUEuE2kOKUujm3Rb/nMo14Dvqx8hbeVaj&#13;&#10;yHPhw5VwmBvgwi6ESxyVJiShrcTZgtynv91Hf9AJK2ct5rDg/uNSOMWZfm9A9NFgOIyDm5Th4et9&#13;&#10;KO6pZf7UYpbNjIAcXKK6JEb/oHdi5ai5xcpMY1aYhJHIXfCwE2eh3w6snFTTaXLCqFoRzs21lTF0&#13;&#10;7HSk4Ka7Fc5ueQog+IJ2EyvGz+jqfeNLQ9NloKpOXMYG913d9h1jnqZhu5Jxj57qyevxxzH5BQAA&#13;&#10;//8DAFBLAwQUAAYACAAAACEAA+pCjuUAAAAQAQAADwAAAGRycy9kb3ducmV2LnhtbEyPTU+DQBCG&#13;&#10;7yb+h82YeDF2obTFUJbG+Jl4s/gRb1t2BCI7S9gt4L93POllMp/vPG++m20nRhx860hBvIhAIFXO&#13;&#10;tFQreCnvL69A+KDJ6M4RKvhGD7vi9CTXmXETPeO4D7VgEfKZVtCE0GdS+qpBq/3C9Ug8+3SD1YHL&#13;&#10;oZZm0BOL204uo2gjrW6JPzS6x5sGq6/90Sr4uKjfn/z88Dol66S/exzL9M2USp2fzbdbDtdbEAHn&#13;&#10;8HcBvx6YHwoGO7gjGS86BckmZv6gYLVMUhC8sVqn3DlwkiYxyCKX/40UPwAAAP//AwBQSwECLQAU&#13;&#10;AAYACAAAACEAtoM4kv4AAADhAQAAEwAAAAAAAAAAAAAAAAAAAAAAW0NvbnRlbnRfVHlwZXNdLnht&#13;&#10;bFBLAQItABQABgAIAAAAIQA4/SH/1gAAAJQBAAALAAAAAAAAAAAAAAAAAC8BAABfcmVscy8ucmVs&#13;&#10;c1BLAQItABQABgAIAAAAIQA8MRnvVwIAAIAEAAAOAAAAAAAAAAAAAAAAAC4CAABkcnMvZTJvRG9j&#13;&#10;LnhtbFBLAQItABQABgAIAAAAIQAD6kKO5QAAABABAAAPAAAAAAAAAAAAAAAAALEEAABkcnMvZG93&#13;&#10;bnJldi54bWxQSwUGAAAAAAQABADzAAAAwwUAAAAA&#13;&#10;" fillcolor="white [3201]" stroked="f" strokeweight=".5pt">
                <v:textbox>
                  <w:txbxContent>
                    <w:p w:rsidR="00221A23" w:rsidRPr="00FF73B2" w:rsidRDefault="00221A23" w:rsidP="00FF73B2">
                      <w:pPr>
                        <w:spacing w:line="360" w:lineRule="auto"/>
                        <w:rPr>
                          <w:szCs w:val="28"/>
                        </w:rPr>
                      </w:pPr>
                      <w:r w:rsidRPr="00FF73B2">
                        <w:rPr>
                          <w:szCs w:val="28"/>
                        </w:rPr>
                        <w:t>Рис.8</w:t>
                      </w:r>
                    </w:p>
                    <w:p w:rsidR="00221A23" w:rsidRPr="00FF73B2" w:rsidRDefault="00221A23"/>
                  </w:txbxContent>
                </v:textbox>
              </v:shape>
            </w:pict>
          </mc:Fallback>
        </mc:AlternateContent>
      </w:r>
      <w:r w:rsidRPr="009052E1">
        <w:rPr>
          <w:noProof/>
          <w:szCs w:val="28"/>
        </w:rPr>
        <w:drawing>
          <wp:anchor distT="0" distB="0" distL="114300" distR="114300" simplePos="0" relativeHeight="251680768" behindDoc="0" locked="0" layoutInCell="1" allowOverlap="1" wp14:anchorId="443BEAEB">
            <wp:simplePos x="0" y="0"/>
            <wp:positionH relativeFrom="column">
              <wp:posOffset>1658620</wp:posOffset>
            </wp:positionH>
            <wp:positionV relativeFrom="paragraph">
              <wp:posOffset>674312</wp:posOffset>
            </wp:positionV>
            <wp:extent cx="1905000" cy="1905000"/>
            <wp:effectExtent l="0" t="0" r="0" b="0"/>
            <wp:wrapTopAndBottom/>
            <wp:docPr id="5" name="Рисунок 5" descr="https://upload.wikimedia.org/wikipedia/commons/thumb/c/c4/Complex_Impedance.svg/200px-Complex_Impedanc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c/c4/Complex_Impedance.svg/200px-Complex_Impedance.sv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8047D9">
        <w:rPr>
          <w:szCs w:val="28"/>
        </w:rPr>
        <w:t>Імпеданс можна запис</w:t>
      </w:r>
      <w:r w:rsidR="00E943C5">
        <w:rPr>
          <w:szCs w:val="28"/>
        </w:rPr>
        <w:t>ати й у тригонометричній формі:</w:t>
      </w:r>
      <w:r w:rsidR="00E943C5" w:rsidRPr="000D6E6E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(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func>
              <m:funcPr>
                <m:ctrlPr>
                  <w:rPr>
                    <w:rFonts w:ascii="Cambria Math" w:hAnsi="Cambria Math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θ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="00E943C5" w:rsidRPr="00D24FA4">
        <w:rPr>
          <w:szCs w:val="28"/>
        </w:rPr>
        <w:t xml:space="preserve">, </w:t>
      </w:r>
      <w:r w:rsidR="00E943C5" w:rsidRPr="008047D9">
        <w:rPr>
          <w:szCs w:val="28"/>
        </w:rPr>
        <w:t>де</w:t>
      </w:r>
      <w:r w:rsidR="00E943C5" w:rsidRPr="000D6E6E">
        <w:rPr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</m:oMath>
      <w:r w:rsidR="00E943C5" w:rsidRPr="008047D9">
        <w:rPr>
          <w:szCs w:val="28"/>
        </w:rPr>
        <w:t>— абсолютна величина імпедансу, а</w:t>
      </w:r>
      <w:r w:rsidR="00E943C5" w:rsidRPr="000D6E6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θ</m:t>
        </m:r>
      </m:oMath>
      <w:r w:rsidR="00E943C5" w:rsidRPr="008047D9">
        <w:rPr>
          <w:szCs w:val="28"/>
        </w:rPr>
        <w:t>— фаза.</w:t>
      </w:r>
    </w:p>
    <w:p w:rsidR="00FF73B2" w:rsidRDefault="00E943C5" w:rsidP="009052E1">
      <w:pPr>
        <w:spacing w:line="360" w:lineRule="auto"/>
        <w:rPr>
          <w:szCs w:val="28"/>
        </w:rPr>
      </w:pPr>
      <w:r w:rsidRPr="000D6E6E">
        <w:rPr>
          <w:szCs w:val="28"/>
        </w:rPr>
        <w:t xml:space="preserve">Абсолютна величина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Pr="000D6E6E">
        <w:rPr>
          <w:szCs w:val="28"/>
        </w:rPr>
        <w:t>.</w:t>
      </w:r>
    </w:p>
    <w:p w:rsidR="00E943C5" w:rsidRPr="008047D9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lastRenderedPageBreak/>
        <w:t>Використання імпедансу дозволяє, розраховуючи електричні кола, визначати водночас амплітуду й фазу струму та напруги на елементах кола.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Ємність :</w:t>
      </w:r>
    </w:p>
    <w:p w:rsidR="00E943C5" w:rsidRPr="00D24FA4" w:rsidRDefault="00144260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jωC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144260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Індуктивність :</w:t>
      </w:r>
    </w:p>
    <w:p w:rsidR="00E943C5" w:rsidRPr="00D24FA4" w:rsidRDefault="00144260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jωL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E943C5" w:rsidRPr="00D24FA4" w:rsidRDefault="00144260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Резистор:</w:t>
      </w:r>
    </w:p>
    <w:p w:rsidR="00E943C5" w:rsidRPr="00D24FA4" w:rsidRDefault="00144260" w:rsidP="009052E1">
      <w:pPr>
        <w:spacing w:line="360" w:lineRule="auto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9052E1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комплексному просторі зв'язок між струмом і напругою для ємності та індуктивності (для комплексних амплітуд) має такий же вигляд, як і закон Ома для резистора при постійному струмі, але комплексні опори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jωC</m:t>
            </m:r>
          </m:den>
        </m:f>
      </m:oMath>
      <w:r w:rsidRPr="00D24FA4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jωL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D24FA4">
        <w:rPr>
          <w:szCs w:val="28"/>
        </w:rPr>
        <w:t>залежать від частоти струму.</w:t>
      </w:r>
      <w:r w:rsidRPr="00D24FA4">
        <w:rPr>
          <w:szCs w:val="28"/>
        </w:rPr>
        <w:cr/>
      </w:r>
      <w:r w:rsidRPr="009052E1">
        <w:rPr>
          <w:szCs w:val="28"/>
        </w:rPr>
        <w:t xml:space="preserve">Для переходу в дійсний простір комплексний результат приводять до стандартної форми комплексного числа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jb</m:t>
        </m:r>
      </m:oMath>
      <w:r w:rsidRPr="009052E1">
        <w:rPr>
          <w:szCs w:val="28"/>
        </w:rPr>
        <w:t xml:space="preserve"> і знаходять його модуль і фазу:</w:t>
      </w:r>
    </w:p>
    <w:p w:rsidR="00E943C5" w:rsidRPr="009052E1" w:rsidRDefault="00144260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9052E1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b</m:t>
            </m:r>
          </m:num>
          <m:den>
            <m:r>
              <w:rPr>
                <w:rFonts w:ascii="Cambria Math" w:hAnsi="Cambria Math"/>
                <w:szCs w:val="28"/>
              </w:rPr>
              <m:t>a</m:t>
            </m:r>
          </m:den>
        </m:f>
      </m:oMath>
    </w:p>
    <w:p w:rsidR="00E943C5" w:rsidRPr="009052E1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81792" behindDoc="0" locked="0" layoutInCell="1" allowOverlap="1" wp14:anchorId="60975EF4">
            <wp:simplePos x="0" y="0"/>
            <wp:positionH relativeFrom="column">
              <wp:posOffset>466453</wp:posOffset>
            </wp:positionH>
            <wp:positionV relativeFrom="paragraph">
              <wp:posOffset>434340</wp:posOffset>
            </wp:positionV>
            <wp:extent cx="5077097" cy="1999361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97" cy="1999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9052E1">
        <w:rPr>
          <w:szCs w:val="28"/>
        </w:rPr>
        <w:t>Послідовний коливальний контур</w:t>
      </w:r>
    </w:p>
    <w:p w:rsidR="00E943C5" w:rsidRPr="009052E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t xml:space="preserve"> </w:t>
      </w:r>
      <w:r w:rsidRPr="00D24FA4">
        <w:rPr>
          <w:szCs w:val="28"/>
        </w:rPr>
        <w:t>Імпеданс для послідовного контуру:</w:t>
      </w:r>
    </w:p>
    <w:p w:rsidR="00E943C5" w:rsidRPr="00D24FA4" w:rsidRDefault="00144260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D24FA4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ωL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ωC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e>
        </m:func>
      </m:oMath>
    </w:p>
    <w:p w:rsidR="00E943C5" w:rsidRPr="00676058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>У випадку рівності ємнісного та індуктивного опорів при п</w:t>
      </w:r>
      <w:r w:rsidRPr="00D24FA4">
        <w:rPr>
          <w:szCs w:val="28"/>
        </w:rPr>
        <w:t xml:space="preserve">ослідовному </w:t>
      </w:r>
      <w:r w:rsidRPr="00E27F1B">
        <w:rPr>
          <w:szCs w:val="28"/>
        </w:rPr>
        <w:t>сполученні спостерігається резонанс струмів. Опір кола при цьому буде максимальним, а сила струму мінімальною, хоча струми через конденсатор та котушку можуть бути дос</w:t>
      </w:r>
      <w:r>
        <w:rPr>
          <w:szCs w:val="28"/>
        </w:rPr>
        <w:t>татньо великими, однак вони</w:t>
      </w:r>
      <w:r w:rsidRPr="00D24FA4">
        <w:rPr>
          <w:szCs w:val="28"/>
        </w:rPr>
        <w:t xml:space="preserve"> </w:t>
      </w:r>
      <w:r>
        <w:rPr>
          <w:szCs w:val="28"/>
        </w:rPr>
        <w:t>вза</w:t>
      </w:r>
      <w:r w:rsidRPr="00E27F1B">
        <w:rPr>
          <w:szCs w:val="28"/>
        </w:rPr>
        <w:t>ємоврівноважуються.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Резонансна частота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 xml:space="preserve">Розглянемо залежність наруг на елементах контуру </w:t>
      </w:r>
      <w:r>
        <w:rPr>
          <w:szCs w:val="28"/>
        </w:rPr>
        <w:t>від</w:t>
      </w:r>
      <w:r w:rsidRPr="00E27F1B">
        <w:rPr>
          <w:szCs w:val="28"/>
        </w:rPr>
        <w:t xml:space="preserve"> </w:t>
      </w:r>
      <w:r>
        <w:rPr>
          <w:szCs w:val="28"/>
        </w:rPr>
        <w:t>частоти. Якщо контур</w:t>
      </w:r>
      <w:r w:rsidRPr="00E27F1B">
        <w:rPr>
          <w:szCs w:val="28"/>
        </w:rPr>
        <w:t xml:space="preserve"> </w:t>
      </w:r>
      <w:r>
        <w:rPr>
          <w:szCs w:val="28"/>
        </w:rPr>
        <w:t>живиться від генератора напруги</w:t>
      </w:r>
      <w:r w:rsidRPr="00E27F1B">
        <w:rPr>
          <w:szCs w:val="28"/>
        </w:rPr>
        <w:t xml:space="preserve"> з частотою </w:t>
      </w:r>
      <w:r w:rsidRPr="00D24FA4">
        <w:rPr>
          <w:szCs w:val="28"/>
        </w:rPr>
        <w:t>ω</w:t>
      </w:r>
      <w:r w:rsidRPr="00E27F1B">
        <w:rPr>
          <w:szCs w:val="28"/>
        </w:rPr>
        <w:t>, то струм в контурі буде</w:t>
      </w:r>
      <w:r w:rsidRPr="00D24FA4">
        <w:rPr>
          <w:szCs w:val="28"/>
        </w:rPr>
        <w:t xml:space="preserve"> 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hAnsi="Cambria Math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дійсному просторі </w:t>
      </w:r>
      <m:oMath>
        <m: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де величина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- добротність контура при</w:t>
      </w:r>
      <w:r w:rsidRPr="00FB07D7">
        <w:rPr>
          <w:szCs w:val="28"/>
        </w:rPr>
        <w:t xml:space="preserve"> резонансній частоті</w:t>
      </w:r>
      <w:r>
        <w:rPr>
          <w:szCs w:val="28"/>
        </w:rPr>
        <w:t>. Вона визначається відношенням</w:t>
      </w:r>
      <w:r w:rsidRPr="00FB07D7">
        <w:rPr>
          <w:szCs w:val="28"/>
        </w:rPr>
        <w:t xml:space="preserve"> максимальної реакти</w:t>
      </w:r>
      <w:r>
        <w:rPr>
          <w:szCs w:val="28"/>
        </w:rPr>
        <w:t>вної потужності до активної, що</w:t>
      </w:r>
      <w:r w:rsidRPr="00FB07D7">
        <w:rPr>
          <w:szCs w:val="28"/>
        </w:rPr>
        <w:t xml:space="preserve"> виділяється в контурі за умовою резонансу.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>
        <w:rPr>
          <w:szCs w:val="28"/>
        </w:rPr>
        <w:t xml:space="preserve">Напруга на </w:t>
      </w:r>
      <w:r w:rsidRPr="00D24FA4">
        <w:rPr>
          <w:szCs w:val="28"/>
        </w:rPr>
        <w:t xml:space="preserve">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Cs w:val="28"/>
        </w:rPr>
        <w:t xml:space="preserve"> </w:t>
      </w:r>
      <w:r w:rsidRPr="00D24FA4">
        <w:rPr>
          <w:szCs w:val="28"/>
        </w:rPr>
        <w:t xml:space="preserve"> залежить від частоти. Щоб знайти  максимальне значення напруги, потрібно взяти похідну по частоті і прирівняти її до нуля. 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При умові резонансу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)= QU</m:t>
        </m:r>
      </m:oMath>
      <w:r w:rsidRPr="00D24FA4">
        <w:rPr>
          <w:szCs w:val="28"/>
        </w:rPr>
        <w:t>, що в Q разів більше за напругу генератора, який живить контур.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lastRenderedPageBreak/>
        <w:t xml:space="preserve">Аналогічно для напруги на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ωC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.Отримуємо: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D24FA4">
        <w:rPr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9052E1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При умові резонансу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FB07D7">
        <w:rPr>
          <w:szCs w:val="28"/>
        </w:rPr>
        <w:t xml:space="preserve">= </w:t>
      </w:r>
      <w:r w:rsidRPr="00D24FA4">
        <w:rPr>
          <w:szCs w:val="28"/>
        </w:rPr>
        <w:t>QU</w:t>
      </w:r>
      <w:r w:rsidRPr="00FB07D7">
        <w:rPr>
          <w:szCs w:val="28"/>
        </w:rPr>
        <w:t xml:space="preserve">, що також в </w:t>
      </w:r>
      <w:r w:rsidRPr="00D24FA4">
        <w:rPr>
          <w:szCs w:val="28"/>
        </w:rPr>
        <w:t>Q</w:t>
      </w:r>
      <w:r>
        <w:rPr>
          <w:szCs w:val="28"/>
        </w:rPr>
        <w:t xml:space="preserve"> разів</w:t>
      </w:r>
      <w:r w:rsidRPr="00FB07D7">
        <w:rPr>
          <w:szCs w:val="28"/>
        </w:rPr>
        <w:t xml:space="preserve"> більше за напругу </w:t>
      </w:r>
      <w:r>
        <w:rPr>
          <w:szCs w:val="28"/>
        </w:rPr>
        <w:t>генератора, який живить контур.</w:t>
      </w:r>
      <w:r w:rsidRPr="00FB07D7">
        <w:rPr>
          <w:szCs w:val="28"/>
        </w:rPr>
        <w:t xml:space="preserve"> Оскільки </w:t>
      </w:r>
      <w:r w:rsidRPr="00D24FA4">
        <w:rPr>
          <w:szCs w:val="28"/>
        </w:rPr>
        <w:t>Q</w:t>
      </w:r>
      <w:r w:rsidRPr="00FB07D7">
        <w:rPr>
          <w:szCs w:val="28"/>
        </w:rPr>
        <w:t xml:space="preserve"> мо</w:t>
      </w:r>
      <w:r>
        <w:rPr>
          <w:szCs w:val="28"/>
        </w:rPr>
        <w:t>же бути набагато більше одиниці</w:t>
      </w:r>
      <w:r w:rsidRPr="00FB07D7">
        <w:rPr>
          <w:szCs w:val="28"/>
        </w:rPr>
        <w:t xml:space="preserve"> (1 &lt; </w:t>
      </w:r>
      <w:r w:rsidRPr="00D24FA4">
        <w:rPr>
          <w:szCs w:val="28"/>
        </w:rPr>
        <w:t>Q</w:t>
      </w:r>
      <w:r>
        <w:rPr>
          <w:szCs w:val="28"/>
        </w:rPr>
        <w:t xml:space="preserve"> &lt;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4</m:t>
            </m:r>
          </m:sup>
        </m:sSup>
      </m:oMath>
      <w:r w:rsidRPr="00FB07D7">
        <w:rPr>
          <w:szCs w:val="28"/>
        </w:rPr>
        <w:t>), то резонанс такого типу на</w:t>
      </w:r>
      <w:r>
        <w:rPr>
          <w:szCs w:val="28"/>
        </w:rPr>
        <w:t>зивають</w:t>
      </w:r>
      <w:r w:rsidRPr="00FB07D7">
        <w:rPr>
          <w:szCs w:val="28"/>
        </w:rPr>
        <w:t xml:space="preserve"> резонанс напруг.</w:t>
      </w:r>
      <w:r w:rsidR="009052E1" w:rsidRPr="009052E1">
        <w:rPr>
          <w:szCs w:val="28"/>
        </w:rPr>
        <w:t>(Рис.9)</w:t>
      </w:r>
    </w:p>
    <w:p w:rsidR="00E943C5" w:rsidRDefault="00E943C5" w:rsidP="009052E1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A216AA6" wp14:editId="2F0528E3">
            <wp:extent cx="4685211" cy="2599278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7" cy="26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E1" w:rsidRDefault="009052E1" w:rsidP="009052E1">
      <w:pPr>
        <w:spacing w:line="360" w:lineRule="auto"/>
        <w:jc w:val="center"/>
        <w:rPr>
          <w:szCs w:val="28"/>
        </w:rPr>
      </w:pPr>
      <w:r w:rsidRPr="009052E1">
        <w:rPr>
          <w:szCs w:val="28"/>
        </w:rPr>
        <w:t>Рис.9</w:t>
      </w:r>
    </w:p>
    <w:p w:rsidR="00E943C5" w:rsidRPr="00D24FA4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82816" behindDoc="0" locked="0" layoutInCell="1" allowOverlap="1" wp14:anchorId="3C92B134">
            <wp:simplePos x="0" y="0"/>
            <wp:positionH relativeFrom="column">
              <wp:posOffset>823323</wp:posOffset>
            </wp:positionH>
            <wp:positionV relativeFrom="paragraph">
              <wp:posOffset>351155</wp:posOffset>
            </wp:positionV>
            <wp:extent cx="3750350" cy="2702016"/>
            <wp:effectExtent l="0" t="0" r="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50" cy="270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>Паралельний коливальний контур</w:t>
      </w:r>
    </w:p>
    <w:p w:rsidR="00E943C5" w:rsidRPr="007D436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lastRenderedPageBreak/>
        <w:t xml:space="preserve">Для </w:t>
      </w:r>
      <w:r w:rsidRPr="00D24FA4">
        <w:rPr>
          <w:szCs w:val="28"/>
        </w:rPr>
        <w:t xml:space="preserve">паралельного контуру імпеданс має вигляд: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;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6508AB">
        <w:rPr>
          <w:szCs w:val="28"/>
        </w:rPr>
        <w:t xml:space="preserve">Величина </w:t>
      </w:r>
      <m:oMath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e>
        </m:rad>
      </m:oMath>
      <w:r w:rsidRPr="006508AB">
        <w:rPr>
          <w:szCs w:val="28"/>
        </w:rPr>
        <w:t xml:space="preserve"> має </w:t>
      </w:r>
      <w:r>
        <w:rPr>
          <w:szCs w:val="28"/>
        </w:rPr>
        <w:t>розмірність опору, її називають</w:t>
      </w:r>
      <w:r w:rsidRPr="006508AB">
        <w:rPr>
          <w:szCs w:val="28"/>
        </w:rPr>
        <w:t xml:space="preserve"> характеристичним опором контуру і позначають літерою </w:t>
      </w:r>
      <w:r>
        <w:rPr>
          <w:szCs w:val="28"/>
        </w:rPr>
        <w:t>ρ</w:t>
      </w:r>
      <w:r w:rsidRPr="006508AB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Аналогічно до попереднього випадку отримуємо добротність контуру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 xml:space="preserve">. При цьому імпеданс набуває вигляду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Д</w:t>
      </w:r>
      <w:r w:rsidRPr="006877D5">
        <w:rPr>
          <w:szCs w:val="28"/>
        </w:rPr>
        <w:t xml:space="preserve">ля паралельного контуру </w:t>
      </w:r>
      <w:r>
        <w:rPr>
          <w:szCs w:val="28"/>
        </w:rPr>
        <w:t>резонанс</w:t>
      </w:r>
      <w:r w:rsidRPr="006877D5">
        <w:rPr>
          <w:szCs w:val="28"/>
        </w:rPr>
        <w:t xml:space="preserve"> </w:t>
      </w:r>
      <w:r w:rsidRPr="00D24FA4">
        <w:rPr>
          <w:szCs w:val="28"/>
        </w:rPr>
        <w:t>напруг</w:t>
      </w:r>
      <w:r>
        <w:rPr>
          <w:szCs w:val="28"/>
        </w:rPr>
        <w:t xml:space="preserve"> наступає на частоті (з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умови рівності нулю реактивного опору)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e>
        </m:rad>
      </m:oMath>
      <w:r w:rsidRPr="00D24FA4">
        <w:rPr>
          <w:szCs w:val="28"/>
        </w:rPr>
        <w:t>.</w:t>
      </w:r>
      <w:r w:rsidRPr="006877D5">
        <w:rPr>
          <w:szCs w:val="28"/>
        </w:rPr>
        <w:t>В ідеальному контурі,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 w:rsidRPr="00D24FA4">
        <w:rPr>
          <w:szCs w:val="28"/>
        </w:rPr>
        <w:t xml:space="preserve">, </w:t>
      </w:r>
      <w:r w:rsidRPr="006877D5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=0, </m:t>
        </m:r>
      </m:oMath>
      <w:r>
        <w:rPr>
          <w:szCs w:val="28"/>
        </w:rPr>
        <w:t>тому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як і в послідовному контурі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Якщо паралельний контур живиться від генератора струму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const</m:t>
        </m:r>
      </m:oMath>
      <w:r w:rsidRPr="00D24FA4">
        <w:rPr>
          <w:szCs w:val="28"/>
        </w:rPr>
        <w:t>, то струми в гілках:</w:t>
      </w:r>
      <w:r w:rsidRPr="00BF57D9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ωC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ωL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 .</w:t>
      </w:r>
    </w:p>
    <w:p w:rsidR="009309E4" w:rsidRDefault="009309E4" w:rsidP="009309E4">
      <w:pPr>
        <w:spacing w:line="360" w:lineRule="auto"/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D67C5A" wp14:editId="476D3EF1">
                <wp:simplePos x="0" y="0"/>
                <wp:positionH relativeFrom="column">
                  <wp:posOffset>2785305</wp:posOffset>
                </wp:positionH>
                <wp:positionV relativeFrom="paragraph">
                  <wp:posOffset>4093943</wp:posOffset>
                </wp:positionV>
                <wp:extent cx="731520" cy="393895"/>
                <wp:effectExtent l="0" t="0" r="508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1A23" w:rsidRPr="009309E4" w:rsidRDefault="00221A23" w:rsidP="009309E4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10</w:t>
                            </w:r>
                          </w:p>
                          <w:p w:rsidR="00221A23" w:rsidRPr="00FF73B2" w:rsidRDefault="00221A23" w:rsidP="00930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67C5A" id="Надпись 15" o:spid="_x0000_s1027" type="#_x0000_t202" style="position:absolute;left:0;text-align:left;margin-left:219.3pt;margin-top:322.35pt;width:57.6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9yp0WwIAAIcEAAAOAAAAZHJzL2Uyb0RvYy54bWysVMtuEzEU3SPxD5b3dJKm6SPKpAqtipCq&#13;&#10;tlKKunY8nmQkj6+xncyUHXt+gX9gwYIdv5D+EceepC2FFWLjufZ9n3PvjE/bWrO1cr4ik/P+Xo8z&#13;&#10;ZSQVlVnk/MPtxZtjznwQphCajMr5vfL8dPL61bixI7VPS9KFcgxBjB81NufLEOwoy7xcqlr4PbLK&#13;&#10;QFmSq0XA1S2ywokG0Wud7fd6h1lDrrCOpPIer+edkk9S/LJUMlyXpVeB6ZyjtpBOl855PLPJWIwW&#13;&#10;TthlJbdliH+oohaVQdLHUOciCLZy1R+h6ko68lSGPUl1RmVZSZV6QDf93otuZkthVeoF4Hj7CJP/&#13;&#10;f2Hl1frGsaoAd0POjKjB0ebr5tvm++bn5sfD54cvDAqg1Fg/gvHMwjy0b6mFx+7d4zE235aujl+0&#13;&#10;xaAH3vePGKs2MInHo0F/uA+NhGpwMjg+SdGzJ2frfHinqGZRyLkDhQlZsb70AYXAdGcSc3nSVXFR&#13;&#10;aZ0ucWzUmXZsLUC4DqlEePxmpQ1rcn44GPZSYEPRvYusDRLEVruWohTaedsBtGt3TsU9UHDUTZO3&#13;&#10;8qJCrZfChxvhMD5oDysRrnGUmpCLthJnS3Kf/vYe7cEqtJw1GMec+48r4RRn+r0B3yf9g4M4v+ly&#13;&#10;MDyKELrnmvlzjVnVZwQA+lg+K5MY7YPeiaWj+g6bM41ZoRJGInfOw048C92SYPOkmk6TESbWinBp&#13;&#10;ZlbG0BHwyMRteyec3dIVwPMV7QZXjF6w1tlGT0PTVaCySpRGnDtUt/Bj2hPT282M6/T8nqye/h+T&#13;&#10;XwAAAP//AwBQSwMEFAAGAAgAAAAhAOo9wAjnAAAAEAEAAA8AAABkcnMvZG93bnJldi54bWxMj0tP&#13;&#10;wzAQhO9I/Q/WVuKCqAN5VWk2FeJViRsND3FzYzeJGttR7Cbh37Oc4LLSamdm58u3s+7YqAbXWoNw&#13;&#10;swqAKVNZ2Zoa4a18ul4Dc14YKTprFMK3crAtFhe5yKSdzKsa975mFGJcJhAa7/uMc1c1Sgu3sr0y&#13;&#10;dDvaQQtP61BzOYiJwnXHb4Mg4Vq0hj40olf3japO+7NG+LqqP1/c/Pw+hXHYP+7GMv2QJeLlcn7Y&#13;&#10;0LjbAPNq9n8O+GWg/lBQsYM9G+lYhxCF64SkCEkUpcBIEcchER0Q0iBJgRc5/w9S/AAAAP//AwBQ&#13;&#10;SwECLQAUAAYACAAAACEAtoM4kv4AAADhAQAAEwAAAAAAAAAAAAAAAAAAAAAAW0NvbnRlbnRfVHlw&#13;&#10;ZXNdLnhtbFBLAQItABQABgAIAAAAIQA4/SH/1gAAAJQBAAALAAAAAAAAAAAAAAAAAC8BAABfcmVs&#13;&#10;cy8ucmVsc1BLAQItABQABgAIAAAAIQBa9yp0WwIAAIcEAAAOAAAAAAAAAAAAAAAAAC4CAABkcnMv&#13;&#10;ZTJvRG9jLnhtbFBLAQItABQABgAIAAAAIQDqPcAI5wAAABABAAAPAAAAAAAAAAAAAAAAALUEAABk&#13;&#10;cnMvZG93bnJldi54bWxQSwUGAAAAAAQABADzAAAAyQUAAAAA&#13;&#10;" fillcolor="white [3201]" stroked="f" strokeweight=".5pt">
                <v:textbox>
                  <w:txbxContent>
                    <w:p w:rsidR="00221A23" w:rsidRPr="009309E4" w:rsidRDefault="00221A23" w:rsidP="009309E4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 w:rsidRPr="00FF73B2">
                        <w:rPr>
                          <w:szCs w:val="28"/>
                        </w:rPr>
                        <w:t>Рис.</w:t>
                      </w:r>
                      <w:r>
                        <w:rPr>
                          <w:szCs w:val="28"/>
                          <w:lang w:val="uk-UA"/>
                        </w:rPr>
                        <w:t>10</w:t>
                      </w:r>
                    </w:p>
                    <w:p w:rsidR="00221A23" w:rsidRPr="00FF73B2" w:rsidRDefault="00221A23" w:rsidP="009309E4"/>
                  </w:txbxContent>
                </v:textbox>
              </v:shape>
            </w:pict>
          </mc:Fallback>
        </mc:AlternateContent>
      </w:r>
      <w:r w:rsidR="006F2BEB" w:rsidRPr="009052E1">
        <w:rPr>
          <w:noProof/>
          <w:szCs w:val="28"/>
        </w:rPr>
        <w:drawing>
          <wp:anchor distT="0" distB="0" distL="114300" distR="114300" simplePos="0" relativeHeight="251683840" behindDoc="0" locked="0" layoutInCell="1" allowOverlap="1" wp14:anchorId="64981523">
            <wp:simplePos x="0" y="0"/>
            <wp:positionH relativeFrom="column">
              <wp:posOffset>213814</wp:posOffset>
            </wp:positionH>
            <wp:positionV relativeFrom="paragraph">
              <wp:posOffset>2440305</wp:posOffset>
            </wp:positionV>
            <wp:extent cx="5233670" cy="31026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 xml:space="preserve">Взявши похідну по частоті від цих виразів, отримуємо резонансну частоту для 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  та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. При цьому </w:t>
      </w:r>
      <w:r w:rsidR="00E943C5" w:rsidRPr="00D24FA4">
        <w:rPr>
          <w:szCs w:val="28"/>
        </w:rPr>
        <w:lastRenderedPageBreak/>
        <w:t xml:space="preserve">максимальне значення струмів в гілках ємності та індуктивності однакове: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Q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E943C5" w:rsidRPr="00D24FA4">
        <w:rPr>
          <w:szCs w:val="28"/>
        </w:rPr>
        <w:t>. При умові резонансу струм в контурі в Q разів більший за струм генератора, що живить цей контур. Такий резонанс має назву резонансу струмів.</w:t>
      </w:r>
      <w:r w:rsidR="009052E1" w:rsidRPr="009052E1">
        <w:rPr>
          <w:szCs w:val="28"/>
        </w:rPr>
        <w:t>(Рис.10)</w:t>
      </w:r>
      <w:r w:rsidRPr="009052E1">
        <w:t xml:space="preserve"> </w:t>
      </w:r>
    </w:p>
    <w:p w:rsidR="00E943C5" w:rsidRPr="009309E4" w:rsidRDefault="00C57EB5" w:rsidP="009309E4">
      <w:pPr>
        <w:pStyle w:val="21"/>
      </w:pPr>
      <w:bookmarkStart w:id="15" w:name="_Toc32868055"/>
      <w:r>
        <w:rPr>
          <w:lang w:val="uk-UA"/>
        </w:rPr>
        <w:t xml:space="preserve">3.2.2 </w:t>
      </w:r>
      <w:r w:rsidR="00E943C5" w:rsidRPr="00D24FA4">
        <w:t>Результати</w:t>
      </w:r>
      <w:r>
        <w:rPr>
          <w:lang w:val="uk-UA"/>
        </w:rPr>
        <w:t xml:space="preserve"> вимірювань</w:t>
      </w:r>
      <w:bookmarkEnd w:id="15"/>
    </w:p>
    <w:p w:rsidR="00D7348C" w:rsidRDefault="006F2BEB" w:rsidP="00D7348C">
      <w:pPr>
        <w:spacing w:line="360" w:lineRule="auto"/>
        <w:ind w:firstLine="708"/>
        <w:rPr>
          <w:szCs w:val="28"/>
        </w:rPr>
      </w:pPr>
      <w:r>
        <w:rPr>
          <w:rFonts w:eastAsiaTheme="minorEastAsia"/>
          <w:szCs w:val="28"/>
          <w:lang w:val="uk-UA"/>
        </w:rPr>
        <w:t xml:space="preserve">В даній роботі проводилися вимірювання ємностей конденсаторів, індуктивностей котушок та опорів резисторів при різних частотах. При цьому було виявлено появу паразитних індуктивностей у конденсаторів на </w:t>
      </w:r>
      <w:r w:rsidR="00801082">
        <w:rPr>
          <w:rFonts w:eastAsiaTheme="minorEastAsia"/>
          <w:szCs w:val="28"/>
          <w:lang w:val="uk-UA"/>
        </w:rPr>
        <w:t>високих</w:t>
      </w:r>
      <w:bookmarkStart w:id="16" w:name="_GoBack"/>
      <w:bookmarkEnd w:id="16"/>
      <w:r>
        <w:rPr>
          <w:rFonts w:eastAsiaTheme="minorEastAsia"/>
          <w:szCs w:val="28"/>
          <w:lang w:val="uk-UA"/>
        </w:rPr>
        <w:t xml:space="preserve"> частотах і паразитних ємностей у котушок на малих частотах. Ці паразитні складові можна інтерпретувати як послідовне або паралельне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єднання реактивних елементів. Таким чином конденсатор можна розглядати як</w:t>
      </w:r>
      <w:r w:rsidR="00D7348C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</w:t>
      </w:r>
      <w:r w:rsidR="00B53B4D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  <w:r w:rsidR="00D7348C">
        <w:rPr>
          <w:rFonts w:eastAsiaTheme="minorEastAsia"/>
          <w:szCs w:val="28"/>
          <w:lang w:val="uk-UA"/>
        </w:rPr>
        <w:t xml:space="preserve"> </w:t>
      </w:r>
      <w:r w:rsidR="00D7348C">
        <w:rPr>
          <w:szCs w:val="28"/>
        </w:rPr>
        <w:t xml:space="preserve">Одержані дані </w:t>
      </w:r>
      <w:r w:rsidR="00B53B4D">
        <w:rPr>
          <w:szCs w:val="28"/>
          <w:lang w:val="uk-UA"/>
        </w:rPr>
        <w:t xml:space="preserve">наведені </w:t>
      </w:r>
      <w:r w:rsidR="00D7348C">
        <w:rPr>
          <w:szCs w:val="28"/>
        </w:rPr>
        <w:t xml:space="preserve">в </w:t>
      </w:r>
      <w:r w:rsidR="00D7348C" w:rsidRPr="001B4624">
        <w:rPr>
          <w:szCs w:val="28"/>
        </w:rPr>
        <w:t>таблиці</w:t>
      </w:r>
      <w:r w:rsidR="00D7348C" w:rsidRPr="00482526">
        <w:rPr>
          <w:szCs w:val="28"/>
        </w:rPr>
        <w:t xml:space="preserve"> (Додаток 2)</w:t>
      </w:r>
      <w:r w:rsidR="00D7348C">
        <w:rPr>
          <w:szCs w:val="28"/>
        </w:rPr>
        <w:t>.</w:t>
      </w:r>
    </w:p>
    <w:p w:rsidR="00221A23" w:rsidRPr="00221A23" w:rsidRDefault="00221A23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Оскільки для кожного елемента було проведено по чотири виміри для великого інтервалу (для частот 0,1 кГц, 1кГц, 100 кГц та 1000 кГц), то для формування кривої залежності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>
        <w:rPr>
          <w:szCs w:val="28"/>
          <w:lang w:val="uk-UA"/>
        </w:rPr>
        <w:t xml:space="preserve"> і визначення з неї резонансної частоти необхідно провести додаткові вимірювання на менших проміжних інтервалах.</w:t>
      </w:r>
    </w:p>
    <w:p w:rsidR="00E943C5" w:rsidRPr="00221A23" w:rsidRDefault="00E943C5" w:rsidP="009052E1">
      <w:pPr>
        <w:spacing w:line="360" w:lineRule="auto"/>
        <w:rPr>
          <w:szCs w:val="28"/>
          <w:lang w:val="uk-UA"/>
        </w:rPr>
      </w:pPr>
    </w:p>
    <w:p w:rsidR="00E943C5" w:rsidRPr="00E943C5" w:rsidRDefault="00E943C5">
      <w:pPr>
        <w:jc w:val="left"/>
        <w:rPr>
          <w:lang w:val="uk-UA"/>
        </w:rPr>
      </w:pPr>
    </w:p>
    <w:p w:rsidR="00E943C5" w:rsidRPr="00E943C5" w:rsidRDefault="00E943C5" w:rsidP="00E943C5">
      <w:pPr>
        <w:spacing w:line="360" w:lineRule="auto"/>
      </w:pPr>
    </w:p>
    <w:p w:rsidR="0010585E" w:rsidRDefault="006D313C" w:rsidP="009B6703">
      <w:pPr>
        <w:pStyle w:val="a"/>
        <w:numPr>
          <w:ilvl w:val="0"/>
          <w:numId w:val="0"/>
        </w:numPr>
        <w:ind w:left="720" w:hanging="72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7" w:name="_Toc32868056"/>
      <w:r w:rsidRPr="005E6327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B3C3C7">
            <wp:simplePos x="0" y="0"/>
            <wp:positionH relativeFrom="column">
              <wp:posOffset>-314960</wp:posOffset>
            </wp:positionH>
            <wp:positionV relativeFrom="paragraph">
              <wp:posOffset>625937</wp:posOffset>
            </wp:positionV>
            <wp:extent cx="6296025" cy="6364605"/>
            <wp:effectExtent l="0" t="0" r="3175" b="0"/>
            <wp:wrapTopAndBottom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2-07 в 19.46.0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1</w:t>
      </w:r>
      <w:bookmarkEnd w:id="17"/>
    </w:p>
    <w:p w:rsidR="0010585E" w:rsidRDefault="0010585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9B6703" w:rsidRPr="009052E1" w:rsidRDefault="009B6703" w:rsidP="009B6703">
      <w:pPr>
        <w:pStyle w:val="a"/>
        <w:numPr>
          <w:ilvl w:val="0"/>
          <w:numId w:val="0"/>
        </w:numPr>
        <w:ind w:left="720" w:hanging="1854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</w:pPr>
      <w:bookmarkStart w:id="18" w:name="_Toc32868057"/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-619467</wp:posOffset>
            </wp:positionH>
            <wp:positionV relativeFrom="paragraph">
              <wp:posOffset>522605</wp:posOffset>
            </wp:positionV>
            <wp:extent cx="7005320" cy="37274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17 в 20.34.3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E"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10585E" w:rsidRPr="009052E1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  <w:t>2</w:t>
      </w:r>
      <w:bookmarkEnd w:id="18"/>
    </w:p>
    <w:p w:rsidR="006201B5" w:rsidRPr="005E6327" w:rsidRDefault="009C53B8" w:rsidP="0010585E">
      <w:pPr>
        <w:pStyle w:val="a"/>
        <w:numPr>
          <w:ilvl w:val="0"/>
          <w:numId w:val="0"/>
        </w:numPr>
        <w:ind w:left="720"/>
        <w:jc w:val="center"/>
      </w:pPr>
      <w:r w:rsidRPr="005E6327">
        <w:fldChar w:fldCharType="begin"/>
      </w:r>
      <w:r w:rsidRPr="005E6327">
        <w:instrText xml:space="preserve"> INCLUDEPICTURE "/var/folders/b1/l1x0gjg52r36lh75_t2twtw40000gn/T/com.microsoft.Word/WebArchiveCopyPasteTempFiles/page33image37229232" \* MERGEFORMATINET </w:instrText>
      </w:r>
      <w:r w:rsidRPr="005E6327">
        <w:fldChar w:fldCharType="end"/>
      </w:r>
    </w:p>
    <w:sectPr w:rsidR="006201B5" w:rsidRPr="005E6327" w:rsidSect="00225349">
      <w:pgSz w:w="11900" w:h="16840"/>
      <w:pgMar w:top="172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260" w:rsidRDefault="00144260" w:rsidP="00225349">
      <w:r>
        <w:separator/>
      </w:r>
    </w:p>
  </w:endnote>
  <w:endnote w:type="continuationSeparator" w:id="0">
    <w:p w:rsidR="00144260" w:rsidRDefault="00144260" w:rsidP="0022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260" w:rsidRDefault="00144260" w:rsidP="00225349">
      <w:r>
        <w:separator/>
      </w:r>
    </w:p>
  </w:footnote>
  <w:footnote w:type="continuationSeparator" w:id="0">
    <w:p w:rsidR="00144260" w:rsidRDefault="00144260" w:rsidP="0022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75962"/>
    <w:multiLevelType w:val="multilevel"/>
    <w:tmpl w:val="780289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312666"/>
    <w:multiLevelType w:val="multilevel"/>
    <w:tmpl w:val="7EECA45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4B"/>
    <w:rsid w:val="0000169F"/>
    <w:rsid w:val="00032EDE"/>
    <w:rsid w:val="00041F15"/>
    <w:rsid w:val="00073F58"/>
    <w:rsid w:val="000A3CA0"/>
    <w:rsid w:val="000D506F"/>
    <w:rsid w:val="000E3C25"/>
    <w:rsid w:val="000E4CFF"/>
    <w:rsid w:val="0010585E"/>
    <w:rsid w:val="00124705"/>
    <w:rsid w:val="001324D9"/>
    <w:rsid w:val="00142FCB"/>
    <w:rsid w:val="00144260"/>
    <w:rsid w:val="0015197D"/>
    <w:rsid w:val="0016603E"/>
    <w:rsid w:val="00182F06"/>
    <w:rsid w:val="00187E86"/>
    <w:rsid w:val="00190972"/>
    <w:rsid w:val="001925E0"/>
    <w:rsid w:val="00192A42"/>
    <w:rsid w:val="00197920"/>
    <w:rsid w:val="001B4624"/>
    <w:rsid w:val="002008AA"/>
    <w:rsid w:val="00201A7B"/>
    <w:rsid w:val="00221A23"/>
    <w:rsid w:val="00225349"/>
    <w:rsid w:val="00225B98"/>
    <w:rsid w:val="00235C25"/>
    <w:rsid w:val="0024095E"/>
    <w:rsid w:val="002A6238"/>
    <w:rsid w:val="002E56C4"/>
    <w:rsid w:val="003002F7"/>
    <w:rsid w:val="003606C8"/>
    <w:rsid w:val="0039208F"/>
    <w:rsid w:val="00392147"/>
    <w:rsid w:val="00396CC4"/>
    <w:rsid w:val="003A7FBB"/>
    <w:rsid w:val="003D12D8"/>
    <w:rsid w:val="003E1E8F"/>
    <w:rsid w:val="003E7231"/>
    <w:rsid w:val="0041466D"/>
    <w:rsid w:val="00427AC5"/>
    <w:rsid w:val="004507B6"/>
    <w:rsid w:val="00482526"/>
    <w:rsid w:val="004B79C8"/>
    <w:rsid w:val="004D0E79"/>
    <w:rsid w:val="004F4B30"/>
    <w:rsid w:val="00542A54"/>
    <w:rsid w:val="005724EF"/>
    <w:rsid w:val="0057745C"/>
    <w:rsid w:val="00597988"/>
    <w:rsid w:val="005A5252"/>
    <w:rsid w:val="005C506A"/>
    <w:rsid w:val="005D66D4"/>
    <w:rsid w:val="005D6FA3"/>
    <w:rsid w:val="005E6327"/>
    <w:rsid w:val="006201B5"/>
    <w:rsid w:val="006452DA"/>
    <w:rsid w:val="006649C3"/>
    <w:rsid w:val="0068166A"/>
    <w:rsid w:val="0069752B"/>
    <w:rsid w:val="006B0137"/>
    <w:rsid w:val="006C43BC"/>
    <w:rsid w:val="006D0635"/>
    <w:rsid w:val="006D313C"/>
    <w:rsid w:val="006E431F"/>
    <w:rsid w:val="006E720A"/>
    <w:rsid w:val="006F2BEB"/>
    <w:rsid w:val="00702E94"/>
    <w:rsid w:val="00703668"/>
    <w:rsid w:val="007133A6"/>
    <w:rsid w:val="00713BCF"/>
    <w:rsid w:val="00750ABB"/>
    <w:rsid w:val="0077635B"/>
    <w:rsid w:val="00783B51"/>
    <w:rsid w:val="007E5B11"/>
    <w:rsid w:val="007E7AB8"/>
    <w:rsid w:val="00801082"/>
    <w:rsid w:val="00810A6E"/>
    <w:rsid w:val="00822C89"/>
    <w:rsid w:val="00825730"/>
    <w:rsid w:val="00842C38"/>
    <w:rsid w:val="00845A35"/>
    <w:rsid w:val="008675C3"/>
    <w:rsid w:val="008679BE"/>
    <w:rsid w:val="0087289D"/>
    <w:rsid w:val="008739DB"/>
    <w:rsid w:val="008C3D7C"/>
    <w:rsid w:val="0090112A"/>
    <w:rsid w:val="009052E1"/>
    <w:rsid w:val="00920E1B"/>
    <w:rsid w:val="009309E4"/>
    <w:rsid w:val="0094122D"/>
    <w:rsid w:val="00947D4B"/>
    <w:rsid w:val="009B2A97"/>
    <w:rsid w:val="009B6532"/>
    <w:rsid w:val="009B6703"/>
    <w:rsid w:val="009C2E43"/>
    <w:rsid w:val="009C53B8"/>
    <w:rsid w:val="009C5ADF"/>
    <w:rsid w:val="009E5549"/>
    <w:rsid w:val="00A23899"/>
    <w:rsid w:val="00A27FA8"/>
    <w:rsid w:val="00A400CD"/>
    <w:rsid w:val="00A631DC"/>
    <w:rsid w:val="00B53B4D"/>
    <w:rsid w:val="00B678BE"/>
    <w:rsid w:val="00B742F3"/>
    <w:rsid w:val="00BB36EB"/>
    <w:rsid w:val="00BD04F3"/>
    <w:rsid w:val="00BD2D1E"/>
    <w:rsid w:val="00BF4667"/>
    <w:rsid w:val="00C118C0"/>
    <w:rsid w:val="00C223B5"/>
    <w:rsid w:val="00C33AEC"/>
    <w:rsid w:val="00C47947"/>
    <w:rsid w:val="00C57EB5"/>
    <w:rsid w:val="00C66AE7"/>
    <w:rsid w:val="00C80999"/>
    <w:rsid w:val="00CE6217"/>
    <w:rsid w:val="00CF349C"/>
    <w:rsid w:val="00D0286D"/>
    <w:rsid w:val="00D24FA4"/>
    <w:rsid w:val="00D46706"/>
    <w:rsid w:val="00D7348C"/>
    <w:rsid w:val="00D76871"/>
    <w:rsid w:val="00D95101"/>
    <w:rsid w:val="00DA3ED4"/>
    <w:rsid w:val="00E83887"/>
    <w:rsid w:val="00E9281D"/>
    <w:rsid w:val="00E943C5"/>
    <w:rsid w:val="00EA75C8"/>
    <w:rsid w:val="00EB53AE"/>
    <w:rsid w:val="00EC02B8"/>
    <w:rsid w:val="00EC15BC"/>
    <w:rsid w:val="00F04D44"/>
    <w:rsid w:val="00F1552D"/>
    <w:rsid w:val="00F95EF0"/>
    <w:rsid w:val="00FC1686"/>
    <w:rsid w:val="00FF2082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F6BF41"/>
  <w15:chartTrackingRefBased/>
  <w15:docId w15:val="{7AA6994E-D518-4441-949C-2EE6271E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E5B11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C4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3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3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3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qFormat/>
    <w:rsid w:val="00225349"/>
    <w:pPr>
      <w:keepNext/>
      <w:jc w:val="center"/>
      <w:outlineLvl w:val="6"/>
    </w:pPr>
    <w:rPr>
      <w:szCs w:val="20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8qarf">
    <w:name w:val="w8qarf"/>
    <w:basedOn w:val="a1"/>
    <w:rsid w:val="00947D4B"/>
  </w:style>
  <w:style w:type="character" w:styleId="a4">
    <w:name w:val="Hyperlink"/>
    <w:basedOn w:val="a1"/>
    <w:uiPriority w:val="99"/>
    <w:unhideWhenUsed/>
    <w:rsid w:val="00947D4B"/>
    <w:rPr>
      <w:color w:val="0000FF"/>
      <w:u w:val="single"/>
    </w:rPr>
  </w:style>
  <w:style w:type="character" w:customStyle="1" w:styleId="apple-converted-space">
    <w:name w:val="apple-converted-space"/>
    <w:basedOn w:val="a1"/>
    <w:rsid w:val="00947D4B"/>
  </w:style>
  <w:style w:type="character" w:customStyle="1" w:styleId="lrzxr">
    <w:name w:val="lrzxr"/>
    <w:basedOn w:val="a1"/>
    <w:rsid w:val="00947D4B"/>
  </w:style>
  <w:style w:type="character" w:customStyle="1" w:styleId="70">
    <w:name w:val="Заголовок 7 Знак"/>
    <w:basedOn w:val="a1"/>
    <w:link w:val="7"/>
    <w:rsid w:val="00225349"/>
    <w:rPr>
      <w:rFonts w:ascii="Times New Roman" w:eastAsia="Times New Roman" w:hAnsi="Times New Roman" w:cs="Times New Roman"/>
      <w:szCs w:val="20"/>
      <w:lang w:val="uk-UA" w:eastAsia="ru-RU"/>
    </w:rPr>
  </w:style>
  <w:style w:type="paragraph" w:styleId="a5">
    <w:name w:val="header"/>
    <w:basedOn w:val="a0"/>
    <w:link w:val="a6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0"/>
    <w:link w:val="a8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0"/>
    <w:uiPriority w:val="99"/>
    <w:semiHidden/>
    <w:unhideWhenUsed/>
    <w:rsid w:val="00C33AEC"/>
    <w:pPr>
      <w:spacing w:before="100" w:beforeAutospacing="1" w:after="100" w:afterAutospacing="1"/>
    </w:pPr>
  </w:style>
  <w:style w:type="paragraph" w:customStyle="1" w:styleId="a">
    <w:name w:val="Заголовок звіт"/>
    <w:basedOn w:val="11"/>
    <w:qFormat/>
    <w:rsid w:val="004507B6"/>
    <w:pPr>
      <w:numPr>
        <w:numId w:val="1"/>
      </w:numPr>
      <w:spacing w:before="100" w:beforeAutospacing="1" w:afterAutospacing="1"/>
    </w:pPr>
    <w:rPr>
      <w:rFonts w:ascii="Times New Roman" w:hAnsi="Times New Roman"/>
      <w:i w:val="0"/>
      <w:sz w:val="32"/>
      <w:szCs w:val="26"/>
      <w:lang w:val="uk-UA"/>
    </w:rPr>
  </w:style>
  <w:style w:type="paragraph" w:customStyle="1" w:styleId="aa">
    <w:name w:val="Підзаголовок звіт"/>
    <w:basedOn w:val="a9"/>
    <w:qFormat/>
    <w:rsid w:val="001324D9"/>
    <w:rPr>
      <w:b/>
      <w:szCs w:val="26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041F15"/>
    <w:pPr>
      <w:tabs>
        <w:tab w:val="left" w:pos="480"/>
        <w:tab w:val="right" w:leader="dot" w:pos="9905"/>
      </w:tabs>
      <w:spacing w:before="120" w:line="360" w:lineRule="auto"/>
    </w:pPr>
    <w:rPr>
      <w:rFonts w:asciiTheme="minorHAnsi" w:hAnsiTheme="minorHAnsi"/>
      <w:b/>
      <w:bCs/>
      <w:i/>
      <w:iCs/>
    </w:rPr>
  </w:style>
  <w:style w:type="paragraph" w:styleId="ab">
    <w:name w:val="List Paragraph"/>
    <w:basedOn w:val="a0"/>
    <w:uiPriority w:val="34"/>
    <w:qFormat/>
    <w:rsid w:val="009C53B8"/>
    <w:pPr>
      <w:ind w:left="720"/>
      <w:contextualSpacing/>
    </w:pPr>
  </w:style>
  <w:style w:type="paragraph" w:customStyle="1" w:styleId="21">
    <w:name w:val="Підзаголовок 2 звіт"/>
    <w:basedOn w:val="a0"/>
    <w:qFormat/>
    <w:rsid w:val="001324D9"/>
    <w:rPr>
      <w:b/>
      <w:i/>
      <w:szCs w:val="28"/>
    </w:rPr>
  </w:style>
  <w:style w:type="paragraph" w:customStyle="1" w:styleId="ac">
    <w:name w:val="Вірші"/>
    <w:basedOn w:val="a0"/>
    <w:link w:val="ad"/>
    <w:qFormat/>
    <w:rsid w:val="00750ABB"/>
    <w:pPr>
      <w:spacing w:after="160" w:line="259" w:lineRule="auto"/>
    </w:pPr>
    <w:rPr>
      <w:rFonts w:eastAsiaTheme="minorHAnsi" w:cstheme="minorBidi"/>
      <w:noProof/>
      <w:szCs w:val="22"/>
      <w:lang w:val="uk-UA" w:eastAsia="en-US"/>
    </w:rPr>
  </w:style>
  <w:style w:type="character" w:customStyle="1" w:styleId="ad">
    <w:name w:val="Вірші Знак"/>
    <w:basedOn w:val="a1"/>
    <w:link w:val="ac"/>
    <w:rsid w:val="00750ABB"/>
    <w:rPr>
      <w:rFonts w:ascii="Times New Roman" w:hAnsi="Times New Roman"/>
      <w:noProof/>
      <w:sz w:val="28"/>
      <w:szCs w:val="22"/>
      <w:lang w:val="uk-UA"/>
    </w:rPr>
  </w:style>
  <w:style w:type="paragraph" w:styleId="ae">
    <w:name w:val="Title"/>
    <w:basedOn w:val="a0"/>
    <w:next w:val="a0"/>
    <w:link w:val="af"/>
    <w:uiPriority w:val="10"/>
    <w:qFormat/>
    <w:rsid w:val="006D3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e"/>
    <w:uiPriority w:val="10"/>
    <w:rsid w:val="006D313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C43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6C43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6C43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6C43BC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6C43BC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C43BC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C43BC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6C43B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C43B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C43BC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semiHidden/>
    <w:rsid w:val="006C43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C43BC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C43BC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f1">
    <w:name w:val="Placeholder Text"/>
    <w:basedOn w:val="a1"/>
    <w:uiPriority w:val="99"/>
    <w:semiHidden/>
    <w:rsid w:val="005D66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178A75-7725-744D-8768-29D531F5D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26</Pages>
  <Words>3871</Words>
  <Characters>22071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Андрій Березовський</cp:lastModifiedBy>
  <cp:revision>106</cp:revision>
  <dcterms:created xsi:type="dcterms:W3CDTF">2020-02-07T14:56:00Z</dcterms:created>
  <dcterms:modified xsi:type="dcterms:W3CDTF">2020-02-19T19:46:00Z</dcterms:modified>
</cp:coreProperties>
</file>