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F6" w:rsidRPr="00C317DC" w:rsidRDefault="008F73F6" w:rsidP="008F73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317DC">
        <w:rPr>
          <w:rFonts w:ascii="Times New Roman" w:hAnsi="Times New Roman" w:cs="Times New Roman"/>
          <w:sz w:val="24"/>
          <w:szCs w:val="24"/>
          <w:lang w:val="ru-RU"/>
        </w:rPr>
        <w:t>ДСТУ 3008:2015</w:t>
      </w:r>
    </w:p>
    <w:p w:rsidR="008F73F6" w:rsidRDefault="008F73F6" w:rsidP="008F73F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C317DC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ядерної фізики</w:t>
      </w:r>
      <w:r>
        <w:rPr>
          <w:rFonts w:ascii="Times New Roman" w:hAnsi="Times New Roman" w:cs="Times New Roman"/>
          <w:sz w:val="28"/>
          <w:szCs w:val="28"/>
          <w:lang w:val="uk-UA"/>
        </w:rPr>
        <w:t>, Фізичного факультету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КНУ</w:t>
      </w:r>
      <w:r w:rsidR="00064D67">
        <w:rPr>
          <w:rFonts w:ascii="Times New Roman" w:hAnsi="Times New Roman" w:cs="Times New Roman"/>
          <w:sz w:val="28"/>
          <w:szCs w:val="28"/>
          <w:lang w:val="uk-UA"/>
        </w:rPr>
        <w:t xml:space="preserve"> ім. Т.Г. Шевченко</w:t>
      </w:r>
    </w:p>
    <w:p w:rsidR="00064D67" w:rsidRDefault="00064D67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4D67">
        <w:rPr>
          <w:rFonts w:ascii="Times New Roman" w:hAnsi="Times New Roman" w:cs="Times New Roman"/>
          <w:sz w:val="28"/>
          <w:szCs w:val="28"/>
          <w:lang w:val="ru-RU"/>
        </w:rPr>
        <w:t>03022, м. Київ, пр. Академіка Глушкова 2, 044-526-4567</w:t>
      </w:r>
    </w:p>
    <w:p w:rsidR="008F73F6" w:rsidRPr="00064D67" w:rsidRDefault="008F73F6" w:rsidP="005350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121"/>
        <w:gridCol w:w="2171"/>
      </w:tblGrid>
      <w:tr w:rsidR="00857F9D" w:rsidRPr="00857F9D" w:rsidTr="00D0646D">
        <w:trPr>
          <w:trHeight w:val="617"/>
        </w:trPr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4292" w:type="dxa"/>
            <w:gridSpan w:val="2"/>
          </w:tcPr>
          <w:p w:rsidR="00857F9D" w:rsidRPr="00857F9D" w:rsidRDefault="00857F9D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ЗАТВЕРДЖУЮ</w:t>
            </w:r>
          </w:p>
          <w:p w:rsidR="00692273" w:rsidRDefault="00692273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E87CA8" w:rsidP="00857F9D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</w:t>
            </w:r>
            <w:r w:rsidR="00857F9D" w:rsidRPr="00857F9D">
              <w:rPr>
                <w:rFonts w:ascii="Times New Roman" w:hAnsi="Times New Roman" w:cs="Times New Roman"/>
                <w:szCs w:val="28"/>
                <w:lang w:val="uk-UA"/>
              </w:rPr>
              <w:t>(ініціали, прізвище)</w:t>
            </w:r>
          </w:p>
        </w:tc>
      </w:tr>
      <w:tr w:rsidR="00857F9D" w:rsidRPr="00857F9D" w:rsidTr="00D0646D">
        <w:tc>
          <w:tcPr>
            <w:tcW w:w="5387" w:type="dxa"/>
          </w:tcPr>
          <w:p w:rsidR="00857F9D" w:rsidRPr="00857F9D" w:rsidRDefault="00857F9D" w:rsidP="00064D67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121" w:type="dxa"/>
          </w:tcPr>
          <w:p w:rsid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692273" w:rsidRPr="00857F9D" w:rsidRDefault="00692273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</w:tc>
        <w:tc>
          <w:tcPr>
            <w:tcW w:w="2171" w:type="dxa"/>
          </w:tcPr>
          <w:p w:rsidR="00857F9D" w:rsidRPr="00857F9D" w:rsidRDefault="00857F9D" w:rsidP="00857F9D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5350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0E9" w:rsidRPr="00A11E4F" w:rsidRDefault="005350E9" w:rsidP="008F7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1E4F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70406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ПРО ЛАБОРОТОРНУ</w:t>
      </w:r>
      <w:r w:rsidR="005350E9"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 №1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>З ПЕРДМЕТУ СУЧАСНОЇ ЕЛЕКТРОНІКИ</w:t>
      </w:r>
    </w:p>
    <w:p w:rsidR="00D70406" w:rsidRPr="00DB2F25" w:rsidRDefault="008F73F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«ВИМІРЮВАЛЬНЕ ОБЛАДНАННЯ» </w:t>
      </w:r>
    </w:p>
    <w:p w:rsidR="005350E9" w:rsidRPr="00DB2F25" w:rsidRDefault="00D70406" w:rsidP="008F73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2F2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</w:t>
      </w:r>
      <w:r w:rsidRPr="00DB2F25">
        <w:rPr>
          <w:rFonts w:ascii="Times New Roman" w:hAnsi="Times New Roman" w:cs="Times New Roman"/>
          <w:caps/>
          <w:sz w:val="28"/>
          <w:szCs w:val="28"/>
          <w:lang w:val="uk-UA"/>
        </w:rPr>
        <w:t>з роботою осцилографа «</w:t>
      </w:r>
      <w:r w:rsidRPr="00DB2F25">
        <w:rPr>
          <w:rFonts w:ascii="Times New Roman" w:hAnsi="Times New Roman" w:cs="Times New Roman"/>
          <w:sz w:val="28"/>
          <w:szCs w:val="28"/>
          <w:lang w:val="uk-UA"/>
        </w:rPr>
        <w:t>Tektronix TDS 1002B»</w:t>
      </w:r>
    </w:p>
    <w:p w:rsidR="00FC7E45" w:rsidRDefault="00FC7E45" w:rsidP="00FC7E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2F25" w:rsidRDefault="00DB2F25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DB2F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73F6" w:rsidRDefault="008F73F6" w:rsidP="008F73F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8F73F6" w:rsidRDefault="008F73F6" w:rsidP="008F73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F73F6" w:rsidRDefault="008F73F6" w:rsidP="006A05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1E4F" w:rsidRDefault="00A11E4F">
      <w:pPr>
        <w:rPr>
          <w:lang w:val="uk-UA"/>
        </w:rPr>
      </w:pPr>
      <w:r>
        <w:rPr>
          <w:lang w:val="uk-UA"/>
        </w:rPr>
        <w:br w:type="page"/>
      </w:r>
    </w:p>
    <w:p w:rsidR="00A11E4F" w:rsidRDefault="00A11E4F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7CA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АВТОР</w:t>
      </w:r>
      <w:r w:rsidRPr="00E87CA8">
        <w:rPr>
          <w:rFonts w:ascii="Times New Roman" w:hAnsi="Times New Roman" w:cs="Times New Roman"/>
          <w:b/>
          <w:sz w:val="28"/>
          <w:szCs w:val="28"/>
          <w:lang w:val="uk-UA"/>
        </w:rPr>
        <w:t>ІВ</w:t>
      </w:r>
    </w:p>
    <w:p w:rsidR="00E87CA8" w:rsidRDefault="00E87CA8" w:rsidP="00E87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E87CA8" w:rsidRPr="00857F9D" w:rsidTr="00A57AB2">
        <w:trPr>
          <w:trHeight w:val="617"/>
        </w:trPr>
        <w:tc>
          <w:tcPr>
            <w:tcW w:w="3505" w:type="dxa"/>
            <w:vAlign w:val="center"/>
          </w:tcPr>
          <w:p w:rsidR="00E87CA8" w:rsidRPr="00E87CA8" w:rsidRDefault="00E87CA8" w:rsidP="00E87CA8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Керівник:</w:t>
            </w:r>
          </w:p>
        </w:tc>
        <w:tc>
          <w:tcPr>
            <w:tcW w:w="3366" w:type="dxa"/>
            <w:gridSpan w:val="2"/>
            <w:vAlign w:val="center"/>
          </w:tcPr>
          <w:p w:rsidR="00E87CA8" w:rsidRPr="00E87CA8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E87CA8" w:rsidRPr="00857F9D" w:rsidRDefault="00E87CA8" w:rsidP="00E87CA8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E87CA8">
              <w:rPr>
                <w:rFonts w:ascii="Times New Roman" w:hAnsi="Times New Roman" w:cs="Times New Roman"/>
                <w:sz w:val="28"/>
                <w:szCs w:val="28"/>
              </w:rPr>
              <w:t xml:space="preserve">Р. В. </w:t>
            </w:r>
            <w:proofErr w:type="spellStart"/>
            <w:r w:rsidRPr="00E87CA8">
              <w:rPr>
                <w:rFonts w:ascii="Times New Roman" w:hAnsi="Times New Roman" w:cs="Times New Roman"/>
                <w:sz w:val="28"/>
                <w:szCs w:val="28"/>
              </w:rPr>
              <w:t>Єрмоленко</w:t>
            </w:r>
            <w:proofErr w:type="spellEnd"/>
          </w:p>
        </w:tc>
      </w:tr>
      <w:tr w:rsidR="00E87CA8" w:rsidRPr="00857F9D" w:rsidTr="00A57AB2">
        <w:tc>
          <w:tcPr>
            <w:tcW w:w="3505" w:type="dxa"/>
          </w:tcPr>
          <w:p w:rsidR="00E87CA8" w:rsidRPr="00857F9D" w:rsidRDefault="00E87CA8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E87CA8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E87CA8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E87CA8" w:rsidRPr="00857F9D" w:rsidRDefault="00E87CA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57AB2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122BF8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122BF8" w:rsidRDefault="00122BF8" w:rsidP="00371A6B">
            <w:pPr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І. Лисенко</w:t>
            </w:r>
          </w:p>
        </w:tc>
      </w:tr>
      <w:tr w:rsidR="00A57AB2" w:rsidRPr="00122BF8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E87CA8" w:rsidRDefault="00E87CA8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844"/>
        <w:gridCol w:w="1522"/>
        <w:gridCol w:w="2808"/>
      </w:tblGrid>
      <w:tr w:rsidR="00A57AB2" w:rsidRPr="00122BF8" w:rsidTr="00A57AB2">
        <w:trPr>
          <w:trHeight w:val="617"/>
        </w:trPr>
        <w:tc>
          <w:tcPr>
            <w:tcW w:w="3505" w:type="dxa"/>
            <w:vAlign w:val="center"/>
          </w:tcPr>
          <w:p w:rsidR="00A57AB2" w:rsidRPr="00E87CA8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E87C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366" w:type="dxa"/>
            <w:gridSpan w:val="2"/>
            <w:vAlign w:val="center"/>
          </w:tcPr>
          <w:p w:rsidR="00A57AB2" w:rsidRPr="00E87CA8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Cs w:val="28"/>
                <w:lang w:val="uk-UA"/>
              </w:rPr>
              <w:t>_________________________</w:t>
            </w:r>
          </w:p>
        </w:tc>
        <w:tc>
          <w:tcPr>
            <w:tcW w:w="2808" w:type="dxa"/>
            <w:vAlign w:val="center"/>
          </w:tcPr>
          <w:p w:rsidR="00A57AB2" w:rsidRPr="00A57AB2" w:rsidRDefault="00122BF8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Д.С. Коваленко</w:t>
            </w:r>
          </w:p>
        </w:tc>
      </w:tr>
      <w:tr w:rsidR="00A57AB2" w:rsidRPr="00122BF8" w:rsidTr="00A57AB2">
        <w:tc>
          <w:tcPr>
            <w:tcW w:w="3505" w:type="dxa"/>
          </w:tcPr>
          <w:p w:rsidR="00A57AB2" w:rsidRPr="00857F9D" w:rsidRDefault="00A57AB2" w:rsidP="00371A6B">
            <w:pPr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844" w:type="dxa"/>
          </w:tcPr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A57AB2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(підпис)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857F9D">
              <w:rPr>
                <w:rFonts w:ascii="Times New Roman" w:hAnsi="Times New Roman" w:cs="Times New Roman"/>
                <w:szCs w:val="28"/>
                <w:lang w:val="uk-UA"/>
              </w:rPr>
              <w:t>(дата)</w:t>
            </w:r>
          </w:p>
          <w:p w:rsidR="00A57AB2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1522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  <w:tc>
          <w:tcPr>
            <w:tcW w:w="2808" w:type="dxa"/>
          </w:tcPr>
          <w:p w:rsidR="00A57AB2" w:rsidRPr="00857F9D" w:rsidRDefault="00A57AB2" w:rsidP="00371A6B">
            <w:pPr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</w:p>
        </w:tc>
      </w:tr>
    </w:tbl>
    <w:p w:rsidR="00733C39" w:rsidRDefault="00733C39" w:rsidP="00A11E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3C39" w:rsidRDefault="00733C3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7AB2" w:rsidRDefault="00733C39" w:rsidP="00471D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733C39" w:rsidRPr="003A6DFA" w:rsidRDefault="00733C39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Об’єкт дослідження – осцилограф Tektronix TDS 1002B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, та сигнал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 xml:space="preserve"> з генератора </w:t>
      </w:r>
      <w:proofErr w:type="spellStart"/>
      <w:r w:rsidR="006A0522">
        <w:rPr>
          <w:sz w:val="28"/>
          <w:szCs w:val="28"/>
        </w:rPr>
        <w:t>Picotest</w:t>
      </w:r>
      <w:proofErr w:type="spellEnd"/>
      <w:r w:rsidR="006A0522" w:rsidRPr="00942F6F">
        <w:rPr>
          <w:sz w:val="28"/>
          <w:szCs w:val="28"/>
          <w:lang w:val="uk-UA"/>
        </w:rPr>
        <w:t xml:space="preserve"> </w:t>
      </w:r>
      <w:r w:rsidR="006A0522">
        <w:rPr>
          <w:sz w:val="28"/>
          <w:szCs w:val="28"/>
        </w:rPr>
        <w:t>G</w:t>
      </w:r>
      <w:r w:rsidR="006A0522" w:rsidRPr="00942F6F">
        <w:rPr>
          <w:sz w:val="28"/>
          <w:szCs w:val="28"/>
          <w:lang w:val="uk-UA"/>
        </w:rPr>
        <w:t>5100</w:t>
      </w:r>
      <w:r w:rsidR="006A0522">
        <w:rPr>
          <w:sz w:val="28"/>
          <w:szCs w:val="28"/>
        </w:rPr>
        <w:t>A</w:t>
      </w:r>
      <w:r w:rsidR="006A0522">
        <w:rPr>
          <w:sz w:val="28"/>
          <w:szCs w:val="28"/>
          <w:lang w:val="uk-UA"/>
        </w:rPr>
        <w:t>,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 що він відо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>бражає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3C39" w:rsidRPr="003A6DFA" w:rsidRDefault="00733C39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Мета роботи – познайомитися з роботою осцилографа Tektronix TDS 1002B</w:t>
      </w:r>
      <w:r w:rsidR="006A0522">
        <w:rPr>
          <w:rFonts w:ascii="Times New Roman" w:hAnsi="Times New Roman" w:cs="Times New Roman"/>
          <w:sz w:val="28"/>
          <w:szCs w:val="28"/>
          <w:lang w:val="uk-UA"/>
        </w:rPr>
        <w:t xml:space="preserve"> та генератора </w:t>
      </w:r>
      <w:proofErr w:type="spellStart"/>
      <w:r w:rsidR="006A0522">
        <w:rPr>
          <w:sz w:val="28"/>
          <w:szCs w:val="28"/>
        </w:rPr>
        <w:t>Picotest</w:t>
      </w:r>
      <w:proofErr w:type="spellEnd"/>
      <w:r w:rsidR="006A0522" w:rsidRPr="00942F6F">
        <w:rPr>
          <w:sz w:val="28"/>
          <w:szCs w:val="28"/>
          <w:lang w:val="uk-UA"/>
        </w:rPr>
        <w:t xml:space="preserve"> </w:t>
      </w:r>
      <w:r w:rsidR="006A0522">
        <w:rPr>
          <w:sz w:val="28"/>
          <w:szCs w:val="28"/>
        </w:rPr>
        <w:t>G</w:t>
      </w:r>
      <w:r w:rsidR="006A0522" w:rsidRPr="00942F6F">
        <w:rPr>
          <w:sz w:val="28"/>
          <w:szCs w:val="28"/>
          <w:lang w:val="uk-UA"/>
        </w:rPr>
        <w:t>5100</w:t>
      </w:r>
      <w:r w:rsidR="006A0522">
        <w:rPr>
          <w:sz w:val="28"/>
          <w:szCs w:val="28"/>
        </w:rPr>
        <w:t>A</w:t>
      </w:r>
      <w:r w:rsidR="00A62D95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62D95" w:rsidRPr="002C02AB" w:rsidRDefault="00A62D95" w:rsidP="003A6DFA">
      <w:pPr>
        <w:pStyle w:val="Paragraphedeliste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A6DFA">
        <w:rPr>
          <w:rFonts w:ascii="Times New Roman" w:hAnsi="Times New Roman" w:cs="Times New Roman"/>
          <w:sz w:val="28"/>
          <w:szCs w:val="28"/>
          <w:lang w:val="uk-UA"/>
        </w:rPr>
        <w:t>Методи дослідження – обробка даних які подає осцилограф та виділення основних величин для порівняння</w:t>
      </w:r>
      <w:r w:rsidR="00637208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 їх з відповідними заданими на генераторах</w:t>
      </w:r>
      <w:r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6DFA" w:rsidRPr="00F96AB2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8"/>
          <w:szCs w:val="28"/>
          <w:lang w:val="ru-RU"/>
        </w:rPr>
      </w:pPr>
      <w:r>
        <w:rPr>
          <w:rFonts w:ascii="TimesNewRoman" w:hAnsi="TimesNewRoman" w:cs="TimesNewRoman"/>
          <w:b/>
          <w:sz w:val="28"/>
          <w:szCs w:val="28"/>
          <w:lang w:val="ru-RU"/>
        </w:rPr>
        <w:t>Умовні позначення</w:t>
      </w:r>
      <w:r w:rsidRPr="00F96AB2">
        <w:rPr>
          <w:rFonts w:ascii="TimesNewRoman" w:hAnsi="TimesNewRoman" w:cs="TimesNewRoman"/>
          <w:b/>
          <w:sz w:val="28"/>
          <w:szCs w:val="28"/>
          <w:lang w:val="ru-RU"/>
        </w:rPr>
        <w:t>: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U</w:t>
      </w:r>
      <w:r w:rsidRPr="00AD51A6">
        <w:rPr>
          <w:rFonts w:ascii="TimesNewRoman" w:hAnsi="TimesNewRoman" w:cs="TimesNewRoman"/>
          <w:sz w:val="16"/>
          <w:szCs w:val="16"/>
          <w:lang w:val="ru-RU"/>
        </w:rPr>
        <w:t>0</w:t>
      </w:r>
      <w:r w:rsidRPr="00AD51A6">
        <w:rPr>
          <w:rFonts w:ascii="TimesNewRoman" w:hAnsi="TimesNewRoman" w:cs="TimesNewRoman"/>
          <w:sz w:val="16"/>
          <w:szCs w:val="16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амплітуда сигналу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f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частота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 w:rsidRPr="00AD51A6">
        <w:rPr>
          <w:rFonts w:ascii="TimesNewRoman" w:hAnsi="TimesNewRoman" w:cs="TimesNewRoman"/>
          <w:sz w:val="28"/>
          <w:szCs w:val="28"/>
        </w:rPr>
        <w:t>T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 xml:space="preserve"> – період сигналу</w:t>
      </w:r>
    </w:p>
    <w:p w:rsidR="003A6DFA" w:rsidRPr="009B3F54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Pr="00AD51A6" w:rsidRDefault="003A6DFA" w:rsidP="003A6DF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Style w:val="no-wikidata"/>
          <w:sz w:val="28"/>
          <w:szCs w:val="28"/>
          <w:lang w:val="uk-UA"/>
        </w:rPr>
      </w:pPr>
      <w:r w:rsidRPr="00AD51A6">
        <w:rPr>
          <w:rStyle w:val="no-wikidata"/>
          <w:rFonts w:ascii="Sylfaen" w:hAnsi="Sylfaen"/>
          <w:sz w:val="28"/>
          <w:szCs w:val="28"/>
        </w:rPr>
        <w:t>ω</w:t>
      </w:r>
      <w:r w:rsidRPr="00AD51A6">
        <w:rPr>
          <w:rStyle w:val="no-wikidata"/>
          <w:sz w:val="28"/>
          <w:szCs w:val="28"/>
          <w:lang w:val="uk-UA"/>
        </w:rPr>
        <w:t xml:space="preserve"> </w:t>
      </w:r>
      <w:r w:rsidRPr="00AD51A6">
        <w:rPr>
          <w:rFonts w:ascii="TimesNewRoman" w:hAnsi="TimesNewRoman" w:cs="TimesNewRoman"/>
          <w:sz w:val="28"/>
          <w:szCs w:val="28"/>
          <w:lang w:val="uk-UA"/>
        </w:rPr>
        <w:t>– циклічна частота</w:t>
      </w:r>
    </w:p>
    <w:p w:rsidR="003A6DFA" w:rsidRPr="003A6DFA" w:rsidRDefault="003A6DFA" w:rsidP="00471DA1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C57E5B" w:rsidRDefault="00C57E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57E5B" w:rsidRDefault="00C57E5B" w:rsidP="00B5734D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C57E5B" w:rsidRDefault="00C57E5B" w:rsidP="00B5734D">
      <w:pPr>
        <w:pStyle w:val="Paragraphedeliste"/>
        <w:numPr>
          <w:ilvl w:val="0"/>
          <w:numId w:val="2"/>
        </w:numPr>
        <w:spacing w:line="60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t>Осцилограф Tektronix TDS 1002B.</w:t>
      </w:r>
    </w:p>
    <w:p w:rsidR="00C57E5B" w:rsidRDefault="00C57E5B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C57E5B" w:rsidRDefault="004E26DE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осцилографі.</w:t>
      </w:r>
    </w:p>
    <w:p w:rsidR="00C57E5B" w:rsidRDefault="004E45D6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Фур’є перетв</w:t>
      </w:r>
      <w:r w:rsidR="00572F7A">
        <w:rPr>
          <w:rFonts w:ascii="Times New Roman" w:hAnsi="Times New Roman" w:cs="Times New Roman"/>
          <w:sz w:val="28"/>
          <w:szCs w:val="28"/>
          <w:lang w:val="uk-UA"/>
        </w:rPr>
        <w:t>орення сигналу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45D6" w:rsidRDefault="004E45D6" w:rsidP="00B5734D">
      <w:pPr>
        <w:pStyle w:val="Paragraphedeliste"/>
        <w:numPr>
          <w:ilvl w:val="1"/>
          <w:numId w:val="2"/>
        </w:numPr>
        <w:spacing w:line="600" w:lineRule="auto"/>
        <w:ind w:left="1276" w:hanging="8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фігур Ліс</w: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ажу.</w:t>
      </w:r>
    </w:p>
    <w:p w:rsidR="007641B6" w:rsidRDefault="007641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96356" w:rsidRDefault="007641B6" w:rsidP="00596356">
      <w:pPr>
        <w:pStyle w:val="Paragraphedeliste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57E5B">
        <w:rPr>
          <w:rFonts w:ascii="Times New Roman" w:hAnsi="Times New Roman" w:cs="Times New Roman"/>
          <w:sz w:val="28"/>
          <w:szCs w:val="28"/>
          <w:lang w:val="uk-UA"/>
        </w:rPr>
        <w:lastRenderedPageBreak/>
        <w:t>Осцилограф Tektronix TDS 1002B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96356" w:rsidRDefault="00596356" w:rsidP="00596356">
      <w:pPr>
        <w:pStyle w:val="Paragraphedeliste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 органів керування приладу.</w:t>
      </w:r>
    </w:p>
    <w:p w:rsidR="00596356" w:rsidRDefault="00AC5241" w:rsidP="00AC524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Основні органи керування – це кнопки для вибору опцій та режимів обробки сигналу, порти для підключення до генераторів частот, та, відповідні до кожного порта, регулятори масштабу та орієнтації обробленого сигналу.</w:t>
      </w:r>
    </w:p>
    <w:p w:rsidR="00AC5241" w:rsidRDefault="00AC5241" w:rsidP="003864C4">
      <w:pPr>
        <w:spacing w:line="48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Детально описано призначення кожного органу керування описано за посиланням: </w:t>
      </w:r>
      <w:r w:rsidR="002D05F0">
        <w:fldChar w:fldCharType="begin"/>
      </w:r>
      <w:r w:rsidR="002D05F0" w:rsidRPr="00F55771">
        <w:rPr>
          <w:lang w:val="ru-RU"/>
        </w:rPr>
        <w:instrText xml:space="preserve"> </w:instrText>
      </w:r>
      <w:r w:rsidR="002D05F0">
        <w:instrText>HYPERLINK</w:instrText>
      </w:r>
      <w:r w:rsidR="002D05F0" w:rsidRPr="00F55771">
        <w:rPr>
          <w:lang w:val="ru-RU"/>
        </w:rPr>
        <w:instrText xml:space="preserve"> "</w:instrText>
      </w:r>
      <w:r w:rsidR="002D05F0">
        <w:instrText>http</w:instrText>
      </w:r>
      <w:r w:rsidR="002D05F0" w:rsidRPr="00F55771">
        <w:rPr>
          <w:lang w:val="ru-RU"/>
        </w:rPr>
        <w:instrText>://</w:instrText>
      </w:r>
      <w:r w:rsidR="002D05F0">
        <w:instrText>old</w:instrText>
      </w:r>
      <w:r w:rsidR="002D05F0" w:rsidRPr="00F55771">
        <w:rPr>
          <w:lang w:val="ru-RU"/>
        </w:rPr>
        <w:instrText>.</w:instrText>
      </w:r>
      <w:r w:rsidR="002D05F0">
        <w:instrText>kpfu</w:instrText>
      </w:r>
      <w:r w:rsidR="002D05F0" w:rsidRPr="00F55771">
        <w:rPr>
          <w:lang w:val="ru-RU"/>
        </w:rPr>
        <w:instrText>.</w:instrText>
      </w:r>
      <w:r w:rsidR="002D05F0">
        <w:instrText>ru</w:instrText>
      </w:r>
      <w:r w:rsidR="002D05F0" w:rsidRPr="00F55771">
        <w:rPr>
          <w:lang w:val="ru-RU"/>
        </w:rPr>
        <w:instrText>/</w:instrText>
      </w:r>
      <w:r w:rsidR="002D05F0">
        <w:instrText>eng</w:instrText>
      </w:r>
      <w:r w:rsidR="002D05F0" w:rsidRPr="00F55771">
        <w:rPr>
          <w:lang w:val="ru-RU"/>
        </w:rPr>
        <w:instrText>/</w:instrText>
      </w:r>
      <w:r w:rsidR="002D05F0">
        <w:instrText>science</w:instrText>
      </w:r>
      <w:r w:rsidR="002D05F0" w:rsidRPr="00F55771">
        <w:rPr>
          <w:lang w:val="ru-RU"/>
        </w:rPr>
        <w:instrText>/</w:instrText>
      </w:r>
      <w:r w:rsidR="002D05F0">
        <w:instrText>ittc</w:instrText>
      </w:r>
      <w:r w:rsidR="002D05F0" w:rsidRPr="00F55771">
        <w:rPr>
          <w:lang w:val="ru-RU"/>
        </w:rPr>
        <w:instrText>/</w:instrText>
      </w:r>
      <w:r w:rsidR="002D05F0">
        <w:instrText>rtc</w:instrText>
      </w:r>
      <w:r w:rsidR="002D05F0" w:rsidRPr="00F55771">
        <w:rPr>
          <w:lang w:val="ru-RU"/>
        </w:rPr>
        <w:instrText>/</w:instrText>
      </w:r>
      <w:r w:rsidR="002D05F0">
        <w:instrText>TDS</w:instrText>
      </w:r>
      <w:r w:rsidR="002D05F0" w:rsidRPr="00F55771">
        <w:rPr>
          <w:lang w:val="ru-RU"/>
        </w:rPr>
        <w:instrText>1000_2000_</w:instrText>
      </w:r>
      <w:r w:rsidR="002D05F0">
        <w:instrText>man</w:instrText>
      </w:r>
      <w:r w:rsidR="002D05F0" w:rsidRPr="00F55771">
        <w:rPr>
          <w:lang w:val="ru-RU"/>
        </w:rPr>
        <w:instrText>.</w:instrText>
      </w:r>
      <w:r w:rsidR="002D05F0">
        <w:instrText>pdf</w:instrText>
      </w:r>
      <w:r w:rsidR="002D05F0" w:rsidRPr="00F55771">
        <w:rPr>
          <w:lang w:val="ru-RU"/>
        </w:rPr>
        <w:instrText xml:space="preserve">" </w:instrText>
      </w:r>
      <w:r w:rsidR="002D05F0">
        <w:fldChar w:fldCharType="separate"/>
      </w:r>
      <w:r w:rsidRPr="00AC5241">
        <w:rPr>
          <w:rStyle w:val="Lienhypertexte"/>
          <w:rFonts w:ascii="Times New Roman" w:hAnsi="Times New Roman" w:cs="Times New Roman"/>
          <w:sz w:val="28"/>
          <w:szCs w:val="28"/>
          <w:lang w:val="uk-UA"/>
        </w:rPr>
        <w:t>http://old.kpfu.ru/eng/science/ittc/rtc/TDS1000_2000_man.pdf</w:t>
      </w:r>
      <w:r w:rsidR="002D05F0">
        <w:rPr>
          <w:rStyle w:val="Lienhypertexte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5241" w:rsidRDefault="00AC5241" w:rsidP="003864C4">
      <w:pPr>
        <w:pStyle w:val="Paragraphedeliste"/>
        <w:numPr>
          <w:ilvl w:val="1"/>
          <w:numId w:val="3"/>
        </w:numPr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графіку коливань на осцилографі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6DE" w:rsidRDefault="003864C4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використано сигнал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генератору</w:t>
      </w:r>
      <w:r w:rsidR="00F55771" w:rsidRPr="00F55771">
        <w:rPr>
          <w:sz w:val="28"/>
          <w:szCs w:val="28"/>
          <w:lang w:val="uk-UA"/>
        </w:rPr>
        <w:t xml:space="preserve"> </w:t>
      </w:r>
      <w:proofErr w:type="spellStart"/>
      <w:r w:rsidR="00F55771">
        <w:rPr>
          <w:sz w:val="28"/>
          <w:szCs w:val="28"/>
        </w:rPr>
        <w:t>Picotest</w:t>
      </w:r>
      <w:proofErr w:type="spellEnd"/>
      <w:r w:rsidR="00F55771" w:rsidRPr="00942F6F">
        <w:rPr>
          <w:sz w:val="28"/>
          <w:szCs w:val="28"/>
          <w:lang w:val="uk-UA"/>
        </w:rPr>
        <w:t xml:space="preserve"> </w:t>
      </w:r>
      <w:r w:rsidR="00F55771">
        <w:rPr>
          <w:sz w:val="28"/>
          <w:szCs w:val="28"/>
        </w:rPr>
        <w:t>G</w:t>
      </w:r>
      <w:r w:rsidR="00F55771" w:rsidRPr="00942F6F">
        <w:rPr>
          <w:sz w:val="28"/>
          <w:szCs w:val="28"/>
          <w:lang w:val="uk-UA"/>
        </w:rPr>
        <w:t>5100</w:t>
      </w:r>
      <w:r w:rsidR="00F55771">
        <w:rPr>
          <w:sz w:val="28"/>
          <w:szCs w:val="28"/>
        </w:rPr>
        <w:t>A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графіку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4E26DE" w:rsidRPr="00F5577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E26DE">
        <w:rPr>
          <w:rFonts w:ascii="Times New Roman" w:hAnsi="Times New Roman" w:cs="Times New Roman"/>
          <w:sz w:val="28"/>
          <w:szCs w:val="28"/>
        </w:rPr>
        <w:t>t</w:t>
      </w:r>
      <w:r w:rsidR="004E26DE" w:rsidRPr="00F55771">
        <w:rPr>
          <w:rFonts w:ascii="Times New Roman" w:hAnsi="Times New Roman" w:cs="Times New Roman"/>
          <w:sz w:val="28"/>
          <w:szCs w:val="28"/>
          <w:lang w:val="uk-UA"/>
        </w:rPr>
        <w:t>), та синхрон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>ізації його в ручному режимі з параметрами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графічного</w:t>
      </w:r>
      <w:r w:rsidR="004E26DE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його на екран осцилографа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C20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40F6" w:rsidRDefault="001762EB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7.25pt;margin-top:6.2pt;width:268.7pt;height:201.55pt;z-index:251659264;mso-position-horizontal-relative:text;mso-position-vertical-relative:text;mso-width-relative:page;mso-height-relative:page">
            <v:imagedata r:id="rId9" o:title="sin_sig_il"/>
            <w10:wrap type="square"/>
          </v:shape>
        </w:pict>
      </w: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3864C4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55771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0F6">
        <w:rPr>
          <w:rFonts w:ascii="Times New Roman" w:hAnsi="Times New Roman" w:cs="Times New Roman"/>
          <w:sz w:val="28"/>
          <w:szCs w:val="28"/>
          <w:lang w:val="ru-RU"/>
        </w:rPr>
        <w:t>Синус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>оідальний сигнал, отриманий на екрані осцилографа.</w:t>
      </w:r>
    </w:p>
    <w:p w:rsid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</w:p>
    <w:p w:rsid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</w:p>
    <w:p w:rsidR="00B333A9" w:rsidRPr="00F55771" w:rsidRDefault="00F55771" w:rsidP="00F55771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 xml:space="preserve">Цей самий графік, побудований за допомогою програми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>:</w:t>
      </w:r>
    </w:p>
    <w:p w:rsidR="00F55771" w:rsidRDefault="00F55771" w:rsidP="00F55771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8" w:dyaOrig="2740">
          <v:shape id="_x0000_i1025" type="#_x0000_t75" style="width:452.65pt;height:292pt" o:ole="">
            <v:imagedata r:id="rId10" o:title=""/>
          </v:shape>
          <o:OLEObject Type="Embed" ProgID="Origin50.Graph" ShapeID="_x0000_i1025" DrawAspect="Content" ObjectID="_1645444570" r:id="rId11"/>
        </w:objec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B333A9" w:rsidRPr="00F55771" w:rsidRDefault="001463E0" w:rsidP="00F55771">
      <w:pPr>
        <w:pStyle w:val="Paragraphedeliste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 w:rsidRPr="00F55771">
        <w:rPr>
          <w:rFonts w:ascii="Times New Roman" w:hAnsi="Times New Roman" w:cs="Times New Roman"/>
          <w:sz w:val="28"/>
          <w:szCs w:val="28"/>
          <w:lang w:val="uk-UA"/>
        </w:rPr>
        <w:t>Фур’є перетворення с</w:t>
      </w:r>
      <w:r w:rsidR="00572F7A">
        <w:rPr>
          <w:rFonts w:ascii="Times New Roman" w:hAnsi="Times New Roman" w:cs="Times New Roman"/>
          <w:sz w:val="28"/>
          <w:szCs w:val="28"/>
          <w:lang w:val="uk-UA"/>
        </w:rPr>
        <w:t>игналу.</w: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опції «</w:t>
      </w:r>
      <w:r>
        <w:rPr>
          <w:rFonts w:ascii="Times New Roman" w:hAnsi="Times New Roman" w:cs="Times New Roman"/>
          <w:sz w:val="28"/>
          <w:szCs w:val="28"/>
        </w:rPr>
        <w:t>MATH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» осцилографу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Фур’є перетворення синусоїдального сигналу 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40F6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>(Рис.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C40F6" w:rsidRDefault="001762EB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pict>
          <v:shape id="_x0000_s1027" type="#_x0000_t75" style="position:absolute;left:0;text-align:left;margin-left:116.5pt;margin-top:5.75pt;width:284pt;height:213.05pt;z-index:251661312;mso-position-horizontal-relative:text;mso-position-vertical-relative:text;mso-width-relative:page;mso-height-relative:page">
            <v:imagedata r:id="rId12" o:title="fur_sig_il"/>
            <w10:wrap type="square"/>
          </v:shape>
        </w:pict>
      </w: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C40F6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40F6" w:rsidRDefault="00F55771" w:rsidP="00FC40F6">
      <w:pPr>
        <w:tabs>
          <w:tab w:val="left" w:pos="418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>. Графік Фур’є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 образу</w:t>
      </w:r>
      <w:r w:rsidR="00FC4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40F6">
        <w:rPr>
          <w:rFonts w:ascii="Times New Roman" w:hAnsi="Times New Roman" w:cs="Times New Roman"/>
          <w:sz w:val="28"/>
          <w:szCs w:val="28"/>
        </w:rPr>
        <w:t>U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FC40F6" w:rsidRPr="00FC40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C40F6" w:rsidRDefault="00FC40F6" w:rsidP="001463E0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333A9" w:rsidRDefault="00B464EF" w:rsidP="003A6DFA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Схожий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графік отримуємо </w:t>
      </w:r>
      <w:r w:rsidR="003A6DFA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F55771">
        <w:rPr>
          <w:rFonts w:ascii="TimesNewRoman" w:hAnsi="TimesNewRoman" w:cs="TimesNewRoman"/>
          <w:sz w:val="28"/>
          <w:szCs w:val="28"/>
          <w:lang w:val="uk-UA"/>
        </w:rPr>
        <w:t xml:space="preserve">програми </w:t>
      </w:r>
      <w:r w:rsidR="00F55771"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 w:rsidR="001463E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55771">
        <w:rPr>
          <w:rFonts w:ascii="Times New Roman" w:hAnsi="Times New Roman" w:cs="Times New Roman"/>
          <w:sz w:val="28"/>
          <w:szCs w:val="28"/>
          <w:lang w:val="uk-UA"/>
        </w:rPr>
        <w:t>Рис. 4):</w:t>
      </w:r>
    </w:p>
    <w:p w:rsidR="003A6DFA" w:rsidRDefault="003A6DFA" w:rsidP="003A6DFA">
      <w:pPr>
        <w:tabs>
          <w:tab w:val="left" w:pos="4187"/>
        </w:tabs>
        <w:spacing w:line="360" w:lineRule="auto"/>
        <w:rPr>
          <w:lang w:val="uk-UA"/>
        </w:rPr>
      </w:pPr>
      <w:r>
        <w:object w:dxaOrig="3928" w:dyaOrig="2740">
          <v:shape id="_x0000_i1026" type="#_x0000_t75" style="width:438.65pt;height:292.65pt" o:ole="">
            <v:imagedata r:id="rId13" o:title=""/>
          </v:shape>
          <o:OLEObject Type="Embed" ProgID="Origin50.Graph" ShapeID="_x0000_i1026" DrawAspect="Content" ObjectID="_1645444571" r:id="rId14"/>
        </w:object>
      </w:r>
    </w:p>
    <w:p w:rsidR="00B464EF" w:rsidRPr="003A6DFA" w:rsidRDefault="003A6DFA" w:rsidP="003A6DFA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4. </w:t>
      </w:r>
      <w:r w:rsidR="00B464EF">
        <w:rPr>
          <w:rFonts w:ascii="Times New Roman" w:hAnsi="Times New Roman" w:cs="Times New Roman"/>
          <w:sz w:val="28"/>
          <w:szCs w:val="28"/>
          <w:lang w:val="uk-UA"/>
        </w:rPr>
        <w:t xml:space="preserve">Графік Фур’є образу </w:t>
      </w:r>
      <w:r w:rsidR="00B464EF">
        <w:rPr>
          <w:rFonts w:ascii="Times New Roman" w:hAnsi="Times New Roman" w:cs="Times New Roman"/>
          <w:sz w:val="28"/>
          <w:szCs w:val="28"/>
        </w:rPr>
        <w:t>U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fr-FR"/>
        </w:rPr>
        <w:t>t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(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i/>
          <w:sz w:val="28"/>
          <w:szCs w:val="28"/>
          <w:lang w:val="uk-UA"/>
        </w:rPr>
        <w:t>)</w:t>
      </w:r>
      <w:r w:rsidR="00B464EF" w:rsidRPr="003A6D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4EF" w:rsidRPr="00371A6B" w:rsidRDefault="002C02AB" w:rsidP="001463E0">
      <w:pPr>
        <w:tabs>
          <w:tab w:val="left" w:pos="4187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зібраних даних отриму</w:t>
      </w:r>
      <w:r w:rsidR="00371A6B" w:rsidRPr="00371A6B">
        <w:rPr>
          <w:rFonts w:ascii="Times New Roman" w:hAnsi="Times New Roman" w:cs="Times New Roman"/>
          <w:sz w:val="28"/>
          <w:szCs w:val="28"/>
          <w:lang w:val="uk-UA"/>
        </w:rPr>
        <w:t>ємо наступне: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</w:rPr>
        <w:t>U</w:t>
      </w:r>
      <w:r w:rsidRPr="009B3F54">
        <w:rPr>
          <w:rFonts w:ascii="TimesNewRoman" w:hAnsi="TimesNewRoman" w:cs="TimesNewRoman"/>
          <w:sz w:val="16"/>
          <w:szCs w:val="16"/>
          <w:lang w:val="ru-RU"/>
        </w:rPr>
        <w:t>0</w:t>
      </w:r>
      <w:r>
        <w:rPr>
          <w:rFonts w:ascii="TimesNewRoman" w:hAnsi="TimesNewRoman" w:cs="TimesNewRoman"/>
          <w:sz w:val="16"/>
          <w:szCs w:val="16"/>
          <w:lang w:val="ru-RU"/>
        </w:rPr>
        <w:t xml:space="preserve"> </w:t>
      </w:r>
      <w:r w:rsidRPr="00D63BBE">
        <w:rPr>
          <w:rFonts w:ascii="TimesNewRoman" w:hAnsi="TimesNewRoman" w:cs="TimesNewRoman"/>
          <w:sz w:val="28"/>
          <w:szCs w:val="28"/>
          <w:lang w:val="ru-RU"/>
        </w:rPr>
        <w:t>=</w:t>
      </w:r>
      <w:r>
        <w:rPr>
          <w:rFonts w:ascii="TimesNewRoman" w:hAnsi="TimesNewRoman" w:cs="TimesNewRoman"/>
          <w:sz w:val="28"/>
          <w:szCs w:val="28"/>
          <w:lang w:val="ru-RU"/>
        </w:rPr>
        <w:t xml:space="preserve"> 10 В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ru-RU"/>
        </w:rPr>
      </w:pPr>
      <w:r>
        <w:rPr>
          <w:rFonts w:ascii="TimesNewRoman" w:hAnsi="TimesNewRoman" w:cs="TimesNewRoman"/>
          <w:sz w:val="28"/>
          <w:szCs w:val="28"/>
          <w:lang w:val="ru-RU"/>
        </w:rPr>
        <w:t xml:space="preserve">Т = 0,2 мс </w:t>
      </w:r>
    </w:p>
    <w:p w:rsidR="003A6DFA" w:rsidRPr="00D63BBE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3A6DFA" w:rsidRPr="00246276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</w:rPr>
        <w:t>f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1/</w:t>
      </w:r>
      <w:r>
        <w:rPr>
          <w:rFonts w:ascii="TimesNewRoman" w:hAnsi="TimesNewRoman" w:cs="TimesNewRoman"/>
          <w:sz w:val="28"/>
          <w:szCs w:val="28"/>
        </w:rPr>
        <w:t>T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= 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>5</w:t>
      </w:r>
      <w:r>
        <w:rPr>
          <w:rFonts w:ascii="TimesNewRoman" w:hAnsi="TimesNewRoman" w:cs="TimesNewRoman"/>
          <w:sz w:val="28"/>
          <w:szCs w:val="28"/>
          <w:lang w:val="uk-UA"/>
        </w:rPr>
        <w:t>000 Гц</w:t>
      </w:r>
      <w:r w:rsidRPr="00246276">
        <w:rPr>
          <w:rFonts w:ascii="TimesNewRoman" w:hAnsi="TimesNewRoman" w:cs="TimesNewRoman"/>
          <w:sz w:val="28"/>
          <w:szCs w:val="28"/>
          <w:lang w:val="ru-RU"/>
        </w:rPr>
        <w:t xml:space="preserve"> = 5</w:t>
      </w:r>
      <w:r>
        <w:rPr>
          <w:rFonts w:ascii="TimesNewRoman" w:hAnsi="TimesNewRoman" w:cs="TimesNewRoman"/>
          <w:sz w:val="28"/>
          <w:szCs w:val="28"/>
          <w:lang w:val="uk-UA"/>
        </w:rPr>
        <w:t>кГц</w:t>
      </w:r>
    </w:p>
    <w:p w:rsidR="003A6DFA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6A0522" w:rsidRDefault="003A6DFA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  <w:r>
        <w:rPr>
          <w:rStyle w:val="no-wikidata"/>
          <w:rFonts w:ascii="Sylfaen" w:hAnsi="Sylfaen"/>
          <w:sz w:val="28"/>
          <w:szCs w:val="28"/>
        </w:rPr>
        <w:t>ω</w:t>
      </w:r>
      <w:r>
        <w:rPr>
          <w:rStyle w:val="no-wikidata"/>
          <w:sz w:val="28"/>
          <w:szCs w:val="28"/>
          <w:lang w:val="uk-UA"/>
        </w:rPr>
        <w:t xml:space="preserve"> </w:t>
      </w:r>
      <w:r w:rsidRPr="00485FFB">
        <w:rPr>
          <w:rFonts w:ascii="TimesNewRoman" w:hAnsi="TimesNewRoman" w:cs="TimesNewRoman"/>
          <w:sz w:val="28"/>
          <w:szCs w:val="28"/>
          <w:lang w:val="uk-UA"/>
        </w:rPr>
        <w:t xml:space="preserve">= </w:t>
      </w:r>
      <w:proofErr w:type="gramStart"/>
      <w:r w:rsidRPr="00485FFB">
        <w:rPr>
          <w:rFonts w:ascii="TimesNewRoman" w:hAnsi="TimesNewRoman" w:cs="TimesNewRoman"/>
          <w:sz w:val="28"/>
          <w:szCs w:val="28"/>
          <w:lang w:val="uk-UA"/>
        </w:rPr>
        <w:t>2</w:t>
      </w:r>
      <w:r w:rsidRPr="00485FFB">
        <w:rPr>
          <w:rStyle w:val="y0nh2b"/>
          <w:sz w:val="28"/>
          <w:szCs w:val="28"/>
        </w:rPr>
        <w:t>π</w:t>
      </w:r>
      <w:r>
        <w:rPr>
          <w:rFonts w:ascii="TimesNewRoman" w:hAnsi="TimesNewRoman" w:cs="TimesNewRoman"/>
          <w:sz w:val="28"/>
          <w:szCs w:val="28"/>
        </w:rPr>
        <w:t>f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 </w:t>
      </w:r>
      <w:r w:rsidRPr="00485FFB">
        <w:rPr>
          <w:sz w:val="27"/>
          <w:szCs w:val="27"/>
          <w:lang w:val="uk-UA"/>
        </w:rPr>
        <w:t>≈</w:t>
      </w:r>
      <w:proofErr w:type="gramEnd"/>
      <w:r>
        <w:rPr>
          <w:sz w:val="27"/>
          <w:szCs w:val="27"/>
          <w:lang w:val="uk-UA"/>
        </w:rPr>
        <w:t xml:space="preserve"> </w:t>
      </w:r>
      <w:r w:rsidRPr="00F96879">
        <w:rPr>
          <w:rFonts w:ascii="TimesNewRoman" w:hAnsi="TimesNewRoman" w:cs="TimesNewRoman"/>
          <w:sz w:val="28"/>
          <w:szCs w:val="28"/>
          <w:lang w:val="uk-UA"/>
        </w:rPr>
        <w:t>31415.9265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Гц</w:t>
      </w:r>
    </w:p>
    <w:p w:rsidR="006A0522" w:rsidRDefault="006A0522" w:rsidP="003A6DF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  <w:lang w:val="uk-UA"/>
        </w:rPr>
      </w:pPr>
    </w:p>
    <w:p w:rsidR="00A157E0" w:rsidRDefault="00A157E0" w:rsidP="00A157E0">
      <w:pPr>
        <w:pStyle w:val="Paragraphedeliste"/>
        <w:numPr>
          <w:ilvl w:val="1"/>
          <w:numId w:val="3"/>
        </w:numPr>
        <w:tabs>
          <w:tab w:val="left" w:pos="4187"/>
        </w:tabs>
        <w:spacing w:line="360" w:lineRule="auto"/>
        <w:ind w:hanging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фігур Ліс</w: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ажу.</w:t>
      </w:r>
      <w:bookmarkStart w:id="0" w:name="_GoBack"/>
      <w:bookmarkEnd w:id="0"/>
    </w:p>
    <w:p w:rsidR="00A157E0" w:rsidRDefault="00A157E0" w:rsidP="00A157E0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 w:rsidRPr="00A157E0">
        <w:rPr>
          <w:rFonts w:ascii="Times New Roman" w:hAnsi="Times New Roman" w:cs="Times New Roman"/>
          <w:bCs/>
          <w:sz w:val="28"/>
          <w:szCs w:val="28"/>
          <w:lang w:val="uk-UA"/>
        </w:rPr>
        <w:t>Фігури Ліссажу</w:t>
      </w:r>
      <w:r w:rsidRPr="00A157E0">
        <w:rPr>
          <w:rFonts w:ascii="Times New Roman" w:hAnsi="Times New Roman" w:cs="Times New Roman"/>
          <w:sz w:val="28"/>
          <w:szCs w:val="28"/>
        </w:rPr>
        <w:t> </w:t>
      </w:r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hyperlink r:id="rId15" w:tooltip="Замкнута траєкторія" w:history="1"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замкнуті траєкторії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, які прокреслюються точкою, що здійснює одночасно два </w:t>
      </w:r>
      <w:hyperlink r:id="rId16" w:tooltip="Гармонійні коливання" w:history="1">
        <w:r w:rsidR="002C02AB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гармоніч</w:t>
        </w:r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них коливання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 у двох взаємно </w:t>
      </w:r>
      <w:hyperlink r:id="rId17" w:tooltip="Перпендикулярність" w:history="1">
        <w:r w:rsidRPr="00A157E0">
          <w:rPr>
            <w:rStyle w:val="Lienhypertexte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перпендикулярних</w:t>
        </w:r>
      </w:hyperlink>
      <w:r w:rsidRPr="00A157E0">
        <w:rPr>
          <w:rFonts w:ascii="Times New Roman" w:hAnsi="Times New Roman" w:cs="Times New Roman"/>
          <w:sz w:val="28"/>
          <w:szCs w:val="28"/>
          <w:lang w:val="uk-UA"/>
        </w:rPr>
        <w:t xml:space="preserve"> напрямках.</w:t>
      </w:r>
    </w:p>
    <w:p w:rsidR="00030AA8" w:rsidRDefault="00030AA8" w:rsidP="00A157E0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двох сигналів однакової частоти 60 Гц (Рис. 5) та програми  </w:t>
      </w:r>
      <w:r w:rsidRPr="00B940E8">
        <w:rPr>
          <w:rFonts w:ascii="TimesNewRoman" w:hAnsi="TimesNewRoman" w:cs="TimesNewRoman"/>
          <w:sz w:val="28"/>
          <w:szCs w:val="28"/>
          <w:lang w:val="uk-UA"/>
        </w:rPr>
        <w:t>OriginPro 9.0</w:t>
      </w:r>
      <w:r>
        <w:rPr>
          <w:rFonts w:ascii="TimesNewRoman" w:hAnsi="TimesNewRoman" w:cs="TimesNewRoman"/>
          <w:sz w:val="28"/>
          <w:szCs w:val="28"/>
          <w:lang w:val="uk-UA"/>
        </w:rPr>
        <w:t xml:space="preserve"> будуємо фігуру Ліссажу (Рис, 6), яка у даному випадку має форму еліпса (обидва періоди рівні).</w:t>
      </w:r>
    </w:p>
    <w:p w:rsidR="00A157E0" w:rsidRDefault="00A157E0" w:rsidP="00A157E0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drawing>
          <wp:inline distT="0" distB="0" distL="0" distR="0">
            <wp:extent cx="3903134" cy="2927351"/>
            <wp:effectExtent l="0" t="0" r="2540" b="6350"/>
            <wp:docPr id="3" name="Image 3" descr="C:\Users\vlysenko\Documents\labelect\git_hub_elect\electronics\gr5a\lysenko_ivan\lab_2\RC\10-100Hz_step_10Hz\ALL0006\F0006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lysenko\Documents\labelect\git_hub_elect\electronics\gr5a\lysenko_ivan\lab_2\RC\10-100Hz_step_10Hz\ALL0006\F0006TEK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34" cy="29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E0" w:rsidRDefault="00030AA8" w:rsidP="00A157E0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</w:t>
      </w:r>
    </w:p>
    <w:p w:rsidR="00030AA8" w:rsidRDefault="00A157E0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7" type="#_x0000_t75" style="width:448pt;height:313.35pt" o:ole="">
            <v:imagedata r:id="rId19" o:title=""/>
          </v:shape>
          <o:OLEObject Type="Embed" ProgID="Origin50.Graph" ShapeID="_x0000_i1027" DrawAspect="Content" ObjectID="_1645444572" r:id="rId20"/>
        </w:object>
      </w:r>
      <w:r w:rsidR="00030AA8">
        <w:rPr>
          <w:rFonts w:ascii="Times New Roman" w:hAnsi="Times New Roman" w:cs="Times New Roman"/>
          <w:sz w:val="28"/>
          <w:szCs w:val="28"/>
          <w:lang w:val="uk-UA"/>
        </w:rPr>
        <w:t>Рис 6.</w:t>
      </w:r>
    </w:p>
    <w:p w:rsidR="00030AA8" w:rsidRDefault="00030AA8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fr-FR" w:eastAsia="fr-FR"/>
        </w:rPr>
        <w:lastRenderedPageBreak/>
        <w:drawing>
          <wp:inline distT="0" distB="0" distL="0" distR="0">
            <wp:extent cx="4363155" cy="3272366"/>
            <wp:effectExtent l="0" t="0" r="0" b="4445"/>
            <wp:docPr id="4" name="Image 4" descr="C:\Users\vlysenko\Documents\labelect\git_hub_elect\electronics\gr5a\lysenko_ivan\lab_2\RC\10-100Hz_step_10Hz\ALL0001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lysenko\Documents\labelect\git_hub_elect\electronics\gr5a\lysenko_ivan\lab_2\RC\10-100Hz_step_10Hz\ALL0001\F0001TEK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155" cy="327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A8" w:rsidRDefault="00030AA8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</w:t>
      </w:r>
    </w:p>
    <w:p w:rsidR="00572F7A" w:rsidRDefault="00572F7A" w:rsidP="00572F7A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двох сигналів з іншою частотою(10 Гц) та різницею фаз,  отримуємо</w:t>
      </w:r>
    </w:p>
    <w:p w:rsidR="00572F7A" w:rsidRPr="00572F7A" w:rsidRDefault="00572F7A" w:rsidP="00572F7A">
      <w:pPr>
        <w:pStyle w:val="Paragraphedeliste"/>
        <w:tabs>
          <w:tab w:val="left" w:pos="4187"/>
        </w:tabs>
        <w:spacing w:line="360" w:lineRule="auto"/>
        <w:ind w:left="792"/>
        <w:rPr>
          <w:rFonts w:ascii="Times New Roman" w:hAnsi="Times New Roman" w:cs="Times New Roman"/>
          <w:sz w:val="2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наступний еліпс </w:t>
      </w:r>
      <w:r>
        <w:rPr>
          <w:rFonts w:ascii="Times New Roman" w:hAnsi="Times New Roman" w:cs="Times New Roman"/>
          <w:sz w:val="26"/>
          <w:szCs w:val="28"/>
          <w:lang w:val="uk-UA"/>
        </w:rPr>
        <w:t>(Рис. 9):</w:t>
      </w:r>
    </w:p>
    <w:p w:rsidR="00030AA8" w:rsidRPr="00030AA8" w:rsidRDefault="00572F7A" w:rsidP="00030AA8">
      <w:pPr>
        <w:pStyle w:val="Paragraphedeliste"/>
        <w:tabs>
          <w:tab w:val="left" w:pos="4187"/>
        </w:tabs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3929" w:dyaOrig="2741">
          <v:shape id="_x0000_i1028" type="#_x0000_t75" style="width:446.65pt;height:311.35pt" o:ole="">
            <v:imagedata r:id="rId22" o:title=""/>
          </v:shape>
          <o:OLEObject Type="Embed" ProgID="Origin50.Graph" ShapeID="_x0000_i1028" DrawAspect="Content" ObjectID="_1645444573" r:id="rId23"/>
        </w:object>
      </w:r>
      <w:r w:rsidR="00030AA8" w:rsidRPr="00030AA8">
        <w:rPr>
          <w:rFonts w:ascii="Times New Roman" w:hAnsi="Times New Roman" w:cs="Times New Roman"/>
          <w:sz w:val="28"/>
          <w:szCs w:val="28"/>
          <w:lang w:val="uk-UA"/>
        </w:rPr>
        <w:t>Рис 9.</w:t>
      </w:r>
    </w:p>
    <w:p w:rsidR="00A157E0" w:rsidRPr="00030AA8" w:rsidRDefault="00371A6B" w:rsidP="00030AA8">
      <w:pPr>
        <w:tabs>
          <w:tab w:val="left" w:pos="4187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30AA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6A0522" w:rsidRDefault="006A0522" w:rsidP="00A157E0">
      <w:pPr>
        <w:rPr>
          <w:rFonts w:ascii="TimesNewRoman" w:hAnsi="TimesNewRoman" w:cs="TimesNew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Після проведення даної роботи ми навчилися працювати з генератором та осцилографом. Було отримано зображення графіків досліджуваного електричного сигналу та його фур’є-образа, визначено амплітуду, період, частоту та циклічну частоту сигналу.</w:t>
      </w:r>
    </w:p>
    <w:p w:rsidR="00572F7A" w:rsidRPr="00A157E0" w:rsidRDefault="00572F7A" w:rsidP="00A157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NewRoman" w:hAnsi="TimesNewRoman" w:cs="TimesNewRoman"/>
          <w:sz w:val="28"/>
          <w:szCs w:val="28"/>
          <w:lang w:val="uk-UA"/>
        </w:rPr>
        <w:t>Було побудовано фігури Ліссажу для сигналів частоти 60 Гц та 10 Гц.</w:t>
      </w:r>
    </w:p>
    <w:p w:rsidR="00371A6B" w:rsidRPr="00371A6B" w:rsidRDefault="00371A6B" w:rsidP="006A0522">
      <w:pPr>
        <w:tabs>
          <w:tab w:val="left" w:pos="41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71A6B" w:rsidRPr="00371A6B" w:rsidSect="00D2682B">
      <w:headerReference w:type="default" r:id="rId24"/>
      <w:pgSz w:w="12240" w:h="15840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2EB" w:rsidRDefault="001762EB" w:rsidP="00D2682B">
      <w:pPr>
        <w:spacing w:after="0" w:line="240" w:lineRule="auto"/>
      </w:pPr>
      <w:r>
        <w:separator/>
      </w:r>
    </w:p>
  </w:endnote>
  <w:endnote w:type="continuationSeparator" w:id="0">
    <w:p w:rsidR="001762EB" w:rsidRDefault="001762EB" w:rsidP="00D2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2EB" w:rsidRDefault="001762EB" w:rsidP="00D2682B">
      <w:pPr>
        <w:spacing w:after="0" w:line="240" w:lineRule="auto"/>
      </w:pPr>
      <w:r>
        <w:separator/>
      </w:r>
    </w:p>
  </w:footnote>
  <w:footnote w:type="continuationSeparator" w:id="0">
    <w:p w:rsidR="001762EB" w:rsidRDefault="001762EB" w:rsidP="00D2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5758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A6B" w:rsidRDefault="00371A6B">
        <w:pPr>
          <w:pStyle w:val="En-tte"/>
          <w:jc w:val="right"/>
        </w:pPr>
        <w:r w:rsidRPr="00D2682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2682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2682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2BF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D2682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371A6B" w:rsidRDefault="00371A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6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1C46CB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B63587"/>
    <w:multiLevelType w:val="hybridMultilevel"/>
    <w:tmpl w:val="64102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3EFA"/>
    <w:multiLevelType w:val="hybridMultilevel"/>
    <w:tmpl w:val="7862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E781F"/>
    <w:multiLevelType w:val="multilevel"/>
    <w:tmpl w:val="7B8E6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B6"/>
    <w:rsid w:val="00030AA8"/>
    <w:rsid w:val="00064D67"/>
    <w:rsid w:val="000B3DD0"/>
    <w:rsid w:val="00122BF8"/>
    <w:rsid w:val="001463E0"/>
    <w:rsid w:val="0014753D"/>
    <w:rsid w:val="00170100"/>
    <w:rsid w:val="001762EB"/>
    <w:rsid w:val="001D0512"/>
    <w:rsid w:val="00241BD7"/>
    <w:rsid w:val="00282C20"/>
    <w:rsid w:val="002C02AB"/>
    <w:rsid w:val="002D05F0"/>
    <w:rsid w:val="0030307F"/>
    <w:rsid w:val="00371A6B"/>
    <w:rsid w:val="003864C4"/>
    <w:rsid w:val="003A6DFA"/>
    <w:rsid w:val="003D1DE0"/>
    <w:rsid w:val="00471DA1"/>
    <w:rsid w:val="004E26DE"/>
    <w:rsid w:val="004E45D6"/>
    <w:rsid w:val="005350E9"/>
    <w:rsid w:val="00572F7A"/>
    <w:rsid w:val="00596356"/>
    <w:rsid w:val="00637208"/>
    <w:rsid w:val="00692273"/>
    <w:rsid w:val="006A0522"/>
    <w:rsid w:val="006F5256"/>
    <w:rsid w:val="00733C39"/>
    <w:rsid w:val="007641B6"/>
    <w:rsid w:val="00857F9D"/>
    <w:rsid w:val="008F73F6"/>
    <w:rsid w:val="00A11E4F"/>
    <w:rsid w:val="00A157E0"/>
    <w:rsid w:val="00A57AB2"/>
    <w:rsid w:val="00A62D95"/>
    <w:rsid w:val="00A817BB"/>
    <w:rsid w:val="00AC5241"/>
    <w:rsid w:val="00B333A9"/>
    <w:rsid w:val="00B34DA0"/>
    <w:rsid w:val="00B464EF"/>
    <w:rsid w:val="00B539D1"/>
    <w:rsid w:val="00B5734D"/>
    <w:rsid w:val="00B63EB6"/>
    <w:rsid w:val="00BA3947"/>
    <w:rsid w:val="00C317DC"/>
    <w:rsid w:val="00C57E5B"/>
    <w:rsid w:val="00CB7875"/>
    <w:rsid w:val="00D0646D"/>
    <w:rsid w:val="00D2682B"/>
    <w:rsid w:val="00D70406"/>
    <w:rsid w:val="00DB2F25"/>
    <w:rsid w:val="00E87CA8"/>
    <w:rsid w:val="00EC2DCE"/>
    <w:rsid w:val="00F55771"/>
    <w:rsid w:val="00FC40F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82B"/>
  </w:style>
  <w:style w:type="paragraph" w:styleId="Pieddepage">
    <w:name w:val="footer"/>
    <w:basedOn w:val="Normal"/>
    <w:link w:val="Pieddepag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82B"/>
  </w:style>
  <w:style w:type="paragraph" w:styleId="Paragraphedeliste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24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Policepardfaut"/>
    <w:rsid w:val="00371A6B"/>
  </w:style>
  <w:style w:type="character" w:customStyle="1" w:styleId="y0nh2b">
    <w:name w:val="y0nh2b"/>
    <w:basedOn w:val="Policepardfaut"/>
    <w:rsid w:val="00371A6B"/>
  </w:style>
  <w:style w:type="paragraph" w:styleId="Textedebulles">
    <w:name w:val="Balloon Text"/>
    <w:basedOn w:val="Normal"/>
    <w:link w:val="TextedebullesCar"/>
    <w:uiPriority w:val="99"/>
    <w:semiHidden/>
    <w:unhideWhenUsed/>
    <w:rsid w:val="00A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82B"/>
  </w:style>
  <w:style w:type="paragraph" w:styleId="Pieddepage">
    <w:name w:val="footer"/>
    <w:basedOn w:val="Normal"/>
    <w:link w:val="PieddepageCar"/>
    <w:uiPriority w:val="99"/>
    <w:unhideWhenUsed/>
    <w:rsid w:val="00D2682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82B"/>
  </w:style>
  <w:style w:type="paragraph" w:styleId="Paragraphedeliste">
    <w:name w:val="List Paragraph"/>
    <w:basedOn w:val="Normal"/>
    <w:uiPriority w:val="34"/>
    <w:qFormat/>
    <w:rsid w:val="00C57E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524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5241"/>
    <w:rPr>
      <w:color w:val="954F72" w:themeColor="followedHyperlink"/>
      <w:u w:val="single"/>
    </w:rPr>
  </w:style>
  <w:style w:type="character" w:customStyle="1" w:styleId="no-wikidata">
    <w:name w:val="no-wikidata"/>
    <w:basedOn w:val="Policepardfaut"/>
    <w:rsid w:val="00371A6B"/>
  </w:style>
  <w:style w:type="character" w:customStyle="1" w:styleId="y0nh2b">
    <w:name w:val="y0nh2b"/>
    <w:basedOn w:val="Policepardfaut"/>
    <w:rsid w:val="00371A6B"/>
  </w:style>
  <w:style w:type="paragraph" w:styleId="Textedebulles">
    <w:name w:val="Balloon Text"/>
    <w:basedOn w:val="Normal"/>
    <w:link w:val="TextedebullesCar"/>
    <w:uiPriority w:val="99"/>
    <w:semiHidden/>
    <w:unhideWhenUsed/>
    <w:rsid w:val="00A15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uk.wikipedia.org/wiki/%D0%9F%D0%B5%D1%80%D0%BF%D0%B5%D0%BD%D0%B4%D0%B8%D0%BA%D1%83%D0%BB%D1%8F%D1%80%D0%BD%D1%96%D1%81%D1%82%D1%8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3%D0%B0%D1%80%D0%BC%D0%BE%D0%BD%D1%96%D0%B9%D0%BD%D1%96_%D0%BA%D0%BE%D0%BB%D0%B8%D0%B2%D0%B0%D0%BD%D0%BD%D1%8F" TargetMode="Externa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%D0%97%D0%B0%D0%BC%D0%BA%D0%BD%D1%83%D1%82%D0%B0_%D1%82%D1%80%D0%B0%D1%94%D0%BA%D1%82%D0%BE%D1%80%D1%96%D1%8F" TargetMode="External"/><Relationship Id="rId23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67D09-6701-4D9C-9A5E-C2659778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621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Volodymyn Lysenko</cp:lastModifiedBy>
  <cp:revision>32</cp:revision>
  <dcterms:created xsi:type="dcterms:W3CDTF">2020-03-01T18:00:00Z</dcterms:created>
  <dcterms:modified xsi:type="dcterms:W3CDTF">2020-03-11T13:10:00Z</dcterms:modified>
</cp:coreProperties>
</file>