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F6" w:rsidRPr="00C317DC" w:rsidRDefault="008F73F6" w:rsidP="008F7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8F73F6" w:rsidRDefault="008F73F6" w:rsidP="008F73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C317DC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ядерної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, Фізичного факультету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ім. Т.Г. Шевченко</w:t>
      </w:r>
    </w:p>
    <w:p w:rsidR="00064D67" w:rsidRDefault="00064D67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>03022, м. Київ, пр. Академіка Глушкова 2, 044-526-4567</w:t>
      </w:r>
    </w:p>
    <w:p w:rsidR="008F73F6" w:rsidRPr="00064D67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121"/>
        <w:gridCol w:w="2171"/>
      </w:tblGrid>
      <w:tr w:rsidR="00857F9D" w:rsidRPr="00857F9D" w:rsidTr="00D0646D">
        <w:trPr>
          <w:trHeight w:val="617"/>
        </w:trPr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857F9D" w:rsidRPr="00857F9D" w:rsidRDefault="00857F9D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692273" w:rsidRDefault="00692273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E87CA8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</w:t>
            </w:r>
            <w:r w:rsidR="00857F9D" w:rsidRPr="00857F9D">
              <w:rPr>
                <w:rFonts w:ascii="Times New Roman" w:hAnsi="Times New Roman" w:cs="Times New Roman"/>
                <w:szCs w:val="28"/>
                <w:lang w:val="uk-UA"/>
              </w:rPr>
              <w:t>(ініціали, прізвище)</w:t>
            </w:r>
          </w:p>
        </w:tc>
      </w:tr>
      <w:tr w:rsidR="00857F9D" w:rsidRPr="00857F9D" w:rsidTr="00D0646D"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692273" w:rsidRPr="00857F9D" w:rsidRDefault="00692273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0E9" w:rsidRPr="00A11E4F" w:rsidRDefault="005350E9" w:rsidP="008F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70406" w:rsidRPr="00DB2F25" w:rsidRDefault="00BB1F38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ЛАБОРА</w:t>
      </w:r>
      <w:bookmarkStart w:id="0" w:name="_GoBack"/>
      <w:bookmarkEnd w:id="0"/>
      <w:r w:rsidR="00D70406" w:rsidRPr="00DB2F25">
        <w:rPr>
          <w:rFonts w:ascii="Times New Roman" w:hAnsi="Times New Roman" w:cs="Times New Roman"/>
          <w:sz w:val="28"/>
          <w:szCs w:val="28"/>
          <w:lang w:val="uk-UA"/>
        </w:rPr>
        <w:t>ТОРНУ</w:t>
      </w:r>
      <w:r w:rsidR="005350E9"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 w:rsidR="00D70406"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№1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D70406" w:rsidRPr="00DB2F25" w:rsidRDefault="008F73F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«ВИМІРЮВАЛЬНЕ ОБЛАДНАННЯ»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</w:t>
      </w:r>
      <w:r w:rsidRPr="00DB2F25">
        <w:rPr>
          <w:rFonts w:ascii="Times New Roman" w:hAnsi="Times New Roman" w:cs="Times New Roman"/>
          <w:caps/>
          <w:sz w:val="28"/>
          <w:szCs w:val="28"/>
          <w:lang w:val="uk-UA"/>
        </w:rPr>
        <w:t>з роботою осцилографа «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 TDS 1002B»</w:t>
      </w:r>
    </w:p>
    <w:p w:rsidR="00FC7E45" w:rsidRDefault="00FC7E45" w:rsidP="00FC7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F73F6" w:rsidRDefault="008F73F6" w:rsidP="006A0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1E4F" w:rsidRDefault="00A11E4F">
      <w:pPr>
        <w:rPr>
          <w:lang w:val="uk-UA"/>
        </w:rPr>
      </w:pPr>
      <w:r>
        <w:rPr>
          <w:lang w:val="uk-UA"/>
        </w:rPr>
        <w:br w:type="page"/>
      </w:r>
    </w:p>
    <w:p w:rsidR="00A11E4F" w:rsidRDefault="00A11E4F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E87CA8" w:rsidRDefault="00E87CA8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E87CA8" w:rsidRPr="00857F9D" w:rsidTr="00A57AB2">
        <w:trPr>
          <w:trHeight w:val="617"/>
        </w:trPr>
        <w:tc>
          <w:tcPr>
            <w:tcW w:w="3505" w:type="dxa"/>
            <w:vAlign w:val="center"/>
          </w:tcPr>
          <w:p w:rsidR="00E87CA8" w:rsidRPr="00E87CA8" w:rsidRDefault="00E87CA8" w:rsidP="00E87CA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E87CA8" w:rsidRPr="00E87CA8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E87CA8" w:rsidRPr="00857F9D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E87CA8" w:rsidRPr="00857F9D" w:rsidTr="00A57AB2">
        <w:tc>
          <w:tcPr>
            <w:tcW w:w="3505" w:type="dxa"/>
          </w:tcPr>
          <w:p w:rsidR="00E87CA8" w:rsidRPr="00857F9D" w:rsidRDefault="00E87CA8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E87CA8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E87CA8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57A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122BF8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122BF8" w:rsidRDefault="00122BF8" w:rsidP="00371A6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A57AB2" w:rsidRPr="00122BF8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122BF8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122BF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A57AB2" w:rsidRPr="00122BF8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733C39" w:rsidRDefault="00733C39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3C39" w:rsidRDefault="00733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7AB2" w:rsidRDefault="00733C39" w:rsidP="00471D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733C39" w:rsidRPr="003A6DFA" w:rsidRDefault="00733C39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Об’єкт дослідження – осцилограф Tektronix TDS 1002B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, та сигнал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 xml:space="preserve"> з генератора </w:t>
      </w:r>
      <w:proofErr w:type="spellStart"/>
      <w:r w:rsidR="006A0522">
        <w:rPr>
          <w:sz w:val="28"/>
          <w:szCs w:val="28"/>
        </w:rPr>
        <w:t>Picotest</w:t>
      </w:r>
      <w:proofErr w:type="spellEnd"/>
      <w:r w:rsidR="006A0522" w:rsidRPr="00942F6F">
        <w:rPr>
          <w:sz w:val="28"/>
          <w:szCs w:val="28"/>
          <w:lang w:val="uk-UA"/>
        </w:rPr>
        <w:t xml:space="preserve"> </w:t>
      </w:r>
      <w:r w:rsidR="006A0522">
        <w:rPr>
          <w:sz w:val="28"/>
          <w:szCs w:val="28"/>
        </w:rPr>
        <w:t>G</w:t>
      </w:r>
      <w:r w:rsidR="006A0522" w:rsidRPr="00942F6F">
        <w:rPr>
          <w:sz w:val="28"/>
          <w:szCs w:val="28"/>
          <w:lang w:val="uk-UA"/>
        </w:rPr>
        <w:t>5100</w:t>
      </w:r>
      <w:r w:rsidR="006A0522">
        <w:rPr>
          <w:sz w:val="28"/>
          <w:szCs w:val="28"/>
        </w:rPr>
        <w:t>A</w:t>
      </w:r>
      <w:r w:rsidR="006A0522">
        <w:rPr>
          <w:sz w:val="28"/>
          <w:szCs w:val="28"/>
          <w:lang w:val="uk-UA"/>
        </w:rPr>
        <w:t>,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 що він відо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>бражає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3C39" w:rsidRPr="003A6DFA" w:rsidRDefault="00733C39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Мета роботи – познайомитися з роботою осцилографа Tektronix TDS 1002B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 xml:space="preserve"> та генератора </w:t>
      </w:r>
      <w:proofErr w:type="spellStart"/>
      <w:r w:rsidR="006A0522">
        <w:rPr>
          <w:sz w:val="28"/>
          <w:szCs w:val="28"/>
        </w:rPr>
        <w:t>Picotest</w:t>
      </w:r>
      <w:proofErr w:type="spellEnd"/>
      <w:r w:rsidR="006A0522" w:rsidRPr="00942F6F">
        <w:rPr>
          <w:sz w:val="28"/>
          <w:szCs w:val="28"/>
          <w:lang w:val="uk-UA"/>
        </w:rPr>
        <w:t xml:space="preserve"> </w:t>
      </w:r>
      <w:r w:rsidR="006A0522">
        <w:rPr>
          <w:sz w:val="28"/>
          <w:szCs w:val="28"/>
        </w:rPr>
        <w:t>G</w:t>
      </w:r>
      <w:r w:rsidR="006A0522" w:rsidRPr="00942F6F">
        <w:rPr>
          <w:sz w:val="28"/>
          <w:szCs w:val="28"/>
          <w:lang w:val="uk-UA"/>
        </w:rPr>
        <w:t>5100</w:t>
      </w:r>
      <w:r w:rsidR="006A0522">
        <w:rPr>
          <w:sz w:val="28"/>
          <w:szCs w:val="28"/>
        </w:rPr>
        <w:t>A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2D95" w:rsidRPr="002C02AB" w:rsidRDefault="00A62D95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обробка даних які подає осцилограф та виділення основних величин для порівняння</w:t>
      </w:r>
      <w:r w:rsidR="00637208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 їх з відповідними заданими на генераторах</w:t>
      </w:r>
      <w:r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6DFA" w:rsidRPr="00F96AB2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ru-RU"/>
        </w:rPr>
      </w:pPr>
      <w:r>
        <w:rPr>
          <w:rFonts w:ascii="TimesNewRoman" w:hAnsi="TimesNewRoman" w:cs="TimesNewRoman"/>
          <w:b/>
          <w:sz w:val="28"/>
          <w:szCs w:val="28"/>
          <w:lang w:val="ru-RU"/>
        </w:rPr>
        <w:t>Умовні позначення</w:t>
      </w:r>
      <w:r w:rsidRPr="00F96AB2">
        <w:rPr>
          <w:rFonts w:ascii="TimesNewRoman" w:hAnsi="TimesNewRoman" w:cs="TimesNewRoman"/>
          <w:b/>
          <w:sz w:val="28"/>
          <w:szCs w:val="28"/>
          <w:lang w:val="ru-RU"/>
        </w:rPr>
        <w:t>: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U</w:t>
      </w:r>
      <w:r w:rsidRPr="00AD51A6">
        <w:rPr>
          <w:rFonts w:ascii="TimesNewRoman" w:hAnsi="TimesNewRoman" w:cs="TimesNewRoman"/>
          <w:sz w:val="16"/>
          <w:szCs w:val="16"/>
          <w:lang w:val="ru-RU"/>
        </w:rPr>
        <w:t>0</w:t>
      </w:r>
      <w:r w:rsidRPr="00AD51A6">
        <w:rPr>
          <w:rFonts w:ascii="TimesNewRoman" w:hAnsi="TimesNewRoman" w:cs="TimesNewRoman"/>
          <w:sz w:val="16"/>
          <w:szCs w:val="16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амплітуда сигналу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f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частота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T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період сигналу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no-wikidata"/>
          <w:sz w:val="28"/>
          <w:szCs w:val="28"/>
          <w:lang w:val="uk-UA"/>
        </w:rPr>
      </w:pPr>
      <w:r w:rsidRPr="00AD51A6">
        <w:rPr>
          <w:rStyle w:val="no-wikidata"/>
          <w:rFonts w:ascii="Sylfaen" w:hAnsi="Sylfaen"/>
          <w:sz w:val="28"/>
          <w:szCs w:val="28"/>
        </w:rPr>
        <w:t>ω</w:t>
      </w:r>
      <w:r w:rsidRPr="00AD51A6">
        <w:rPr>
          <w:rStyle w:val="no-wikidata"/>
          <w:sz w:val="28"/>
          <w:szCs w:val="28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циклічна частота</w:t>
      </w:r>
    </w:p>
    <w:p w:rsidR="003A6DFA" w:rsidRPr="003A6DFA" w:rsidRDefault="003A6DFA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C57E5B" w:rsidRDefault="00C57E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7E5B" w:rsidRDefault="00C57E5B" w:rsidP="00B5734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C57E5B" w:rsidRDefault="00C57E5B" w:rsidP="00B5734D">
      <w:pPr>
        <w:pStyle w:val="Paragraphedeliste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t>Осцилограф Tektronix TDS 1002B.</w:t>
      </w:r>
    </w:p>
    <w:p w:rsidR="00C57E5B" w:rsidRDefault="00C57E5B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C57E5B" w:rsidRDefault="004E26DE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осцилографі.</w:t>
      </w:r>
    </w:p>
    <w:p w:rsidR="00C57E5B" w:rsidRDefault="004E45D6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</w:t>
      </w:r>
      <w:r w:rsidR="00572F7A">
        <w:rPr>
          <w:rFonts w:ascii="Times New Roman" w:hAnsi="Times New Roman" w:cs="Times New Roman"/>
          <w:sz w:val="28"/>
          <w:szCs w:val="28"/>
          <w:lang w:val="uk-UA"/>
        </w:rPr>
        <w:t>орення сигналу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45D6" w:rsidRDefault="004E45D6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фігур Ліс</w: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ажу.</w:t>
      </w:r>
    </w:p>
    <w:p w:rsidR="007641B6" w:rsidRDefault="00764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6356" w:rsidRDefault="007641B6" w:rsidP="00596356">
      <w:pPr>
        <w:pStyle w:val="Paragraphedeliste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lastRenderedPageBreak/>
        <w:t>Осцилограф Tektronix TDS 1002B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6356" w:rsidRDefault="00596356" w:rsidP="00596356">
      <w:pPr>
        <w:pStyle w:val="Paragraphedeliste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596356" w:rsidRDefault="00AC5241" w:rsidP="00AC524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органи керування – це кнопки для вибору опцій та режимів обробки сигналу, порти для підключення до генераторів частот, та, відповідні до кожного порта, регулятори масштабу та орієнтації обробленого сигналу.</w:t>
      </w:r>
    </w:p>
    <w:p w:rsidR="00AC5241" w:rsidRDefault="00AC5241" w:rsidP="003864C4">
      <w:pPr>
        <w:spacing w:line="48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описано призначення кожного органу керування описано за посиланням: </w:t>
      </w:r>
      <w:r w:rsidR="002D05F0">
        <w:fldChar w:fldCharType="begin"/>
      </w:r>
      <w:r w:rsidR="002D05F0" w:rsidRPr="00F55771">
        <w:rPr>
          <w:lang w:val="ru-RU"/>
        </w:rPr>
        <w:instrText xml:space="preserve"> </w:instrText>
      </w:r>
      <w:r w:rsidR="002D05F0">
        <w:instrText>HYPERLINK</w:instrText>
      </w:r>
      <w:r w:rsidR="002D05F0" w:rsidRPr="00F55771">
        <w:rPr>
          <w:lang w:val="ru-RU"/>
        </w:rPr>
        <w:instrText xml:space="preserve"> "</w:instrText>
      </w:r>
      <w:r w:rsidR="002D05F0">
        <w:instrText>http</w:instrText>
      </w:r>
      <w:r w:rsidR="002D05F0" w:rsidRPr="00F55771">
        <w:rPr>
          <w:lang w:val="ru-RU"/>
        </w:rPr>
        <w:instrText>://</w:instrText>
      </w:r>
      <w:r w:rsidR="002D05F0">
        <w:instrText>old</w:instrText>
      </w:r>
      <w:r w:rsidR="002D05F0" w:rsidRPr="00F55771">
        <w:rPr>
          <w:lang w:val="ru-RU"/>
        </w:rPr>
        <w:instrText>.</w:instrText>
      </w:r>
      <w:r w:rsidR="002D05F0">
        <w:instrText>kpfu</w:instrText>
      </w:r>
      <w:r w:rsidR="002D05F0" w:rsidRPr="00F55771">
        <w:rPr>
          <w:lang w:val="ru-RU"/>
        </w:rPr>
        <w:instrText>.</w:instrText>
      </w:r>
      <w:r w:rsidR="002D05F0">
        <w:instrText>ru</w:instrText>
      </w:r>
      <w:r w:rsidR="002D05F0" w:rsidRPr="00F55771">
        <w:rPr>
          <w:lang w:val="ru-RU"/>
        </w:rPr>
        <w:instrText>/</w:instrText>
      </w:r>
      <w:r w:rsidR="002D05F0">
        <w:instrText>eng</w:instrText>
      </w:r>
      <w:r w:rsidR="002D05F0" w:rsidRPr="00F55771">
        <w:rPr>
          <w:lang w:val="ru-RU"/>
        </w:rPr>
        <w:instrText>/</w:instrText>
      </w:r>
      <w:r w:rsidR="002D05F0">
        <w:instrText>science</w:instrText>
      </w:r>
      <w:r w:rsidR="002D05F0" w:rsidRPr="00F55771">
        <w:rPr>
          <w:lang w:val="ru-RU"/>
        </w:rPr>
        <w:instrText>/</w:instrText>
      </w:r>
      <w:r w:rsidR="002D05F0">
        <w:instrText>ittc</w:instrText>
      </w:r>
      <w:r w:rsidR="002D05F0" w:rsidRPr="00F55771">
        <w:rPr>
          <w:lang w:val="ru-RU"/>
        </w:rPr>
        <w:instrText>/</w:instrText>
      </w:r>
      <w:r w:rsidR="002D05F0">
        <w:instrText>rtc</w:instrText>
      </w:r>
      <w:r w:rsidR="002D05F0" w:rsidRPr="00F55771">
        <w:rPr>
          <w:lang w:val="ru-RU"/>
        </w:rPr>
        <w:instrText>/</w:instrText>
      </w:r>
      <w:r w:rsidR="002D05F0">
        <w:instrText>TDS</w:instrText>
      </w:r>
      <w:r w:rsidR="002D05F0" w:rsidRPr="00F55771">
        <w:rPr>
          <w:lang w:val="ru-RU"/>
        </w:rPr>
        <w:instrText>1000_2000_</w:instrText>
      </w:r>
      <w:r w:rsidR="002D05F0">
        <w:instrText>man</w:instrText>
      </w:r>
      <w:r w:rsidR="002D05F0" w:rsidRPr="00F55771">
        <w:rPr>
          <w:lang w:val="ru-RU"/>
        </w:rPr>
        <w:instrText>.</w:instrText>
      </w:r>
      <w:r w:rsidR="002D05F0">
        <w:instrText>pdf</w:instrText>
      </w:r>
      <w:r w:rsidR="002D05F0" w:rsidRPr="00F55771">
        <w:rPr>
          <w:lang w:val="ru-RU"/>
        </w:rPr>
        <w:instrText xml:space="preserve">" </w:instrText>
      </w:r>
      <w:r w:rsidR="002D05F0">
        <w:fldChar w:fldCharType="separate"/>
      </w:r>
      <w:r w:rsidRPr="00AC5241">
        <w:rPr>
          <w:rStyle w:val="Lienhypertexte"/>
          <w:rFonts w:ascii="Times New Roman" w:hAnsi="Times New Roman" w:cs="Times New Roman"/>
          <w:sz w:val="28"/>
          <w:szCs w:val="28"/>
          <w:lang w:val="uk-UA"/>
        </w:rPr>
        <w:t>http://old.kpfu.ru/eng/science/ittc/rtc/TDS1000_2000_man.pdf</w:t>
      </w:r>
      <w:r w:rsidR="002D05F0">
        <w:rPr>
          <w:rStyle w:val="Lienhypertexte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241" w:rsidRDefault="00AC5241" w:rsidP="003864C4">
      <w:pPr>
        <w:pStyle w:val="Paragraphedeliste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6DE" w:rsidRDefault="003864C4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сигнал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</w:t>
      </w:r>
      <w:r w:rsidR="00F55771" w:rsidRPr="00F55771">
        <w:rPr>
          <w:sz w:val="28"/>
          <w:szCs w:val="28"/>
          <w:lang w:val="uk-UA"/>
        </w:rPr>
        <w:t xml:space="preserve"> </w:t>
      </w:r>
      <w:proofErr w:type="spellStart"/>
      <w:r w:rsidR="00F55771">
        <w:rPr>
          <w:sz w:val="28"/>
          <w:szCs w:val="28"/>
        </w:rPr>
        <w:t>Picotest</w:t>
      </w:r>
      <w:proofErr w:type="spellEnd"/>
      <w:r w:rsidR="00F55771" w:rsidRPr="00942F6F">
        <w:rPr>
          <w:sz w:val="28"/>
          <w:szCs w:val="28"/>
          <w:lang w:val="uk-UA"/>
        </w:rPr>
        <w:t xml:space="preserve"> </w:t>
      </w:r>
      <w:r w:rsidR="00F55771">
        <w:rPr>
          <w:sz w:val="28"/>
          <w:szCs w:val="28"/>
        </w:rPr>
        <w:t>G</w:t>
      </w:r>
      <w:r w:rsidR="00F55771" w:rsidRPr="00942F6F">
        <w:rPr>
          <w:sz w:val="28"/>
          <w:szCs w:val="28"/>
          <w:lang w:val="uk-UA"/>
        </w:rPr>
        <w:t>5100</w:t>
      </w:r>
      <w:r w:rsidR="00F55771">
        <w:rPr>
          <w:sz w:val="28"/>
          <w:szCs w:val="28"/>
        </w:rPr>
        <w:t>A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графіку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4E26DE" w:rsidRPr="00F5577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E26DE">
        <w:rPr>
          <w:rFonts w:ascii="Times New Roman" w:hAnsi="Times New Roman" w:cs="Times New Roman"/>
          <w:sz w:val="28"/>
          <w:szCs w:val="28"/>
        </w:rPr>
        <w:t>t</w:t>
      </w:r>
      <w:r w:rsidR="004E26DE" w:rsidRPr="00F55771">
        <w:rPr>
          <w:rFonts w:ascii="Times New Roman" w:hAnsi="Times New Roman" w:cs="Times New Roman"/>
          <w:sz w:val="28"/>
          <w:szCs w:val="28"/>
          <w:lang w:val="uk-UA"/>
        </w:rPr>
        <w:t>), та синхрон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ізації його в ручному режимі з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на екран осцилографа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C20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40F6" w:rsidRDefault="00A23AC3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.25pt;margin-top:6.2pt;width:268.7pt;height:201.55pt;z-index:251659264;mso-position-horizontal-relative:text;mso-position-vertical-relative:text;mso-width-relative:page;mso-height-relative:page">
            <v:imagedata r:id="rId9" o:title="sin_sig_il"/>
            <w10:wrap type="square"/>
          </v:shape>
        </w:pict>
      </w: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55771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0F6">
        <w:rPr>
          <w:rFonts w:ascii="Times New Roman" w:hAnsi="Times New Roman" w:cs="Times New Roman"/>
          <w:sz w:val="28"/>
          <w:szCs w:val="28"/>
          <w:lang w:val="ru-RU"/>
        </w:rPr>
        <w:t>Синус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>оідальний сигнал, отриманий на екрані осцилографа.</w:t>
      </w:r>
    </w:p>
    <w:p w:rsid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</w:p>
    <w:p w:rsid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</w:p>
    <w:p w:rsidR="00B333A9" w:rsidRP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 xml:space="preserve">Цей самий графік, побудований за допомогою програми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>:</w:t>
      </w:r>
    </w:p>
    <w:p w:rsidR="00F55771" w:rsidRDefault="00F55771" w:rsidP="00F55771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8" w:dyaOrig="2740">
          <v:shape id="_x0000_i1025" type="#_x0000_t75" style="width:452.65pt;height:292pt" o:ole="">
            <v:imagedata r:id="rId10" o:title=""/>
          </v:shape>
          <o:OLEObject Type="Embed" ProgID="Origin50.Graph" ShapeID="_x0000_i1025" DrawAspect="Content" ObjectID="_1645470712" r:id="rId11"/>
        </w:objec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B333A9" w:rsidRPr="00F55771" w:rsidRDefault="001463E0" w:rsidP="00F55771">
      <w:pPr>
        <w:pStyle w:val="Paragraphedeliste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 w:rsidRPr="00F55771">
        <w:rPr>
          <w:rFonts w:ascii="Times New Roman" w:hAnsi="Times New Roman" w:cs="Times New Roman"/>
          <w:sz w:val="28"/>
          <w:szCs w:val="28"/>
          <w:lang w:val="uk-UA"/>
        </w:rPr>
        <w:t>Фур’є перетворення с</w:t>
      </w:r>
      <w:r w:rsidR="00572F7A">
        <w:rPr>
          <w:rFonts w:ascii="Times New Roman" w:hAnsi="Times New Roman" w:cs="Times New Roman"/>
          <w:sz w:val="28"/>
          <w:szCs w:val="28"/>
          <w:lang w:val="uk-UA"/>
        </w:rPr>
        <w:t>игналу.</w: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опції «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» осцилографу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Фур’є перетворення синусоїдального сигналу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C40F6" w:rsidRDefault="00A23AC3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7" type="#_x0000_t75" style="position:absolute;left:0;text-align:left;margin-left:116.5pt;margin-top:5.75pt;width:284pt;height:213.05pt;z-index:251661312;mso-position-horizontal-relative:text;mso-position-vertical-relative:text;mso-width-relative:page;mso-height-relative:page">
            <v:imagedata r:id="rId12" o:title="fur_sig_il"/>
            <w10:wrap type="square"/>
          </v:shape>
        </w:pic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55771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>. Графік Фур’є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 образу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40F6" w:rsidRDefault="00FC40F6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3A9" w:rsidRDefault="00B464EF" w:rsidP="003A6DFA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Схожий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графік отримуємо </w:t>
      </w:r>
      <w:r w:rsidR="003A6DF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F55771">
        <w:rPr>
          <w:rFonts w:ascii="TimesNewRoman" w:hAnsi="TimesNewRoman" w:cs="TimesNewRoman"/>
          <w:sz w:val="28"/>
          <w:szCs w:val="28"/>
          <w:lang w:val="uk-UA"/>
        </w:rPr>
        <w:t xml:space="preserve">програми </w:t>
      </w:r>
      <w:r w:rsidR="00F55771"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>Рис. 4):</w:t>
      </w:r>
    </w:p>
    <w:p w:rsidR="003A6DFA" w:rsidRDefault="003A6DFA" w:rsidP="003A6DFA">
      <w:pPr>
        <w:tabs>
          <w:tab w:val="left" w:pos="4187"/>
        </w:tabs>
        <w:spacing w:line="360" w:lineRule="auto"/>
        <w:rPr>
          <w:lang w:val="uk-UA"/>
        </w:rPr>
      </w:pPr>
      <w:r>
        <w:object w:dxaOrig="3928" w:dyaOrig="2740">
          <v:shape id="_x0000_i1026" type="#_x0000_t75" style="width:438.65pt;height:292.65pt" o:ole="">
            <v:imagedata r:id="rId13" o:title=""/>
          </v:shape>
          <o:OLEObject Type="Embed" ProgID="Origin50.Graph" ShapeID="_x0000_i1026" DrawAspect="Content" ObjectID="_1645470713" r:id="rId14"/>
        </w:object>
      </w:r>
    </w:p>
    <w:p w:rsidR="00B464EF" w:rsidRPr="003A6DFA" w:rsidRDefault="003A6DFA" w:rsidP="003A6DFA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4. 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Графік Фур’є образу </w:t>
      </w:r>
      <w:r w:rsidR="00B464EF">
        <w:rPr>
          <w:rFonts w:ascii="Times New Roman" w:hAnsi="Times New Roman" w:cs="Times New Roman"/>
          <w:sz w:val="28"/>
          <w:szCs w:val="28"/>
        </w:rPr>
        <w:t>U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(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)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4EF" w:rsidRPr="00371A6B" w:rsidRDefault="002C02AB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зібраних даних отриму</w:t>
      </w:r>
      <w:r w:rsidR="00371A6B" w:rsidRPr="00371A6B">
        <w:rPr>
          <w:rFonts w:ascii="Times New Roman" w:hAnsi="Times New Roman" w:cs="Times New Roman"/>
          <w:sz w:val="28"/>
          <w:szCs w:val="28"/>
          <w:lang w:val="uk-UA"/>
        </w:rPr>
        <w:t>ємо наступне: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</w:rPr>
        <w:t>U</w:t>
      </w:r>
      <w:r w:rsidRPr="009B3F54">
        <w:rPr>
          <w:rFonts w:ascii="TimesNewRoman" w:hAnsi="TimesNewRoman" w:cs="TimesNewRoman"/>
          <w:sz w:val="16"/>
          <w:szCs w:val="16"/>
          <w:lang w:val="ru-RU"/>
        </w:rPr>
        <w:t>0</w:t>
      </w:r>
      <w:r>
        <w:rPr>
          <w:rFonts w:ascii="TimesNewRoman" w:hAnsi="TimesNewRoman" w:cs="TimesNewRoman"/>
          <w:sz w:val="16"/>
          <w:szCs w:val="16"/>
          <w:lang w:val="ru-RU"/>
        </w:rPr>
        <w:t xml:space="preserve"> </w:t>
      </w:r>
      <w:r w:rsidRPr="00D63BBE">
        <w:rPr>
          <w:rFonts w:ascii="TimesNewRoman" w:hAnsi="TimesNewRoman" w:cs="TimesNewRoman"/>
          <w:sz w:val="28"/>
          <w:szCs w:val="28"/>
          <w:lang w:val="ru-RU"/>
        </w:rPr>
        <w:t>=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10 В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 xml:space="preserve">Т = 0,2 мс </w:t>
      </w:r>
    </w:p>
    <w:p w:rsidR="003A6DFA" w:rsidRPr="00D63BBE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3A6DFA" w:rsidRPr="00246276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</w:rPr>
        <w:t>f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1/</w:t>
      </w:r>
      <w:r>
        <w:rPr>
          <w:rFonts w:ascii="TimesNewRoman" w:hAnsi="TimesNewRoman" w:cs="TimesNewRoman"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= 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>5</w:t>
      </w:r>
      <w:r>
        <w:rPr>
          <w:rFonts w:ascii="TimesNewRoman" w:hAnsi="TimesNewRoman" w:cs="TimesNewRoman"/>
          <w:sz w:val="28"/>
          <w:szCs w:val="28"/>
          <w:lang w:val="uk-UA"/>
        </w:rPr>
        <w:t>000 Гц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5</w:t>
      </w:r>
      <w:r>
        <w:rPr>
          <w:rFonts w:ascii="TimesNewRoman" w:hAnsi="TimesNewRoman" w:cs="TimesNewRoman"/>
          <w:sz w:val="28"/>
          <w:szCs w:val="28"/>
          <w:lang w:val="uk-UA"/>
        </w:rPr>
        <w:t>кГц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6A0522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Style w:val="no-wikidata"/>
          <w:rFonts w:ascii="Sylfaen" w:hAnsi="Sylfaen"/>
          <w:sz w:val="28"/>
          <w:szCs w:val="28"/>
        </w:rPr>
        <w:t>ω</w:t>
      </w:r>
      <w:r>
        <w:rPr>
          <w:rStyle w:val="no-wikidata"/>
          <w:sz w:val="28"/>
          <w:szCs w:val="28"/>
          <w:lang w:val="uk-UA"/>
        </w:rPr>
        <w:t xml:space="preserve"> </w:t>
      </w:r>
      <w:r w:rsidRPr="00485FFB">
        <w:rPr>
          <w:rFonts w:ascii="TimesNewRoman" w:hAnsi="TimesNewRoman" w:cs="TimesNewRoman"/>
          <w:sz w:val="28"/>
          <w:szCs w:val="28"/>
          <w:lang w:val="uk-UA"/>
        </w:rPr>
        <w:t xml:space="preserve">= </w:t>
      </w:r>
      <w:proofErr w:type="gramStart"/>
      <w:r w:rsidRPr="00485FFB">
        <w:rPr>
          <w:rFonts w:ascii="TimesNewRoman" w:hAnsi="TimesNewRoman" w:cs="TimesNewRoman"/>
          <w:sz w:val="28"/>
          <w:szCs w:val="28"/>
          <w:lang w:val="uk-UA"/>
        </w:rPr>
        <w:t>2</w:t>
      </w:r>
      <w:r w:rsidRPr="00485FFB">
        <w:rPr>
          <w:rStyle w:val="y0nh2b"/>
          <w:sz w:val="28"/>
          <w:szCs w:val="28"/>
        </w:rPr>
        <w:t>π</w:t>
      </w:r>
      <w:r>
        <w:rPr>
          <w:rFonts w:ascii="TimesNewRoman" w:hAnsi="TimesNewRoman" w:cs="TimesNewRoman"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 </w:t>
      </w:r>
      <w:r w:rsidRPr="00485FFB">
        <w:rPr>
          <w:sz w:val="27"/>
          <w:szCs w:val="27"/>
          <w:lang w:val="uk-UA"/>
        </w:rPr>
        <w:t>≈</w:t>
      </w:r>
      <w:proofErr w:type="gramEnd"/>
      <w:r>
        <w:rPr>
          <w:sz w:val="27"/>
          <w:szCs w:val="27"/>
          <w:lang w:val="uk-UA"/>
        </w:rPr>
        <w:t xml:space="preserve"> </w:t>
      </w:r>
      <w:r w:rsidRPr="00F96879">
        <w:rPr>
          <w:rFonts w:ascii="TimesNewRoman" w:hAnsi="TimesNewRoman" w:cs="TimesNewRoman"/>
          <w:sz w:val="28"/>
          <w:szCs w:val="28"/>
          <w:lang w:val="uk-UA"/>
        </w:rPr>
        <w:t>31415.9265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Гц</w:t>
      </w:r>
    </w:p>
    <w:p w:rsidR="006A0522" w:rsidRDefault="006A0522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157E0" w:rsidRDefault="00A157E0" w:rsidP="00A157E0">
      <w:pPr>
        <w:pStyle w:val="Paragraphedeliste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фігур Ліс</w: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ажу.</w:t>
      </w:r>
    </w:p>
    <w:p w:rsidR="00A157E0" w:rsidRDefault="00A157E0" w:rsidP="00A157E0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A157E0">
        <w:rPr>
          <w:rFonts w:ascii="Times New Roman" w:hAnsi="Times New Roman" w:cs="Times New Roman"/>
          <w:bCs/>
          <w:sz w:val="28"/>
          <w:szCs w:val="28"/>
          <w:lang w:val="uk-UA"/>
        </w:rPr>
        <w:t>Фігури Ліссажу</w:t>
      </w:r>
      <w:r w:rsidRPr="00A157E0">
        <w:rPr>
          <w:rFonts w:ascii="Times New Roman" w:hAnsi="Times New Roman" w:cs="Times New Roman"/>
          <w:sz w:val="28"/>
          <w:szCs w:val="28"/>
        </w:rPr>
        <w:t> </w:t>
      </w:r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hyperlink r:id="rId15" w:tooltip="Замкнута траєкторія" w:history="1"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замкнуті траєкторії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, які прокреслюються точкою, що здійснює одночасно два </w:t>
      </w:r>
      <w:hyperlink r:id="rId16" w:tooltip="Гармонійні коливання" w:history="1">
        <w:r w:rsidR="002C02AB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гармоніч</w:t>
        </w:r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них коливання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 у двох взаємно </w:t>
      </w:r>
      <w:hyperlink r:id="rId17" w:tooltip="Перпендикулярність" w:history="1"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перпендикулярних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 напрямках.</w:t>
      </w:r>
    </w:p>
    <w:p w:rsidR="00030AA8" w:rsidRDefault="00030AA8" w:rsidP="00A157E0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двох сигналів однакової частоти 60 Гц (Рис. 5) та програми 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будуємо фігуру Ліссажу (Рис, 6), яка у даному випадку має форму еліпса (обидва періоди рівні).</w:t>
      </w:r>
    </w:p>
    <w:p w:rsidR="00A157E0" w:rsidRDefault="00A157E0" w:rsidP="00A157E0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3903134" cy="2927351"/>
            <wp:effectExtent l="0" t="0" r="2540" b="6350"/>
            <wp:docPr id="3" name="Image 3" descr="C:\Users\vlysenko\Documents\labelect\git_hub_elect\electronics\gr5a\lysenko_ivan\lab_2\RC\10-100Hz_step_10Hz\ALL0006\F0006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lysenko\Documents\labelect\git_hub_elect\electronics\gr5a\lysenko_ivan\lab_2\RC\10-100Hz_step_10Hz\ALL0006\F0006TE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34" cy="29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E0" w:rsidRDefault="00030AA8" w:rsidP="00A157E0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</w:t>
      </w:r>
    </w:p>
    <w:p w:rsidR="00030AA8" w:rsidRDefault="00A157E0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7" type="#_x0000_t75" style="width:448pt;height:313.35pt" o:ole="">
            <v:imagedata r:id="rId19" o:title=""/>
          </v:shape>
          <o:OLEObject Type="Embed" ProgID="Origin50.Graph" ShapeID="_x0000_i1027" DrawAspect="Content" ObjectID="_1645470714" r:id="rId20"/>
        </w:objec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Рис 6.</w:t>
      </w:r>
    </w:p>
    <w:p w:rsidR="00030AA8" w:rsidRDefault="00030AA8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4363155" cy="3272366"/>
            <wp:effectExtent l="0" t="0" r="0" b="4445"/>
            <wp:docPr id="4" name="Image 4" descr="C:\Users\vlysenko\Documents\labelect\git_hub_elect\electronics\gr5a\lysenko_ivan\lab_2\RC\10-100Hz_step_10Hz\ALL000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lysenko\Documents\labelect\git_hub_elect\electronics\gr5a\lysenko_ivan\lab_2\RC\10-100Hz_step_10Hz\ALL0001\F0001TEK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55" cy="32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A8" w:rsidRDefault="00030AA8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</w:t>
      </w:r>
    </w:p>
    <w:p w:rsidR="00572F7A" w:rsidRDefault="00572F7A" w:rsidP="00572F7A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двох сигналів з іншою частотою(10 Гц) та різницею фаз,  отримуємо</w:t>
      </w:r>
    </w:p>
    <w:p w:rsidR="00572F7A" w:rsidRPr="00572F7A" w:rsidRDefault="00572F7A" w:rsidP="00572F7A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еліпс </w:t>
      </w:r>
      <w:r>
        <w:rPr>
          <w:rFonts w:ascii="Times New Roman" w:hAnsi="Times New Roman" w:cs="Times New Roman"/>
          <w:sz w:val="26"/>
          <w:szCs w:val="28"/>
          <w:lang w:val="uk-UA"/>
        </w:rPr>
        <w:t>(Рис. 9):</w:t>
      </w:r>
    </w:p>
    <w:p w:rsidR="00030AA8" w:rsidRPr="00030AA8" w:rsidRDefault="00572F7A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8" type="#_x0000_t75" style="width:446.65pt;height:311.35pt" o:ole="">
            <v:imagedata r:id="rId22" o:title=""/>
          </v:shape>
          <o:OLEObject Type="Embed" ProgID="Origin50.Graph" ShapeID="_x0000_i1028" DrawAspect="Content" ObjectID="_1645470715" r:id="rId23"/>
        </w:object>
      </w:r>
      <w:r w:rsidR="00030AA8" w:rsidRPr="00030AA8">
        <w:rPr>
          <w:rFonts w:ascii="Times New Roman" w:hAnsi="Times New Roman" w:cs="Times New Roman"/>
          <w:sz w:val="28"/>
          <w:szCs w:val="28"/>
          <w:lang w:val="uk-UA"/>
        </w:rPr>
        <w:t>Рис 9.</w:t>
      </w:r>
    </w:p>
    <w:p w:rsidR="00A157E0" w:rsidRPr="00030AA8" w:rsidRDefault="00371A6B" w:rsidP="00030AA8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AA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6A0522" w:rsidRDefault="006A0522" w:rsidP="00A157E0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Після проведення даної роботи ми навчилися працювати з генератором та осцилографом. Було отримано зображення графіків досліджуваного електричного сигналу та його фур’є-образа, визначено амплітуду, період, частоту та циклічну частоту сигналу.</w:t>
      </w:r>
    </w:p>
    <w:p w:rsidR="00572F7A" w:rsidRPr="00A157E0" w:rsidRDefault="00572F7A" w:rsidP="00A157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Було побудовано фігури Ліссажу для сигналів частоти 60 Гц та 10 Гц.</w:t>
      </w:r>
    </w:p>
    <w:p w:rsidR="00371A6B" w:rsidRPr="00371A6B" w:rsidRDefault="00371A6B" w:rsidP="006A0522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1A6B" w:rsidRPr="00371A6B" w:rsidSect="00D2682B">
      <w:headerReference w:type="default" r:id="rId24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AC3" w:rsidRDefault="00A23AC3" w:rsidP="00D2682B">
      <w:pPr>
        <w:spacing w:after="0" w:line="240" w:lineRule="auto"/>
      </w:pPr>
      <w:r>
        <w:separator/>
      </w:r>
    </w:p>
  </w:endnote>
  <w:endnote w:type="continuationSeparator" w:id="0">
    <w:p w:rsidR="00A23AC3" w:rsidRDefault="00A23AC3" w:rsidP="00D2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AC3" w:rsidRDefault="00A23AC3" w:rsidP="00D2682B">
      <w:pPr>
        <w:spacing w:after="0" w:line="240" w:lineRule="auto"/>
      </w:pPr>
      <w:r>
        <w:separator/>
      </w:r>
    </w:p>
  </w:footnote>
  <w:footnote w:type="continuationSeparator" w:id="0">
    <w:p w:rsidR="00A23AC3" w:rsidRDefault="00A23AC3" w:rsidP="00D2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5758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A6B" w:rsidRDefault="00371A6B">
        <w:pPr>
          <w:pStyle w:val="En-tte"/>
          <w:jc w:val="right"/>
        </w:pPr>
        <w:r w:rsidRPr="00D268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2682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268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B1F38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D2682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371A6B" w:rsidRDefault="00371A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1C46CB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B63587"/>
    <w:multiLevelType w:val="hybridMultilevel"/>
    <w:tmpl w:val="64102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3EFA"/>
    <w:multiLevelType w:val="hybridMultilevel"/>
    <w:tmpl w:val="7862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B6"/>
    <w:rsid w:val="00030AA8"/>
    <w:rsid w:val="00064D67"/>
    <w:rsid w:val="000B3DD0"/>
    <w:rsid w:val="00122BF8"/>
    <w:rsid w:val="001463E0"/>
    <w:rsid w:val="0014753D"/>
    <w:rsid w:val="00170100"/>
    <w:rsid w:val="001762EB"/>
    <w:rsid w:val="001D0512"/>
    <w:rsid w:val="00241BD7"/>
    <w:rsid w:val="00282C20"/>
    <w:rsid w:val="002C02AB"/>
    <w:rsid w:val="002D05F0"/>
    <w:rsid w:val="0030307F"/>
    <w:rsid w:val="00371A6B"/>
    <w:rsid w:val="003864C4"/>
    <w:rsid w:val="003A6DFA"/>
    <w:rsid w:val="003D1DE0"/>
    <w:rsid w:val="00471DA1"/>
    <w:rsid w:val="004E26DE"/>
    <w:rsid w:val="004E45D6"/>
    <w:rsid w:val="005350E9"/>
    <w:rsid w:val="00572F7A"/>
    <w:rsid w:val="00596356"/>
    <w:rsid w:val="00637208"/>
    <w:rsid w:val="00692273"/>
    <w:rsid w:val="006A0522"/>
    <w:rsid w:val="006F5256"/>
    <w:rsid w:val="00733C39"/>
    <w:rsid w:val="007641B6"/>
    <w:rsid w:val="00857F9D"/>
    <w:rsid w:val="008F73F6"/>
    <w:rsid w:val="00A11E4F"/>
    <w:rsid w:val="00A157E0"/>
    <w:rsid w:val="00A23AC3"/>
    <w:rsid w:val="00A57AB2"/>
    <w:rsid w:val="00A62D95"/>
    <w:rsid w:val="00A817BB"/>
    <w:rsid w:val="00AC5241"/>
    <w:rsid w:val="00B333A9"/>
    <w:rsid w:val="00B34DA0"/>
    <w:rsid w:val="00B464EF"/>
    <w:rsid w:val="00B539D1"/>
    <w:rsid w:val="00B5734D"/>
    <w:rsid w:val="00B63EB6"/>
    <w:rsid w:val="00BA3947"/>
    <w:rsid w:val="00BB1F38"/>
    <w:rsid w:val="00C317DC"/>
    <w:rsid w:val="00C57E5B"/>
    <w:rsid w:val="00CB7875"/>
    <w:rsid w:val="00D0646D"/>
    <w:rsid w:val="00D2682B"/>
    <w:rsid w:val="00D70406"/>
    <w:rsid w:val="00DB2F25"/>
    <w:rsid w:val="00E87CA8"/>
    <w:rsid w:val="00EC2DCE"/>
    <w:rsid w:val="00F55771"/>
    <w:rsid w:val="00FC40F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82B"/>
  </w:style>
  <w:style w:type="paragraph" w:styleId="Pieddepage">
    <w:name w:val="footer"/>
    <w:basedOn w:val="Normal"/>
    <w:link w:val="Pieddepag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82B"/>
  </w:style>
  <w:style w:type="paragraph" w:styleId="Paragraphedeliste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24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Policepardfaut"/>
    <w:rsid w:val="00371A6B"/>
  </w:style>
  <w:style w:type="character" w:customStyle="1" w:styleId="y0nh2b">
    <w:name w:val="y0nh2b"/>
    <w:basedOn w:val="Policepardfaut"/>
    <w:rsid w:val="00371A6B"/>
  </w:style>
  <w:style w:type="paragraph" w:styleId="Textedebulles">
    <w:name w:val="Balloon Text"/>
    <w:basedOn w:val="Normal"/>
    <w:link w:val="TextedebullesCar"/>
    <w:uiPriority w:val="99"/>
    <w:semiHidden/>
    <w:unhideWhenUsed/>
    <w:rsid w:val="00A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82B"/>
  </w:style>
  <w:style w:type="paragraph" w:styleId="Pieddepage">
    <w:name w:val="footer"/>
    <w:basedOn w:val="Normal"/>
    <w:link w:val="Pieddepag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82B"/>
  </w:style>
  <w:style w:type="paragraph" w:styleId="Paragraphedeliste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24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Policepardfaut"/>
    <w:rsid w:val="00371A6B"/>
  </w:style>
  <w:style w:type="character" w:customStyle="1" w:styleId="y0nh2b">
    <w:name w:val="y0nh2b"/>
    <w:basedOn w:val="Policepardfaut"/>
    <w:rsid w:val="00371A6B"/>
  </w:style>
  <w:style w:type="paragraph" w:styleId="Textedebulles">
    <w:name w:val="Balloon Text"/>
    <w:basedOn w:val="Normal"/>
    <w:link w:val="TextedebullesCar"/>
    <w:uiPriority w:val="99"/>
    <w:semiHidden/>
    <w:unhideWhenUsed/>
    <w:rsid w:val="00A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uk.wikipedia.org/wiki/%D0%9F%D0%B5%D1%80%D0%BF%D0%B5%D0%BD%D0%B4%D0%B8%D0%BA%D1%83%D0%BB%D1%8F%D1%80%D0%BD%D1%96%D1%81%D1%82%D1%8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1%80%D0%BC%D0%BE%D0%BD%D1%96%D0%B9%D0%BD%D1%96_%D0%BA%D0%BE%D0%BB%D0%B8%D0%B2%D0%B0%D0%BD%D0%BD%D1%8F" TargetMode="Externa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7%D0%B0%D0%BC%D0%BA%D0%BD%D1%83%D1%82%D0%B0_%D1%82%D1%80%D0%B0%D1%94%D0%BA%D1%82%D0%BE%D1%80%D1%96%D1%8F" TargetMode="External"/><Relationship Id="rId23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D3AD-123F-4825-96B8-2DF591DD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10</Pages>
  <Words>621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Volodymyn Lysenko</cp:lastModifiedBy>
  <cp:revision>33</cp:revision>
  <dcterms:created xsi:type="dcterms:W3CDTF">2020-03-01T18:00:00Z</dcterms:created>
  <dcterms:modified xsi:type="dcterms:W3CDTF">2020-03-11T20:25:00Z</dcterms:modified>
</cp:coreProperties>
</file>