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How many total customers are in the list?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COUNT(*)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How many total employees are in the list?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COUNT(*)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List all the employees.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Firstname,Lastname FROM Employees;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List all the Customers.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Firstname,Lastname FROM Customers;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How customers are from NJ?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Customers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where State = "NJ";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Which of our customers have spent the most money?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4"/>
          <w:szCs w:val="24"/>
          <w:rtl w:val="0"/>
        </w:rPr>
        <w:t xml:space="preserve">SELECT *FROM Customer_order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4"/>
          <w:szCs w:val="24"/>
          <w:rtl w:val="0"/>
        </w:rPr>
        <w:t xml:space="preserve">WHERE Price=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4"/>
          <w:szCs w:val="24"/>
          <w:rtl w:val="0"/>
        </w:rPr>
        <w:t xml:space="preserve">(SELECT MAX(Price) FROM Customer_order);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Which of our customers have spent the least money?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4"/>
          <w:szCs w:val="24"/>
          <w:rtl w:val="0"/>
        </w:rPr>
        <w:t xml:space="preserve">SELECT *FROM Customer_order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4"/>
          <w:szCs w:val="24"/>
          <w:rtl w:val="0"/>
        </w:rPr>
        <w:t xml:space="preserve">WHERE Price=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4"/>
          <w:sz w:val="24"/>
          <w:szCs w:val="24"/>
          <w:rtl w:val="0"/>
        </w:rPr>
        <w:t xml:space="preserve">(SELECT MIN(Price) FROM Customer_order);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How many employees make over $20 an hour?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where Hourly_wage &gt; 20.00;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How many employees make less $20 an hour?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where Hourly_wage &lt; 20.00;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