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header3.xml" ContentType="application/vnd.openxmlformats-officedocument.wordprocessingml.header+xml"/>
  <Override PartName="/word/footer2.xml" ContentType="application/vnd.openxmlformats-officedocument.wordprocessingml.footer+xml"/>
  <Override PartName="/word/header4.xml" ContentType="application/vnd.openxmlformats-officedocument.wordprocessingml.header+xml"/>
  <Override PartName="/word/footer3.xml" ContentType="application/vnd.openxmlformats-officedocument.wordprocessingml.footer+xml"/>
  <Override PartName="/word/charts/chart1.xml" ContentType="application/vnd.openxmlformats-officedocument.drawingml.chart+xml"/>
  <Override PartName="/word/charts/style1.xml" ContentType="application/vnd.ms-office.chartstyle+xml"/>
  <Override PartName="/word/charts/colors1.xml" ContentType="application/vnd.ms-office.chartcolorstyle+xml"/>
  <Override PartName="/word/charts/chart2.xml" ContentType="application/vnd.openxmlformats-officedocument.drawingml.chart+xml"/>
  <Override PartName="/word/charts/style2.xml" ContentType="application/vnd.ms-office.chartstyle+xml"/>
  <Override PartName="/word/charts/colors2.xml" ContentType="application/vnd.ms-office.chartcolorstyle+xml"/>
  <Override PartName="/word/charts/chart3.xml" ContentType="application/vnd.openxmlformats-officedocument.drawingml.chart+xml"/>
  <Override PartName="/word/charts/style3.xml" ContentType="application/vnd.ms-office.chartstyle+xml"/>
  <Override PartName="/word/charts/colors3.xml" ContentType="application/vnd.ms-office.chartcolorstyle+xml"/>
  <Override PartName="/word/charts/chart4.xml" ContentType="application/vnd.openxmlformats-officedocument.drawingml.chart+xml"/>
  <Override PartName="/word/charts/style4.xml" ContentType="application/vnd.ms-office.chartstyle+xml"/>
  <Override PartName="/word/charts/colors4.xml" ContentType="application/vnd.ms-office.chartcolorstyle+xml"/>
  <Override PartName="/word/footer4.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F428441" w14:textId="15FB32F5" w:rsidR="005770CB" w:rsidRPr="00F77D24" w:rsidRDefault="005770CB" w:rsidP="005770CB">
      <w:pPr>
        <w:rPr>
          <w:color w:val="FFFFFF" w:themeColor="background1"/>
          <w14:textFill>
            <w14:noFill/>
          </w14:textFill>
        </w:rPr>
        <w:sectPr w:rsidR="005770CB" w:rsidRPr="00F77D24" w:rsidSect="006D2942">
          <w:headerReference w:type="even" r:id="rId7"/>
          <w:headerReference w:type="default" r:id="rId8"/>
          <w:footerReference w:type="default" r:id="rId9"/>
          <w:headerReference w:type="first" r:id="rId10"/>
          <w:footerReference w:type="first" r:id="rId11"/>
          <w:pgSz w:w="11906" w:h="16838"/>
          <w:pgMar w:top="720" w:right="720" w:bottom="720" w:left="720" w:header="850" w:footer="0" w:gutter="0"/>
          <w:pgNumType w:fmt="decimalFullWidth" w:chapSep="emDash"/>
          <w:cols w:num="2" w:space="425"/>
          <w:titlePg/>
          <w:docGrid w:linePitch="360"/>
        </w:sectPr>
      </w:pPr>
    </w:p>
    <w:p w14:paraId="4563451F" w14:textId="01D2D0D6" w:rsidR="00EC6424" w:rsidRDefault="009230DC" w:rsidP="003E1B0D">
      <w:r>
        <w:rPr>
          <w:noProof/>
        </w:rPr>
        <mc:AlternateContent>
          <mc:Choice Requires="wps">
            <w:drawing>
              <wp:anchor distT="45720" distB="45720" distL="114300" distR="114300" simplePos="0" relativeHeight="251706368" behindDoc="0" locked="0" layoutInCell="1" allowOverlap="1" wp14:anchorId="21F6E861" wp14:editId="6A756AB4">
                <wp:simplePos x="0" y="0"/>
                <wp:positionH relativeFrom="margin">
                  <wp:posOffset>592455</wp:posOffset>
                </wp:positionH>
                <wp:positionV relativeFrom="margin">
                  <wp:posOffset>8583930</wp:posOffset>
                </wp:positionV>
                <wp:extent cx="5461000" cy="368936"/>
                <wp:effectExtent l="0" t="0" r="0" b="0"/>
                <wp:wrapSquare wrapText="bothSides"/>
                <wp:docPr id="148853078" name="텍스트 상자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461000" cy="368936"/>
                        </a:xfrm>
                        <a:prstGeom prst="rect">
                          <a:avLst/>
                        </a:prstGeom>
                        <a:noFill/>
                        <a:ln w="9525">
                          <a:noFill/>
                          <a:miter lim="800000"/>
                          <a:headEnd/>
                          <a:tailEnd/>
                        </a:ln>
                      </wps:spPr>
                      <wps:txbx>
                        <w:txbxContent>
                          <w:p w14:paraId="08BEC488" w14:textId="4850FF4E" w:rsidR="009230DC" w:rsidRPr="00AB5D4A" w:rsidRDefault="0038309B" w:rsidP="0038309B">
                            <w:pPr>
                              <w:jc w:val="center"/>
                              <w:rPr>
                                <w:color w:val="000000" w:themeColor="text1"/>
                              </w:rPr>
                            </w:pPr>
                            <w:r>
                              <w:rPr>
                                <w:rFonts w:hint="eastAsia"/>
                                <w:color w:val="000000" w:themeColor="text1"/>
                              </w:rPr>
                              <w:t xml:space="preserve">김나연 김형준 </w:t>
                            </w:r>
                            <w:proofErr w:type="spellStart"/>
                            <w:r>
                              <w:rPr>
                                <w:rFonts w:hint="eastAsia"/>
                                <w:color w:val="000000" w:themeColor="text1"/>
                              </w:rPr>
                              <w:t>박해성</w:t>
                            </w:r>
                            <w:proofErr w:type="spellEnd"/>
                            <w:r>
                              <w:rPr>
                                <w:rFonts w:hint="eastAsia"/>
                                <w:color w:val="000000" w:themeColor="text1"/>
                              </w:rPr>
                              <w:t xml:space="preserve"> 이진호</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21F6E861" id="_x0000_t202" coordsize="21600,21600" o:spt="202" path="m,l,21600r21600,l21600,xe">
                <v:stroke joinstyle="miter"/>
                <v:path gradientshapeok="t" o:connecttype="rect"/>
              </v:shapetype>
              <v:shape id="텍스트 상자 2" o:spid="_x0000_s1026" type="#_x0000_t202" style="position:absolute;margin-left:46.65pt;margin-top:675.9pt;width:430pt;height:29.05pt;z-index:251706368;visibility:visible;mso-wrap-style:square;mso-width-percent:0;mso-height-percent:0;mso-wrap-distance-left:9pt;mso-wrap-distance-top:3.6pt;mso-wrap-distance-right:9pt;mso-wrap-distance-bottom:3.6pt;mso-position-horizontal:absolute;mso-position-horizontal-relative:margin;mso-position-vertical:absolute;mso-position-vertical-relative:margin;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" filled="f" stroked="f">
                <v:textbox>
                  <w:txbxContent>
                    <w:p w14:paraId="08BEC488" w14:textId="4850FF4E" w:rsidR="009230DC" w:rsidRPr="00AB5D4A" w:rsidRDefault="0038309B" w:rsidP="0038309B">
                      <w:pPr>
                        <w:jc w:val="center"/>
                        <w:rPr>
                          <w:color w:val="000000" w:themeColor="text1"/>
                        </w:rPr>
                      </w:pPr>
                      <w:r>
                        <w:rPr>
                          <w:rFonts w:hint="eastAsia"/>
                          <w:color w:val="000000" w:themeColor="text1"/>
                        </w:rPr>
                        <w:t xml:space="preserve">김나연 김형준 </w:t>
                      </w:r>
                      <w:proofErr w:type="spellStart"/>
                      <w:r>
                        <w:rPr>
                          <w:rFonts w:hint="eastAsia"/>
                          <w:color w:val="000000" w:themeColor="text1"/>
                        </w:rPr>
                        <w:t>박해성</w:t>
                      </w:r>
                      <w:proofErr w:type="spellEnd"/>
                      <w:r>
                        <w:rPr>
                          <w:rFonts w:hint="eastAsia"/>
                          <w:color w:val="000000" w:themeColor="text1"/>
                        </w:rPr>
                        <w:t xml:space="preserve"> 이진호</w:t>
                      </w:r>
                    </w:p>
                  </w:txbxContent>
                </v:textbox>
                <w10:wrap type="square" anchorx="margin" anchory="margin"/>
              </v:shape>
            </w:pict>
          </mc:Fallback>
        </mc:AlternateContent>
      </w:r>
      <w:r w:rsidR="00F77D24">
        <w:rPr>
          <w:noProof/>
        </w:rPr>
        <mc:AlternateContent>
          <mc:Choice Requires="wps">
            <w:drawing>
              <wp:anchor distT="45720" distB="45720" distL="114300" distR="114300" simplePos="0" relativeHeight="251700224" behindDoc="0" locked="0" layoutInCell="1" allowOverlap="1" wp14:anchorId="1599EB32" wp14:editId="057A810D">
                <wp:simplePos x="0" y="0"/>
                <wp:positionH relativeFrom="margin">
                  <wp:posOffset>592455</wp:posOffset>
                </wp:positionH>
                <wp:positionV relativeFrom="margin">
                  <wp:posOffset>740544</wp:posOffset>
                </wp:positionV>
                <wp:extent cx="5461000" cy="1837055"/>
                <wp:effectExtent l="0" t="0" r="0" b="0"/>
                <wp:wrapSquare wrapText="bothSides"/>
                <wp:docPr id="217" name="텍스트 상자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461000" cy="1837055"/>
                        </a:xfrm>
                        <a:prstGeom prst="rect">
                          <a:avLst/>
                        </a:prstGeom>
                        <a:noFill/>
                        <a:ln w="9525">
                          <a:noFill/>
                          <a:miter lim="800000"/>
                          <a:headEnd/>
                          <a:tailEnd/>
                        </a:ln>
                      </wps:spPr>
                      <wps:txbx>
                        <w:txbxContent>
                          <w:p w14:paraId="5B52ACCC" w14:textId="212D295B" w:rsidR="00C472A3" w:rsidRPr="009A0554" w:rsidRDefault="004F30E9" w:rsidP="00564729">
                            <w:pPr>
                              <w:jc w:val="center"/>
                              <w:rPr>
                                <w:b/>
                                <w:bCs/>
                                <w:color w:val="9E2A2F" w:themeColor="accent1"/>
                                <w:sz w:val="56"/>
                                <w:szCs w:val="56"/>
                              </w:rPr>
                            </w:pPr>
                            <w:r w:rsidRPr="009A0554">
                              <w:rPr>
                                <w:rFonts w:hint="eastAsia"/>
                                <w:b/>
                                <w:bCs/>
                                <w:color w:val="9E2A2F" w:themeColor="accent1"/>
                                <w:sz w:val="56"/>
                                <w:szCs w:val="56"/>
                              </w:rPr>
                              <w:t>자산운용보고서</w:t>
                            </w:r>
                          </w:p>
                          <w:p w14:paraId="1DB31F73" w14:textId="17C2F49B" w:rsidR="004F30E9" w:rsidRPr="009A0554" w:rsidRDefault="004F30E9" w:rsidP="00A65ADA">
                            <w:pPr>
                              <w:jc w:val="center"/>
                              <w:rPr>
                                <w:b/>
                                <w:bCs/>
                                <w:color w:val="9E2A2F" w:themeColor="accent1"/>
                                <w:sz w:val="48"/>
                                <w:szCs w:val="48"/>
                              </w:rPr>
                            </w:pPr>
                            <w:r w:rsidRPr="009A0554">
                              <w:rPr>
                                <w:rFonts w:hint="eastAsia"/>
                                <w:b/>
                                <w:bCs/>
                                <w:color w:val="9E2A2F" w:themeColor="accent1"/>
                                <w:sz w:val="48"/>
                                <w:szCs w:val="48"/>
                              </w:rPr>
                              <w:t xml:space="preserve">2025-2 QUANTIFI </w:t>
                            </w:r>
                            <w:r w:rsidR="00A65ADA">
                              <w:rPr>
                                <w:rFonts w:hint="eastAsia"/>
                                <w:b/>
                                <w:bCs/>
                                <w:color w:val="9E2A2F" w:themeColor="accent1"/>
                                <w:sz w:val="48"/>
                                <w:szCs w:val="48"/>
                              </w:rPr>
                              <w:t>1</w:t>
                            </w:r>
                            <w:r w:rsidRPr="009A0554">
                              <w:rPr>
                                <w:rFonts w:hint="eastAsia"/>
                                <w:b/>
                                <w:bCs/>
                                <w:color w:val="9E2A2F" w:themeColor="accent1"/>
                                <w:sz w:val="48"/>
                                <w:szCs w:val="48"/>
                              </w:rPr>
                              <w:t>팀</w:t>
                            </w:r>
                          </w:p>
                          <w:p w14:paraId="11DCFA66" w14:textId="0CAF0946" w:rsidR="007879D4" w:rsidRPr="009A0554" w:rsidRDefault="007879D4" w:rsidP="00564729">
                            <w:pPr>
                              <w:jc w:val="center"/>
                              <w:rPr>
                                <w:color w:val="9E2A2F" w:themeColor="accent1"/>
                                <w:sz w:val="28"/>
                                <w:szCs w:val="28"/>
                              </w:rPr>
                            </w:pPr>
                            <w:r w:rsidRPr="009A0554">
                              <w:rPr>
                                <w:rFonts w:hint="eastAsia"/>
                                <w:color w:val="9E2A2F" w:themeColor="accent1"/>
                                <w:sz w:val="28"/>
                                <w:szCs w:val="28"/>
                              </w:rPr>
                              <w:t xml:space="preserve">(운용기간: 2025년 11월 </w:t>
                            </w:r>
                            <w:r w:rsidR="005A3B6B">
                              <w:rPr>
                                <w:rFonts w:hint="eastAsia"/>
                                <w:color w:val="9E2A2F" w:themeColor="accent1"/>
                                <w:sz w:val="28"/>
                                <w:szCs w:val="28"/>
                              </w:rPr>
                              <w:t>1</w:t>
                            </w:r>
                            <w:r w:rsidRPr="009A0554">
                              <w:rPr>
                                <w:rFonts w:hint="eastAsia"/>
                                <w:color w:val="9E2A2F" w:themeColor="accent1"/>
                                <w:sz w:val="28"/>
                                <w:szCs w:val="28"/>
                              </w:rPr>
                              <w:t xml:space="preserve">일 ~ 2025년 11월 </w:t>
                            </w:r>
                            <w:r w:rsidR="00C55FC7" w:rsidRPr="009A0554">
                              <w:rPr>
                                <w:rFonts w:hint="eastAsia"/>
                                <w:color w:val="9E2A2F" w:themeColor="accent1"/>
                                <w:sz w:val="28"/>
                                <w:szCs w:val="28"/>
                              </w:rPr>
                              <w:t>2</w:t>
                            </w:r>
                            <w:r w:rsidR="00003300">
                              <w:rPr>
                                <w:rFonts w:hint="eastAsia"/>
                                <w:color w:val="9E2A2F" w:themeColor="accent1"/>
                                <w:sz w:val="28"/>
                                <w:szCs w:val="28"/>
                              </w:rPr>
                              <w:t>1</w:t>
                            </w:r>
                            <w:r w:rsidR="00C55FC7" w:rsidRPr="009A0554">
                              <w:rPr>
                                <w:rFonts w:hint="eastAsia"/>
                                <w:color w:val="9E2A2F" w:themeColor="accent1"/>
                                <w:sz w:val="28"/>
                                <w:szCs w:val="28"/>
                              </w:rPr>
                              <w:t>일)</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1599EB32" id="_x0000_s1027" type="#_x0000_t202" style="position:absolute;margin-left:46.65pt;margin-top:58.3pt;width:430pt;height:144.65pt;z-index:251700224;visibility:visible;mso-wrap-style:square;mso-width-percent:0;mso-height-percent:0;mso-wrap-distance-left:9pt;mso-wrap-distance-top:3.6pt;mso-wrap-distance-right:9pt;mso-wrap-distance-bottom:3.6pt;mso-position-horizontal:absolute;mso-position-horizontal-relative:margin;mso-position-vertical:absolute;mso-position-vertical-relative:margin;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" filled="f" stroked="f">
                <v:textbox>
                  <w:txbxContent>
                    <w:p w14:paraId="5B52ACCC" w14:textId="212D295B" w:rsidR="00C472A3" w:rsidRPr="009A0554" w:rsidRDefault="004F30E9" w:rsidP="00564729">
                      <w:pPr>
                        <w:jc w:val="center"/>
                        <w:rPr>
                          <w:b/>
                          <w:bCs/>
                          <w:color w:val="9E2A2F" w:themeColor="accent1"/>
                          <w:sz w:val="56"/>
                          <w:szCs w:val="56"/>
                        </w:rPr>
                      </w:pPr>
                      <w:r w:rsidRPr="009A0554">
                        <w:rPr>
                          <w:rFonts w:hint="eastAsia"/>
                          <w:b/>
                          <w:bCs/>
                          <w:color w:val="9E2A2F" w:themeColor="accent1"/>
                          <w:sz w:val="56"/>
                          <w:szCs w:val="56"/>
                        </w:rPr>
                        <w:t>자산운용보고서</w:t>
                      </w:r>
                    </w:p>
                    <w:p w14:paraId="1DB31F73" w14:textId="17C2F49B" w:rsidR="004F30E9" w:rsidRPr="009A0554" w:rsidRDefault="004F30E9" w:rsidP="00A65ADA">
                      <w:pPr>
                        <w:jc w:val="center"/>
                        <w:rPr>
                          <w:b/>
                          <w:bCs/>
                          <w:color w:val="9E2A2F" w:themeColor="accent1"/>
                          <w:sz w:val="48"/>
                          <w:szCs w:val="48"/>
                        </w:rPr>
                      </w:pPr>
                      <w:r w:rsidRPr="009A0554">
                        <w:rPr>
                          <w:rFonts w:hint="eastAsia"/>
                          <w:b/>
                          <w:bCs/>
                          <w:color w:val="9E2A2F" w:themeColor="accent1"/>
                          <w:sz w:val="48"/>
                          <w:szCs w:val="48"/>
                        </w:rPr>
                        <w:t xml:space="preserve">2025-2 QUANTIFI </w:t>
                      </w:r>
                      <w:r w:rsidR="00A65ADA">
                        <w:rPr>
                          <w:rFonts w:hint="eastAsia"/>
                          <w:b/>
                          <w:bCs/>
                          <w:color w:val="9E2A2F" w:themeColor="accent1"/>
                          <w:sz w:val="48"/>
                          <w:szCs w:val="48"/>
                        </w:rPr>
                        <w:t>1</w:t>
                      </w:r>
                      <w:r w:rsidRPr="009A0554">
                        <w:rPr>
                          <w:rFonts w:hint="eastAsia"/>
                          <w:b/>
                          <w:bCs/>
                          <w:color w:val="9E2A2F" w:themeColor="accent1"/>
                          <w:sz w:val="48"/>
                          <w:szCs w:val="48"/>
                        </w:rPr>
                        <w:t>팀</w:t>
                      </w:r>
                    </w:p>
                    <w:p w14:paraId="11DCFA66" w14:textId="0CAF0946" w:rsidR="007879D4" w:rsidRPr="009A0554" w:rsidRDefault="007879D4" w:rsidP="00564729">
                      <w:pPr>
                        <w:jc w:val="center"/>
                        <w:rPr>
                          <w:color w:val="9E2A2F" w:themeColor="accent1"/>
                          <w:sz w:val="28"/>
                          <w:szCs w:val="28"/>
                        </w:rPr>
                      </w:pPr>
                      <w:r w:rsidRPr="009A0554">
                        <w:rPr>
                          <w:rFonts w:hint="eastAsia"/>
                          <w:color w:val="9E2A2F" w:themeColor="accent1"/>
                          <w:sz w:val="28"/>
                          <w:szCs w:val="28"/>
                        </w:rPr>
                        <w:t xml:space="preserve">(운용기간: 2025년 11월 </w:t>
                      </w:r>
                      <w:r w:rsidR="005A3B6B">
                        <w:rPr>
                          <w:rFonts w:hint="eastAsia"/>
                          <w:color w:val="9E2A2F" w:themeColor="accent1"/>
                          <w:sz w:val="28"/>
                          <w:szCs w:val="28"/>
                        </w:rPr>
                        <w:t>1</w:t>
                      </w:r>
                      <w:r w:rsidRPr="009A0554">
                        <w:rPr>
                          <w:rFonts w:hint="eastAsia"/>
                          <w:color w:val="9E2A2F" w:themeColor="accent1"/>
                          <w:sz w:val="28"/>
                          <w:szCs w:val="28"/>
                        </w:rPr>
                        <w:t xml:space="preserve">일 ~ 2025년 11월 </w:t>
                      </w:r>
                      <w:r w:rsidR="00C55FC7" w:rsidRPr="009A0554">
                        <w:rPr>
                          <w:rFonts w:hint="eastAsia"/>
                          <w:color w:val="9E2A2F" w:themeColor="accent1"/>
                          <w:sz w:val="28"/>
                          <w:szCs w:val="28"/>
                        </w:rPr>
                        <w:t>2</w:t>
                      </w:r>
                      <w:r w:rsidR="00003300">
                        <w:rPr>
                          <w:rFonts w:hint="eastAsia"/>
                          <w:color w:val="9E2A2F" w:themeColor="accent1"/>
                          <w:sz w:val="28"/>
                          <w:szCs w:val="28"/>
                        </w:rPr>
                        <w:t>1</w:t>
                      </w:r>
                      <w:r w:rsidR="00C55FC7" w:rsidRPr="009A0554">
                        <w:rPr>
                          <w:rFonts w:hint="eastAsia"/>
                          <w:color w:val="9E2A2F" w:themeColor="accent1"/>
                          <w:sz w:val="28"/>
                          <w:szCs w:val="28"/>
                        </w:rPr>
                        <w:t>일)</w:t>
                      </w:r>
                    </w:p>
                  </w:txbxContent>
                </v:textbox>
                <w10:wrap type="square" anchorx="margin" anchory="margin"/>
              </v:shape>
            </w:pict>
          </mc:Fallback>
        </mc:AlternateContent>
      </w:r>
      <w:r w:rsidR="00F77D24">
        <w:rPr>
          <w:noProof/>
        </w:rPr>
        <w:drawing>
          <wp:anchor distT="0" distB="0" distL="114300" distR="114300" simplePos="0" relativeHeight="251701248" behindDoc="1" locked="0" layoutInCell="1" allowOverlap="1" wp14:anchorId="1570AC81" wp14:editId="4A6C3379">
            <wp:simplePos x="0" y="0"/>
            <wp:positionH relativeFrom="margin">
              <wp:posOffset>1882775</wp:posOffset>
            </wp:positionH>
            <wp:positionV relativeFrom="margin">
              <wp:posOffset>6686049</wp:posOffset>
            </wp:positionV>
            <wp:extent cx="2879725" cy="956945"/>
            <wp:effectExtent l="0" t="0" r="0" b="0"/>
            <wp:wrapSquare wrapText="bothSides"/>
            <wp:docPr id="494725346" name="그림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2" cstate="print">
                      <a:alphaModFix amt="15000"/>
                      <a:extLst>
                        <a:ext uri="{28A0092B-C50C-407E-A947-70E740481C1C}">
                          <a14:useLocalDpi xmlns:a14="http://schemas.microsoft.com/office/drawing/2010/main" val="0"/>
                        </a:ext>
                      </a:extLst>
                    </a:blip>
                    <a:srcRect/>
                    <a:stretch>
                      <a:fillRect/>
                    </a:stretch>
                  </pic:blipFill>
                  <pic:spPr bwMode="auto">
                    <a:xfrm>
                      <a:off x="0" y="0"/>
                      <a:ext cx="2879725" cy="956945"/>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F77D24">
        <w:rPr>
          <w:noProof/>
        </w:rPr>
        <w:drawing>
          <wp:anchor distT="0" distB="0" distL="114300" distR="114300" simplePos="0" relativeHeight="251698176" behindDoc="1" locked="0" layoutInCell="1" allowOverlap="1" wp14:anchorId="5080CFC6" wp14:editId="2F3686F5">
            <wp:simplePos x="0" y="0"/>
            <wp:positionH relativeFrom="margin">
              <wp:align>center</wp:align>
            </wp:positionH>
            <wp:positionV relativeFrom="margin">
              <wp:align>center</wp:align>
            </wp:positionV>
            <wp:extent cx="2879725" cy="2879725"/>
            <wp:effectExtent l="0" t="0" r="0" b="0"/>
            <wp:wrapSquare wrapText="bothSides"/>
            <wp:docPr id="1144731014" name="그림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3" cstate="print">
                      <a:alphaModFix amt="15000"/>
                      <a:extLst>
                        <a:ext uri="{28A0092B-C50C-407E-A947-70E740481C1C}">
                          <a14:useLocalDpi xmlns:a14="http://schemas.microsoft.com/office/drawing/2010/main" val="0"/>
                        </a:ext>
                      </a:extLst>
                    </a:blip>
                    <a:srcRect/>
                    <a:stretch>
                      <a:fillRect/>
                    </a:stretch>
                  </pic:blipFill>
                  <pic:spPr bwMode="auto">
                    <a:xfrm>
                      <a:off x="0" y="0"/>
                      <a:ext cx="2879725" cy="2879725"/>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8B2F4D">
        <w:br w:type="page"/>
      </w:r>
      <w:r w:rsidR="00EC58D6">
        <w:rPr>
          <w:noProof/>
        </w:rPr>
        <w:lastRenderedPageBreak/>
        <mc:AlternateContent>
          <mc:Choice Requires="wps">
            <w:drawing>
              <wp:anchor distT="0" distB="0" distL="114300" distR="114300" simplePos="0" relativeHeight="251657216" behindDoc="1" locked="0" layoutInCell="1" allowOverlap="1" wp14:anchorId="03926199" wp14:editId="6011ACD1">
                <wp:simplePos x="0" y="0"/>
                <wp:positionH relativeFrom="margin">
                  <wp:posOffset>4124325</wp:posOffset>
                </wp:positionH>
                <wp:positionV relativeFrom="page">
                  <wp:posOffset>1257300</wp:posOffset>
                </wp:positionV>
                <wp:extent cx="2407285" cy="8877300"/>
                <wp:effectExtent l="0" t="0" r="0" b="0"/>
                <wp:wrapSquare wrapText="bothSides"/>
                <wp:docPr id="301219029" name="Text Box 23"/>
                <wp:cNvGraphicFramePr/>
                <a:graphic xmlns:a="http://schemas.openxmlformats.org/drawingml/2006/main">
                  <a:graphicData uri="http://schemas.microsoft.com/office/word/2010/wordprocessingShape">
                    <wps:wsp>
                      <wps:cNvSpPr txBox="1"/>
                      <wps:spPr>
                        <a:xfrm>
                          <a:off x="0" y="0"/>
                          <a:ext cx="2407285" cy="8877300"/>
                        </a:xfrm>
                        <a:prstGeom prst="rect">
                          <a:avLst/>
                        </a:prstGeom>
                        <a:noFill/>
                        <a:ln w="6350">
                          <a:noFill/>
                        </a:ln>
                      </wps:spPr>
                      <wps:txbx>
                        <w:txbxContent>
                          <w:p w14:paraId="05D877E7" w14:textId="77777777" w:rsidR="000A72D2" w:rsidRPr="000A72D2" w:rsidRDefault="000A72D2" w:rsidP="000A72D2">
                            <w:pPr>
                              <w:spacing w:line="240" w:lineRule="auto"/>
                              <w:rPr>
                                <w:b/>
                                <w:bCs/>
                                <w:color w:val="9E2A2F" w:themeColor="accent1"/>
                                <w:sz w:val="44"/>
                                <w:szCs w:val="44"/>
                              </w:rPr>
                            </w:pPr>
                            <w:r w:rsidRPr="000A72D2">
                              <w:rPr>
                                <w:rFonts w:hint="eastAsia"/>
                                <w:b/>
                                <w:bCs/>
                                <w:color w:val="9E2A2F" w:themeColor="accent1"/>
                                <w:sz w:val="44"/>
                                <w:szCs w:val="44"/>
                              </w:rPr>
                              <w:t xml:space="preserve">1. </w:t>
                            </w:r>
                            <w:r w:rsidRPr="000A72D2">
                              <w:rPr>
                                <w:b/>
                                <w:bCs/>
                                <w:color w:val="9E2A2F" w:themeColor="accent1"/>
                                <w:sz w:val="44"/>
                                <w:szCs w:val="44"/>
                              </w:rPr>
                              <w:t>전략</w:t>
                            </w:r>
                            <w:r w:rsidRPr="000A72D2">
                              <w:rPr>
                                <w:rFonts w:hint="eastAsia"/>
                                <w:b/>
                                <w:bCs/>
                                <w:color w:val="9E2A2F" w:themeColor="accent1"/>
                                <w:sz w:val="44"/>
                                <w:szCs w:val="44"/>
                              </w:rPr>
                              <w:t xml:space="preserve"> 개요</w:t>
                            </w:r>
                          </w:p>
                          <w:p w14:paraId="5C7C8A85" w14:textId="55526DFA" w:rsidR="000A72D2" w:rsidRPr="000A72D2" w:rsidRDefault="00E47632" w:rsidP="00506C97">
                            <w:pPr>
                              <w:spacing w:line="240" w:lineRule="auto"/>
                              <w:ind w:firstLineChars="222" w:firstLine="799"/>
                              <w:rPr>
                                <w:b/>
                                <w:bCs/>
                                <w:color w:val="9E2A2F" w:themeColor="accent1"/>
                                <w:sz w:val="36"/>
                                <w:szCs w:val="36"/>
                              </w:rPr>
                            </w:pPr>
                            <w:r>
                              <w:rPr>
                                <w:rFonts w:hint="eastAsia"/>
                                <w:b/>
                                <w:bCs/>
                                <w:color w:val="9E2A2F" w:themeColor="accent1"/>
                                <w:sz w:val="36"/>
                                <w:szCs w:val="36"/>
                              </w:rPr>
                              <w:t>1.1</w:t>
                            </w:r>
                            <w:r w:rsidR="000A72D2" w:rsidRPr="000A72D2">
                              <w:rPr>
                                <w:rFonts w:hint="eastAsia"/>
                                <w:b/>
                                <w:bCs/>
                                <w:color w:val="9E2A2F" w:themeColor="accent1"/>
                                <w:sz w:val="36"/>
                                <w:szCs w:val="36"/>
                              </w:rPr>
                              <w:t xml:space="preserve"> 전략 설명</w:t>
                            </w:r>
                          </w:p>
                          <w:p w14:paraId="30DAF399" w14:textId="08B27A06" w:rsidR="000A72D2" w:rsidRDefault="00E47632" w:rsidP="00506C97">
                            <w:pPr>
                              <w:spacing w:line="240" w:lineRule="auto"/>
                              <w:ind w:firstLineChars="221" w:firstLine="796"/>
                              <w:rPr>
                                <w:b/>
                                <w:bCs/>
                                <w:color w:val="9E2A2F" w:themeColor="accent1"/>
                                <w:sz w:val="36"/>
                                <w:szCs w:val="36"/>
                              </w:rPr>
                            </w:pPr>
                            <w:r>
                              <w:rPr>
                                <w:rFonts w:hint="eastAsia"/>
                                <w:b/>
                                <w:bCs/>
                                <w:color w:val="9E2A2F" w:themeColor="accent1"/>
                                <w:sz w:val="36"/>
                                <w:szCs w:val="36"/>
                              </w:rPr>
                              <w:t>1.2</w:t>
                            </w:r>
                            <w:r w:rsidR="000A72D2" w:rsidRPr="000A72D2">
                              <w:rPr>
                                <w:rFonts w:hint="eastAsia"/>
                                <w:b/>
                                <w:bCs/>
                                <w:color w:val="9E2A2F" w:themeColor="accent1"/>
                                <w:sz w:val="36"/>
                                <w:szCs w:val="36"/>
                              </w:rPr>
                              <w:t xml:space="preserve"> 투자 규칙</w:t>
                            </w:r>
                          </w:p>
                          <w:p w14:paraId="211BEF09" w14:textId="121AC55F" w:rsidR="00670582" w:rsidRPr="00450167" w:rsidRDefault="00670582" w:rsidP="00506C97">
                            <w:pPr>
                              <w:spacing w:line="240" w:lineRule="auto"/>
                              <w:rPr>
                                <w:b/>
                                <w:bCs/>
                                <w:color w:val="9E2A2F" w:themeColor="accent1"/>
                                <w:sz w:val="24"/>
                                <w:szCs w:val="24"/>
                              </w:rPr>
                            </w:pPr>
                          </w:p>
                          <w:p w14:paraId="5AC001E8" w14:textId="77777777" w:rsidR="000A72D2" w:rsidRPr="000A72D2" w:rsidRDefault="000A72D2" w:rsidP="000A72D2">
                            <w:pPr>
                              <w:spacing w:line="240" w:lineRule="auto"/>
                              <w:rPr>
                                <w:b/>
                                <w:bCs/>
                                <w:color w:val="9E2A2F" w:themeColor="accent1"/>
                                <w:sz w:val="44"/>
                                <w:szCs w:val="44"/>
                              </w:rPr>
                            </w:pPr>
                            <w:r w:rsidRPr="000A72D2">
                              <w:rPr>
                                <w:rFonts w:hint="eastAsia"/>
                                <w:b/>
                                <w:bCs/>
                                <w:color w:val="9E2A2F" w:themeColor="accent1"/>
                                <w:sz w:val="44"/>
                                <w:szCs w:val="44"/>
                              </w:rPr>
                              <w:t>2. 저번 달 통계</w:t>
                            </w:r>
                          </w:p>
                          <w:p w14:paraId="13160C82" w14:textId="32CDB588" w:rsidR="000A72D2" w:rsidRPr="000A72D2" w:rsidRDefault="00E47632" w:rsidP="00506C97">
                            <w:pPr>
                              <w:spacing w:line="240" w:lineRule="auto"/>
                              <w:ind w:firstLineChars="222" w:firstLine="799"/>
                              <w:rPr>
                                <w:b/>
                                <w:bCs/>
                                <w:color w:val="9E2A2F" w:themeColor="accent1"/>
                                <w:sz w:val="36"/>
                                <w:szCs w:val="36"/>
                              </w:rPr>
                            </w:pPr>
                            <w:r>
                              <w:rPr>
                                <w:rFonts w:hint="eastAsia"/>
                                <w:b/>
                                <w:bCs/>
                                <w:color w:val="9E2A2F" w:themeColor="accent1"/>
                                <w:sz w:val="36"/>
                                <w:szCs w:val="36"/>
                              </w:rPr>
                              <w:t>2.1</w:t>
                            </w:r>
                            <w:r w:rsidR="000A72D2" w:rsidRPr="000A72D2">
                              <w:rPr>
                                <w:rFonts w:hint="eastAsia"/>
                                <w:b/>
                                <w:bCs/>
                                <w:color w:val="9E2A2F" w:themeColor="accent1"/>
                                <w:sz w:val="36"/>
                                <w:szCs w:val="36"/>
                              </w:rPr>
                              <w:t xml:space="preserve"> 저번 달 성과</w:t>
                            </w:r>
                          </w:p>
                          <w:p w14:paraId="4FEA87EE" w14:textId="55631C55" w:rsidR="000A72D2" w:rsidRDefault="00E47632" w:rsidP="00506C97">
                            <w:pPr>
                              <w:spacing w:line="240" w:lineRule="auto"/>
                              <w:ind w:firstLineChars="221" w:firstLine="796"/>
                              <w:rPr>
                                <w:b/>
                                <w:bCs/>
                                <w:color w:val="9E2A2F" w:themeColor="accent1"/>
                                <w:sz w:val="36"/>
                                <w:szCs w:val="36"/>
                              </w:rPr>
                            </w:pPr>
                            <w:r>
                              <w:rPr>
                                <w:rFonts w:hint="eastAsia"/>
                                <w:b/>
                                <w:bCs/>
                                <w:color w:val="9E2A2F" w:themeColor="accent1"/>
                                <w:sz w:val="36"/>
                                <w:szCs w:val="36"/>
                              </w:rPr>
                              <w:t>2.2</w:t>
                            </w:r>
                            <w:r w:rsidR="000A72D2" w:rsidRPr="000A72D2">
                              <w:rPr>
                                <w:rFonts w:hint="eastAsia"/>
                                <w:b/>
                                <w:bCs/>
                                <w:color w:val="9E2A2F" w:themeColor="accent1"/>
                                <w:sz w:val="36"/>
                                <w:szCs w:val="36"/>
                              </w:rPr>
                              <w:t xml:space="preserve"> 섹터 별 비중</w:t>
                            </w:r>
                          </w:p>
                          <w:p w14:paraId="78362879" w14:textId="77777777" w:rsidR="00670582" w:rsidRPr="00450167" w:rsidRDefault="00670582" w:rsidP="00E47632">
                            <w:pPr>
                              <w:spacing w:line="240" w:lineRule="auto"/>
                              <w:ind w:firstLineChars="50" w:firstLine="120"/>
                              <w:rPr>
                                <w:b/>
                                <w:bCs/>
                                <w:color w:val="9E2A2F" w:themeColor="accent1"/>
                                <w:sz w:val="24"/>
                                <w:szCs w:val="24"/>
                              </w:rPr>
                            </w:pPr>
                          </w:p>
                          <w:p w14:paraId="736D91D8" w14:textId="77777777" w:rsidR="000A72D2" w:rsidRPr="000A72D2" w:rsidRDefault="000A72D2" w:rsidP="000A72D2">
                            <w:pPr>
                              <w:spacing w:line="240" w:lineRule="auto"/>
                              <w:rPr>
                                <w:b/>
                                <w:bCs/>
                                <w:color w:val="9E2A2F" w:themeColor="accent1"/>
                                <w:sz w:val="44"/>
                                <w:szCs w:val="44"/>
                              </w:rPr>
                            </w:pPr>
                            <w:r w:rsidRPr="000A72D2">
                              <w:rPr>
                                <w:rFonts w:hint="eastAsia"/>
                                <w:b/>
                                <w:bCs/>
                                <w:color w:val="9E2A2F" w:themeColor="accent1"/>
                                <w:sz w:val="44"/>
                                <w:szCs w:val="44"/>
                              </w:rPr>
                              <w:t>3. 이번 달 통계</w:t>
                            </w:r>
                          </w:p>
                          <w:p w14:paraId="4D810A3F" w14:textId="372276A7" w:rsidR="000A72D2" w:rsidRPr="000A72D2" w:rsidRDefault="00E47632" w:rsidP="00506C97">
                            <w:pPr>
                              <w:spacing w:line="240" w:lineRule="auto"/>
                              <w:ind w:firstLineChars="222" w:firstLine="799"/>
                              <w:rPr>
                                <w:b/>
                                <w:bCs/>
                                <w:color w:val="9E2A2F" w:themeColor="accent1"/>
                                <w:sz w:val="36"/>
                                <w:szCs w:val="36"/>
                              </w:rPr>
                            </w:pPr>
                            <w:r>
                              <w:rPr>
                                <w:rFonts w:hint="eastAsia"/>
                                <w:b/>
                                <w:bCs/>
                                <w:color w:val="9E2A2F" w:themeColor="accent1"/>
                                <w:sz w:val="36"/>
                                <w:szCs w:val="36"/>
                              </w:rPr>
                              <w:t>3.1</w:t>
                            </w:r>
                            <w:r w:rsidR="000A72D2" w:rsidRPr="000A72D2">
                              <w:rPr>
                                <w:rFonts w:hint="eastAsia"/>
                                <w:b/>
                                <w:bCs/>
                                <w:color w:val="9E2A2F" w:themeColor="accent1"/>
                                <w:sz w:val="36"/>
                                <w:szCs w:val="36"/>
                              </w:rPr>
                              <w:t xml:space="preserve"> 이번 달 성과</w:t>
                            </w:r>
                          </w:p>
                          <w:p w14:paraId="6A72F99C" w14:textId="5CE4F720" w:rsidR="000A72D2" w:rsidRDefault="00E47632" w:rsidP="00506C97">
                            <w:pPr>
                              <w:spacing w:line="240" w:lineRule="auto"/>
                              <w:ind w:firstLineChars="221" w:firstLine="796"/>
                              <w:rPr>
                                <w:b/>
                                <w:bCs/>
                                <w:color w:val="9E2A2F" w:themeColor="accent1"/>
                                <w:sz w:val="36"/>
                                <w:szCs w:val="36"/>
                              </w:rPr>
                            </w:pPr>
                            <w:r>
                              <w:rPr>
                                <w:rFonts w:hint="eastAsia"/>
                                <w:b/>
                                <w:bCs/>
                                <w:color w:val="9E2A2F" w:themeColor="accent1"/>
                                <w:sz w:val="36"/>
                                <w:szCs w:val="36"/>
                              </w:rPr>
                              <w:t>3.2</w:t>
                            </w:r>
                            <w:r w:rsidR="000A72D2" w:rsidRPr="000A72D2">
                              <w:rPr>
                                <w:rFonts w:hint="eastAsia"/>
                                <w:b/>
                                <w:bCs/>
                                <w:color w:val="9E2A2F" w:themeColor="accent1"/>
                                <w:sz w:val="36"/>
                                <w:szCs w:val="36"/>
                              </w:rPr>
                              <w:t xml:space="preserve"> 섹터 별 비중</w:t>
                            </w:r>
                          </w:p>
                          <w:p w14:paraId="6FE32406" w14:textId="77777777" w:rsidR="00506C97" w:rsidRPr="00450167" w:rsidRDefault="00506C97" w:rsidP="00506C97">
                            <w:pPr>
                              <w:spacing w:line="240" w:lineRule="auto"/>
                              <w:ind w:firstLineChars="221" w:firstLine="530"/>
                              <w:rPr>
                                <w:b/>
                                <w:bCs/>
                                <w:color w:val="9E2A2F" w:themeColor="accent1"/>
                                <w:sz w:val="24"/>
                                <w:szCs w:val="24"/>
                              </w:rPr>
                            </w:pPr>
                          </w:p>
                          <w:p w14:paraId="57DED6FF" w14:textId="77777777" w:rsidR="000A72D2" w:rsidRDefault="000A72D2" w:rsidP="000A72D2">
                            <w:pPr>
                              <w:spacing w:line="240" w:lineRule="auto"/>
                              <w:rPr>
                                <w:b/>
                                <w:bCs/>
                                <w:color w:val="9E2A2F" w:themeColor="accent1"/>
                                <w:sz w:val="44"/>
                                <w:szCs w:val="44"/>
                              </w:rPr>
                            </w:pPr>
                            <w:r w:rsidRPr="000A72D2">
                              <w:rPr>
                                <w:rFonts w:hint="eastAsia"/>
                                <w:b/>
                                <w:bCs/>
                                <w:color w:val="9E2A2F" w:themeColor="accent1"/>
                                <w:sz w:val="44"/>
                                <w:szCs w:val="44"/>
                              </w:rPr>
                              <w:t>4. 편입 종목</w:t>
                            </w:r>
                          </w:p>
                          <w:p w14:paraId="63577474" w14:textId="77777777" w:rsidR="00506C97" w:rsidRPr="00927731" w:rsidRDefault="00506C97" w:rsidP="000A72D2">
                            <w:pPr>
                              <w:spacing w:line="240" w:lineRule="auto"/>
                              <w:rPr>
                                <w:b/>
                                <w:bCs/>
                                <w:color w:val="9E2A2F" w:themeColor="accent1"/>
                                <w:sz w:val="24"/>
                                <w:szCs w:val="24"/>
                              </w:rPr>
                            </w:pPr>
                          </w:p>
                          <w:p w14:paraId="1AEAE21C" w14:textId="77777777" w:rsidR="000A72D2" w:rsidRDefault="000A72D2" w:rsidP="000A72D2">
                            <w:pPr>
                              <w:spacing w:line="240" w:lineRule="auto"/>
                              <w:rPr>
                                <w:b/>
                                <w:bCs/>
                                <w:color w:val="9E2A2F" w:themeColor="accent1"/>
                                <w:sz w:val="44"/>
                                <w:szCs w:val="44"/>
                              </w:rPr>
                            </w:pPr>
                            <w:r w:rsidRPr="000A72D2">
                              <w:rPr>
                                <w:rFonts w:hint="eastAsia"/>
                                <w:b/>
                                <w:bCs/>
                                <w:color w:val="9E2A2F" w:themeColor="accent1"/>
                                <w:sz w:val="44"/>
                                <w:szCs w:val="44"/>
                              </w:rPr>
                              <w:t xml:space="preserve">5. </w:t>
                            </w:r>
                            <w:r w:rsidRPr="000A72D2">
                              <w:rPr>
                                <w:b/>
                                <w:bCs/>
                                <w:color w:val="9E2A2F" w:themeColor="accent1"/>
                                <w:sz w:val="44"/>
                                <w:szCs w:val="44"/>
                              </w:rPr>
                              <w:t>종목</w:t>
                            </w:r>
                            <w:r w:rsidRPr="000A72D2">
                              <w:rPr>
                                <w:rFonts w:hint="eastAsia"/>
                                <w:b/>
                                <w:bCs/>
                                <w:color w:val="9E2A2F" w:themeColor="accent1"/>
                                <w:sz w:val="44"/>
                                <w:szCs w:val="44"/>
                              </w:rPr>
                              <w:t xml:space="preserve"> </w:t>
                            </w:r>
                            <w:r w:rsidRPr="000A72D2">
                              <w:rPr>
                                <w:b/>
                                <w:bCs/>
                                <w:color w:val="9E2A2F" w:themeColor="accent1"/>
                                <w:sz w:val="44"/>
                                <w:szCs w:val="44"/>
                              </w:rPr>
                              <w:t>분석</w:t>
                            </w:r>
                          </w:p>
                          <w:p w14:paraId="569C1A10" w14:textId="77777777" w:rsidR="00EC58D6" w:rsidRPr="00927731" w:rsidRDefault="00EC58D6" w:rsidP="000A72D2">
                            <w:pPr>
                              <w:spacing w:line="240" w:lineRule="auto"/>
                              <w:rPr>
                                <w:b/>
                                <w:bCs/>
                                <w:color w:val="9E2A2F" w:themeColor="accent1"/>
                                <w:sz w:val="24"/>
                                <w:szCs w:val="24"/>
                              </w:rPr>
                            </w:pPr>
                          </w:p>
                          <w:p w14:paraId="3FF10E1C" w14:textId="51D185D4" w:rsidR="000A72D2" w:rsidRPr="000A72D2" w:rsidRDefault="000A72D2" w:rsidP="000A72D2">
                            <w:pPr>
                              <w:spacing w:line="240" w:lineRule="auto"/>
                              <w:rPr>
                                <w:b/>
                                <w:bCs/>
                                <w:color w:val="9E2A2F" w:themeColor="accent1"/>
                                <w:sz w:val="44"/>
                                <w:szCs w:val="44"/>
                              </w:rPr>
                            </w:pPr>
                            <w:r w:rsidRPr="000A72D2">
                              <w:rPr>
                                <w:rFonts w:hint="eastAsia"/>
                                <w:b/>
                                <w:bCs/>
                                <w:color w:val="9E2A2F" w:themeColor="accent1"/>
                                <w:sz w:val="44"/>
                                <w:szCs w:val="44"/>
                              </w:rPr>
                              <w:t xml:space="preserve">6. </w:t>
                            </w:r>
                            <w:r w:rsidR="00EC58D6">
                              <w:rPr>
                                <w:rFonts w:hint="eastAsia"/>
                                <w:b/>
                                <w:bCs/>
                                <w:color w:val="9E2A2F" w:themeColor="accent1"/>
                                <w:sz w:val="44"/>
                                <w:szCs w:val="44"/>
                              </w:rPr>
                              <w:t>종합</w:t>
                            </w:r>
                          </w:p>
                          <w:p w14:paraId="75FC1F10" w14:textId="618DB533" w:rsidR="00D075F5" w:rsidRPr="000A72D2" w:rsidRDefault="00D075F5" w:rsidP="000A72D2">
                            <w:pPr>
                              <w:spacing w:line="240" w:lineRule="auto"/>
                              <w:rPr>
                                <w:b/>
                                <w:bCs/>
                                <w:color w:val="9E2A2F" w:themeColor="accent1"/>
                                <w:sz w:val="48"/>
                                <w:szCs w:val="48"/>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3926199" id="Text Box 23" o:spid="_x0000_s1028" type="#_x0000_t202" style="position:absolute;margin-left:324.75pt;margin-top:99pt;width:189.55pt;height:699pt;z-index:-251659264;visibility:visible;mso-wrap-style:square;mso-width-percent:0;mso-height-percent:0;mso-wrap-distance-left:9pt;mso-wrap-distance-top:0;mso-wrap-distance-right:9pt;mso-wrap-distance-bottom:0;mso-position-horizontal:absolute;mso-position-horizontal-relative:margin;mso-position-vertical:absolute;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" filled="f" stroked="f" strokeweight=".5pt">
                <v:textbox>
                  <w:txbxContent>
                    <w:p w14:paraId="05D877E7" w14:textId="77777777" w:rsidR="000A72D2" w:rsidRPr="000A72D2" w:rsidRDefault="000A72D2" w:rsidP="000A72D2">
                      <w:pPr>
                        <w:spacing w:line="240" w:lineRule="auto"/>
                        <w:rPr>
                          <w:b/>
                          <w:bCs/>
                          <w:color w:val="9E2A2F" w:themeColor="accent1"/>
                          <w:sz w:val="44"/>
                          <w:szCs w:val="44"/>
                        </w:rPr>
                      </w:pPr>
                      <w:r w:rsidRPr="000A72D2">
                        <w:rPr>
                          <w:rFonts w:hint="eastAsia"/>
                          <w:b/>
                          <w:bCs/>
                          <w:color w:val="9E2A2F" w:themeColor="accent1"/>
                          <w:sz w:val="44"/>
                          <w:szCs w:val="44"/>
                        </w:rPr>
                        <w:t xml:space="preserve">1. </w:t>
                      </w:r>
                      <w:r w:rsidRPr="000A72D2">
                        <w:rPr>
                          <w:b/>
                          <w:bCs/>
                          <w:color w:val="9E2A2F" w:themeColor="accent1"/>
                          <w:sz w:val="44"/>
                          <w:szCs w:val="44"/>
                        </w:rPr>
                        <w:t>전략</w:t>
                      </w:r>
                      <w:r w:rsidRPr="000A72D2">
                        <w:rPr>
                          <w:rFonts w:hint="eastAsia"/>
                          <w:b/>
                          <w:bCs/>
                          <w:color w:val="9E2A2F" w:themeColor="accent1"/>
                          <w:sz w:val="44"/>
                          <w:szCs w:val="44"/>
                        </w:rPr>
                        <w:t xml:space="preserve"> 개요</w:t>
                      </w:r>
                    </w:p>
                    <w:p w14:paraId="5C7C8A85" w14:textId="55526DFA" w:rsidR="000A72D2" w:rsidRPr="000A72D2" w:rsidRDefault="00E47632" w:rsidP="00506C97">
                      <w:pPr>
                        <w:spacing w:line="240" w:lineRule="auto"/>
                        <w:ind w:firstLineChars="222" w:firstLine="799"/>
                        <w:rPr>
                          <w:b/>
                          <w:bCs/>
                          <w:color w:val="9E2A2F" w:themeColor="accent1"/>
                          <w:sz w:val="36"/>
                          <w:szCs w:val="36"/>
                        </w:rPr>
                      </w:pPr>
                      <w:r>
                        <w:rPr>
                          <w:rFonts w:hint="eastAsia"/>
                          <w:b/>
                          <w:bCs/>
                          <w:color w:val="9E2A2F" w:themeColor="accent1"/>
                          <w:sz w:val="36"/>
                          <w:szCs w:val="36"/>
                        </w:rPr>
                        <w:t>1.1</w:t>
                      </w:r>
                      <w:r w:rsidR="000A72D2" w:rsidRPr="000A72D2">
                        <w:rPr>
                          <w:rFonts w:hint="eastAsia"/>
                          <w:b/>
                          <w:bCs/>
                          <w:color w:val="9E2A2F" w:themeColor="accent1"/>
                          <w:sz w:val="36"/>
                          <w:szCs w:val="36"/>
                        </w:rPr>
                        <w:t xml:space="preserve"> 전략 설명</w:t>
                      </w:r>
                    </w:p>
                    <w:p w14:paraId="30DAF399" w14:textId="08B27A06" w:rsidR="000A72D2" w:rsidRDefault="00E47632" w:rsidP="00506C97">
                      <w:pPr>
                        <w:spacing w:line="240" w:lineRule="auto"/>
                        <w:ind w:firstLineChars="221" w:firstLine="796"/>
                        <w:rPr>
                          <w:b/>
                          <w:bCs/>
                          <w:color w:val="9E2A2F" w:themeColor="accent1"/>
                          <w:sz w:val="36"/>
                          <w:szCs w:val="36"/>
                        </w:rPr>
                      </w:pPr>
                      <w:r>
                        <w:rPr>
                          <w:rFonts w:hint="eastAsia"/>
                          <w:b/>
                          <w:bCs/>
                          <w:color w:val="9E2A2F" w:themeColor="accent1"/>
                          <w:sz w:val="36"/>
                          <w:szCs w:val="36"/>
                        </w:rPr>
                        <w:t>1.2</w:t>
                      </w:r>
                      <w:r w:rsidR="000A72D2" w:rsidRPr="000A72D2">
                        <w:rPr>
                          <w:rFonts w:hint="eastAsia"/>
                          <w:b/>
                          <w:bCs/>
                          <w:color w:val="9E2A2F" w:themeColor="accent1"/>
                          <w:sz w:val="36"/>
                          <w:szCs w:val="36"/>
                        </w:rPr>
                        <w:t xml:space="preserve"> 투자 규칙</w:t>
                      </w:r>
                    </w:p>
                    <w:p w14:paraId="211BEF09" w14:textId="121AC55F" w:rsidR="00670582" w:rsidRPr="00450167" w:rsidRDefault="00670582" w:rsidP="00506C97">
                      <w:pPr>
                        <w:spacing w:line="240" w:lineRule="auto"/>
                        <w:rPr>
                          <w:b/>
                          <w:bCs/>
                          <w:color w:val="9E2A2F" w:themeColor="accent1"/>
                          <w:sz w:val="24"/>
                          <w:szCs w:val="24"/>
                        </w:rPr>
                      </w:pPr>
                    </w:p>
                    <w:p w14:paraId="5AC001E8" w14:textId="77777777" w:rsidR="000A72D2" w:rsidRPr="000A72D2" w:rsidRDefault="000A72D2" w:rsidP="000A72D2">
                      <w:pPr>
                        <w:spacing w:line="240" w:lineRule="auto"/>
                        <w:rPr>
                          <w:b/>
                          <w:bCs/>
                          <w:color w:val="9E2A2F" w:themeColor="accent1"/>
                          <w:sz w:val="44"/>
                          <w:szCs w:val="44"/>
                        </w:rPr>
                      </w:pPr>
                      <w:r w:rsidRPr="000A72D2">
                        <w:rPr>
                          <w:rFonts w:hint="eastAsia"/>
                          <w:b/>
                          <w:bCs/>
                          <w:color w:val="9E2A2F" w:themeColor="accent1"/>
                          <w:sz w:val="44"/>
                          <w:szCs w:val="44"/>
                        </w:rPr>
                        <w:t>2. 저번 달 통계</w:t>
                      </w:r>
                    </w:p>
                    <w:p w14:paraId="13160C82" w14:textId="32CDB588" w:rsidR="000A72D2" w:rsidRPr="000A72D2" w:rsidRDefault="00E47632" w:rsidP="00506C97">
                      <w:pPr>
                        <w:spacing w:line="240" w:lineRule="auto"/>
                        <w:ind w:firstLineChars="222" w:firstLine="799"/>
                        <w:rPr>
                          <w:b/>
                          <w:bCs/>
                          <w:color w:val="9E2A2F" w:themeColor="accent1"/>
                          <w:sz w:val="36"/>
                          <w:szCs w:val="36"/>
                        </w:rPr>
                      </w:pPr>
                      <w:r>
                        <w:rPr>
                          <w:rFonts w:hint="eastAsia"/>
                          <w:b/>
                          <w:bCs/>
                          <w:color w:val="9E2A2F" w:themeColor="accent1"/>
                          <w:sz w:val="36"/>
                          <w:szCs w:val="36"/>
                        </w:rPr>
                        <w:t>2.1</w:t>
                      </w:r>
                      <w:r w:rsidR="000A72D2" w:rsidRPr="000A72D2">
                        <w:rPr>
                          <w:rFonts w:hint="eastAsia"/>
                          <w:b/>
                          <w:bCs/>
                          <w:color w:val="9E2A2F" w:themeColor="accent1"/>
                          <w:sz w:val="36"/>
                          <w:szCs w:val="36"/>
                        </w:rPr>
                        <w:t xml:space="preserve"> 저번 달 성과</w:t>
                      </w:r>
                    </w:p>
                    <w:p w14:paraId="4FEA87EE" w14:textId="55631C55" w:rsidR="000A72D2" w:rsidRDefault="00E47632" w:rsidP="00506C97">
                      <w:pPr>
                        <w:spacing w:line="240" w:lineRule="auto"/>
                        <w:ind w:firstLineChars="221" w:firstLine="796"/>
                        <w:rPr>
                          <w:b/>
                          <w:bCs/>
                          <w:color w:val="9E2A2F" w:themeColor="accent1"/>
                          <w:sz w:val="36"/>
                          <w:szCs w:val="36"/>
                        </w:rPr>
                      </w:pPr>
                      <w:r>
                        <w:rPr>
                          <w:rFonts w:hint="eastAsia"/>
                          <w:b/>
                          <w:bCs/>
                          <w:color w:val="9E2A2F" w:themeColor="accent1"/>
                          <w:sz w:val="36"/>
                          <w:szCs w:val="36"/>
                        </w:rPr>
                        <w:t>2.2</w:t>
                      </w:r>
                      <w:r w:rsidR="000A72D2" w:rsidRPr="000A72D2">
                        <w:rPr>
                          <w:rFonts w:hint="eastAsia"/>
                          <w:b/>
                          <w:bCs/>
                          <w:color w:val="9E2A2F" w:themeColor="accent1"/>
                          <w:sz w:val="36"/>
                          <w:szCs w:val="36"/>
                        </w:rPr>
                        <w:t xml:space="preserve"> 섹터 별 비중</w:t>
                      </w:r>
                    </w:p>
                    <w:p w14:paraId="78362879" w14:textId="77777777" w:rsidR="00670582" w:rsidRPr="00450167" w:rsidRDefault="00670582" w:rsidP="00E47632">
                      <w:pPr>
                        <w:spacing w:line="240" w:lineRule="auto"/>
                        <w:ind w:firstLineChars="50" w:firstLine="120"/>
                        <w:rPr>
                          <w:b/>
                          <w:bCs/>
                          <w:color w:val="9E2A2F" w:themeColor="accent1"/>
                          <w:sz w:val="24"/>
                          <w:szCs w:val="24"/>
                        </w:rPr>
                      </w:pPr>
                    </w:p>
                    <w:p w14:paraId="736D91D8" w14:textId="77777777" w:rsidR="000A72D2" w:rsidRPr="000A72D2" w:rsidRDefault="000A72D2" w:rsidP="000A72D2">
                      <w:pPr>
                        <w:spacing w:line="240" w:lineRule="auto"/>
                        <w:rPr>
                          <w:b/>
                          <w:bCs/>
                          <w:color w:val="9E2A2F" w:themeColor="accent1"/>
                          <w:sz w:val="44"/>
                          <w:szCs w:val="44"/>
                        </w:rPr>
                      </w:pPr>
                      <w:r w:rsidRPr="000A72D2">
                        <w:rPr>
                          <w:rFonts w:hint="eastAsia"/>
                          <w:b/>
                          <w:bCs/>
                          <w:color w:val="9E2A2F" w:themeColor="accent1"/>
                          <w:sz w:val="44"/>
                          <w:szCs w:val="44"/>
                        </w:rPr>
                        <w:t>3. 이번 달 통계</w:t>
                      </w:r>
                    </w:p>
                    <w:p w14:paraId="4D810A3F" w14:textId="372276A7" w:rsidR="000A72D2" w:rsidRPr="000A72D2" w:rsidRDefault="00E47632" w:rsidP="00506C97">
                      <w:pPr>
                        <w:spacing w:line="240" w:lineRule="auto"/>
                        <w:ind w:firstLineChars="222" w:firstLine="799"/>
                        <w:rPr>
                          <w:b/>
                          <w:bCs/>
                          <w:color w:val="9E2A2F" w:themeColor="accent1"/>
                          <w:sz w:val="36"/>
                          <w:szCs w:val="36"/>
                        </w:rPr>
                      </w:pPr>
                      <w:r>
                        <w:rPr>
                          <w:rFonts w:hint="eastAsia"/>
                          <w:b/>
                          <w:bCs/>
                          <w:color w:val="9E2A2F" w:themeColor="accent1"/>
                          <w:sz w:val="36"/>
                          <w:szCs w:val="36"/>
                        </w:rPr>
                        <w:t>3.1</w:t>
                      </w:r>
                      <w:r w:rsidR="000A72D2" w:rsidRPr="000A72D2">
                        <w:rPr>
                          <w:rFonts w:hint="eastAsia"/>
                          <w:b/>
                          <w:bCs/>
                          <w:color w:val="9E2A2F" w:themeColor="accent1"/>
                          <w:sz w:val="36"/>
                          <w:szCs w:val="36"/>
                        </w:rPr>
                        <w:t xml:space="preserve"> 이번 달 성과</w:t>
                      </w:r>
                    </w:p>
                    <w:p w14:paraId="6A72F99C" w14:textId="5CE4F720" w:rsidR="000A72D2" w:rsidRDefault="00E47632" w:rsidP="00506C97">
                      <w:pPr>
                        <w:spacing w:line="240" w:lineRule="auto"/>
                        <w:ind w:firstLineChars="221" w:firstLine="796"/>
                        <w:rPr>
                          <w:b/>
                          <w:bCs/>
                          <w:color w:val="9E2A2F" w:themeColor="accent1"/>
                          <w:sz w:val="36"/>
                          <w:szCs w:val="36"/>
                        </w:rPr>
                      </w:pPr>
                      <w:r>
                        <w:rPr>
                          <w:rFonts w:hint="eastAsia"/>
                          <w:b/>
                          <w:bCs/>
                          <w:color w:val="9E2A2F" w:themeColor="accent1"/>
                          <w:sz w:val="36"/>
                          <w:szCs w:val="36"/>
                        </w:rPr>
                        <w:t>3.2</w:t>
                      </w:r>
                      <w:r w:rsidR="000A72D2" w:rsidRPr="000A72D2">
                        <w:rPr>
                          <w:rFonts w:hint="eastAsia"/>
                          <w:b/>
                          <w:bCs/>
                          <w:color w:val="9E2A2F" w:themeColor="accent1"/>
                          <w:sz w:val="36"/>
                          <w:szCs w:val="36"/>
                        </w:rPr>
                        <w:t xml:space="preserve"> 섹터 별 비중</w:t>
                      </w:r>
                    </w:p>
                    <w:p w14:paraId="6FE32406" w14:textId="77777777" w:rsidR="00506C97" w:rsidRPr="00450167" w:rsidRDefault="00506C97" w:rsidP="00506C97">
                      <w:pPr>
                        <w:spacing w:line="240" w:lineRule="auto"/>
                        <w:ind w:firstLineChars="221" w:firstLine="530"/>
                        <w:rPr>
                          <w:b/>
                          <w:bCs/>
                          <w:color w:val="9E2A2F" w:themeColor="accent1"/>
                          <w:sz w:val="24"/>
                          <w:szCs w:val="24"/>
                        </w:rPr>
                      </w:pPr>
                    </w:p>
                    <w:p w14:paraId="57DED6FF" w14:textId="77777777" w:rsidR="000A72D2" w:rsidRDefault="000A72D2" w:rsidP="000A72D2">
                      <w:pPr>
                        <w:spacing w:line="240" w:lineRule="auto"/>
                        <w:rPr>
                          <w:b/>
                          <w:bCs/>
                          <w:color w:val="9E2A2F" w:themeColor="accent1"/>
                          <w:sz w:val="44"/>
                          <w:szCs w:val="44"/>
                        </w:rPr>
                      </w:pPr>
                      <w:r w:rsidRPr="000A72D2">
                        <w:rPr>
                          <w:rFonts w:hint="eastAsia"/>
                          <w:b/>
                          <w:bCs/>
                          <w:color w:val="9E2A2F" w:themeColor="accent1"/>
                          <w:sz w:val="44"/>
                          <w:szCs w:val="44"/>
                        </w:rPr>
                        <w:t>4. 편입 종목</w:t>
                      </w:r>
                    </w:p>
                    <w:p w14:paraId="63577474" w14:textId="77777777" w:rsidR="00506C97" w:rsidRPr="00927731" w:rsidRDefault="00506C97" w:rsidP="000A72D2">
                      <w:pPr>
                        <w:spacing w:line="240" w:lineRule="auto"/>
                        <w:rPr>
                          <w:b/>
                          <w:bCs/>
                          <w:color w:val="9E2A2F" w:themeColor="accent1"/>
                          <w:sz w:val="24"/>
                          <w:szCs w:val="24"/>
                        </w:rPr>
                      </w:pPr>
                    </w:p>
                    <w:p w14:paraId="1AEAE21C" w14:textId="77777777" w:rsidR="000A72D2" w:rsidRDefault="000A72D2" w:rsidP="000A72D2">
                      <w:pPr>
                        <w:spacing w:line="240" w:lineRule="auto"/>
                        <w:rPr>
                          <w:b/>
                          <w:bCs/>
                          <w:color w:val="9E2A2F" w:themeColor="accent1"/>
                          <w:sz w:val="44"/>
                          <w:szCs w:val="44"/>
                        </w:rPr>
                      </w:pPr>
                      <w:r w:rsidRPr="000A72D2">
                        <w:rPr>
                          <w:rFonts w:hint="eastAsia"/>
                          <w:b/>
                          <w:bCs/>
                          <w:color w:val="9E2A2F" w:themeColor="accent1"/>
                          <w:sz w:val="44"/>
                          <w:szCs w:val="44"/>
                        </w:rPr>
                        <w:t xml:space="preserve">5. </w:t>
                      </w:r>
                      <w:r w:rsidRPr="000A72D2">
                        <w:rPr>
                          <w:b/>
                          <w:bCs/>
                          <w:color w:val="9E2A2F" w:themeColor="accent1"/>
                          <w:sz w:val="44"/>
                          <w:szCs w:val="44"/>
                        </w:rPr>
                        <w:t>종목</w:t>
                      </w:r>
                      <w:r w:rsidRPr="000A72D2">
                        <w:rPr>
                          <w:rFonts w:hint="eastAsia"/>
                          <w:b/>
                          <w:bCs/>
                          <w:color w:val="9E2A2F" w:themeColor="accent1"/>
                          <w:sz w:val="44"/>
                          <w:szCs w:val="44"/>
                        </w:rPr>
                        <w:t xml:space="preserve"> </w:t>
                      </w:r>
                      <w:r w:rsidRPr="000A72D2">
                        <w:rPr>
                          <w:b/>
                          <w:bCs/>
                          <w:color w:val="9E2A2F" w:themeColor="accent1"/>
                          <w:sz w:val="44"/>
                          <w:szCs w:val="44"/>
                        </w:rPr>
                        <w:t>분석</w:t>
                      </w:r>
                    </w:p>
                    <w:p w14:paraId="569C1A10" w14:textId="77777777" w:rsidR="00EC58D6" w:rsidRPr="00927731" w:rsidRDefault="00EC58D6" w:rsidP="000A72D2">
                      <w:pPr>
                        <w:spacing w:line="240" w:lineRule="auto"/>
                        <w:rPr>
                          <w:b/>
                          <w:bCs/>
                          <w:color w:val="9E2A2F" w:themeColor="accent1"/>
                          <w:sz w:val="24"/>
                          <w:szCs w:val="24"/>
                        </w:rPr>
                      </w:pPr>
                    </w:p>
                    <w:p w14:paraId="3FF10E1C" w14:textId="51D185D4" w:rsidR="000A72D2" w:rsidRPr="000A72D2" w:rsidRDefault="000A72D2" w:rsidP="000A72D2">
                      <w:pPr>
                        <w:spacing w:line="240" w:lineRule="auto"/>
                        <w:rPr>
                          <w:b/>
                          <w:bCs/>
                          <w:color w:val="9E2A2F" w:themeColor="accent1"/>
                          <w:sz w:val="44"/>
                          <w:szCs w:val="44"/>
                        </w:rPr>
                      </w:pPr>
                      <w:r w:rsidRPr="000A72D2">
                        <w:rPr>
                          <w:rFonts w:hint="eastAsia"/>
                          <w:b/>
                          <w:bCs/>
                          <w:color w:val="9E2A2F" w:themeColor="accent1"/>
                          <w:sz w:val="44"/>
                          <w:szCs w:val="44"/>
                        </w:rPr>
                        <w:t xml:space="preserve">6. </w:t>
                      </w:r>
                      <w:r w:rsidR="00EC58D6">
                        <w:rPr>
                          <w:rFonts w:hint="eastAsia"/>
                          <w:b/>
                          <w:bCs/>
                          <w:color w:val="9E2A2F" w:themeColor="accent1"/>
                          <w:sz w:val="44"/>
                          <w:szCs w:val="44"/>
                        </w:rPr>
                        <w:t>종합</w:t>
                      </w:r>
                    </w:p>
                    <w:p w14:paraId="75FC1F10" w14:textId="618DB533" w:rsidR="00D075F5" w:rsidRPr="000A72D2" w:rsidRDefault="00D075F5" w:rsidP="000A72D2">
                      <w:pPr>
                        <w:spacing w:line="240" w:lineRule="auto"/>
                        <w:rPr>
                          <w:b/>
                          <w:bCs/>
                          <w:color w:val="9E2A2F" w:themeColor="accent1"/>
                          <w:sz w:val="48"/>
                          <w:szCs w:val="48"/>
                        </w:rPr>
                      </w:pPr>
                    </w:p>
                  </w:txbxContent>
                </v:textbox>
                <w10:wrap type="square" anchorx="margin" anchory="page"/>
              </v:shape>
            </w:pict>
          </mc:Fallback>
        </mc:AlternateContent>
      </w:r>
      <w:r w:rsidR="00506C97">
        <w:rPr>
          <w:noProof/>
        </w:rPr>
        <mc:AlternateContent>
          <mc:Choice Requires="wps">
            <w:drawing>
              <wp:anchor distT="45720" distB="45720" distL="114300" distR="114300" simplePos="0" relativeHeight="251659264" behindDoc="0" locked="0" layoutInCell="1" allowOverlap="1" wp14:anchorId="56804351" wp14:editId="2C92EEE6">
                <wp:simplePos x="0" y="0"/>
                <wp:positionH relativeFrom="column">
                  <wp:align>right</wp:align>
                </wp:positionH>
                <wp:positionV relativeFrom="margin">
                  <wp:posOffset>271668</wp:posOffset>
                </wp:positionV>
                <wp:extent cx="2360930" cy="1404620"/>
                <wp:effectExtent l="0" t="0" r="0" b="1270"/>
                <wp:wrapSquare wrapText="bothSides"/>
                <wp:docPr id="1673573183" name="텍스트 상자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360930" cy="1404620"/>
                        </a:xfrm>
                        <a:prstGeom prst="rect">
                          <a:avLst/>
                        </a:prstGeom>
                        <a:noFill/>
                        <a:ln w="9525">
                          <a:noFill/>
                          <a:miter lim="800000"/>
                          <a:headEnd/>
                          <a:tailEnd/>
                        </a:ln>
                      </wps:spPr>
                      <wps:txbx>
                        <w:txbxContent>
                          <w:p w14:paraId="1CAB76FD" w14:textId="5F827DEF" w:rsidR="000A72D2" w:rsidRPr="00E47632" w:rsidRDefault="000A72D2" w:rsidP="00E47632">
                            <w:pPr>
                              <w:jc w:val="center"/>
                              <w:rPr>
                                <w:b/>
                                <w:bCs/>
                                <w:color w:val="9E2A2F" w:themeColor="accent1"/>
                                <w:sz w:val="72"/>
                                <w:szCs w:val="72"/>
                              </w:rPr>
                            </w:pPr>
                            <w:r w:rsidRPr="00E47632">
                              <w:rPr>
                                <w:rFonts w:hint="eastAsia"/>
                                <w:b/>
                                <w:bCs/>
                                <w:color w:val="9E2A2F" w:themeColor="accent1"/>
                                <w:sz w:val="72"/>
                                <w:szCs w:val="72"/>
                              </w:rPr>
                              <w:t>C</w:t>
                            </w:r>
                            <w:r w:rsidR="00E47632" w:rsidRPr="00E47632">
                              <w:rPr>
                                <w:rFonts w:hint="eastAsia"/>
                                <w:b/>
                                <w:bCs/>
                                <w:color w:val="9E2A2F" w:themeColor="accent1"/>
                                <w:sz w:val="72"/>
                                <w:szCs w:val="72"/>
                              </w:rPr>
                              <w:t>ontents</w:t>
                            </w:r>
                          </w:p>
                        </w:txbxContent>
                      </wps:txbx>
                      <wps:bodyPr rot="0" vert="horz" wrap="square" lIns="91440" tIns="45720" rIns="91440" bIns="45720" anchor="t" anchorCtr="0">
                        <a:spAutoFit/>
                      </wps:bodyPr>
                    </wps:wsp>
                  </a:graphicData>
                </a:graphic>
                <wp14:sizeRelH relativeFrom="margin">
                  <wp14:pctWidth>40000</wp14:pctWidth>
                </wp14:sizeRelH>
                <wp14:sizeRelV relativeFrom="margin">
                  <wp14:pctHeight>20000</wp14:pctHeight>
                </wp14:sizeRelV>
              </wp:anchor>
            </w:drawing>
          </mc:Choice>
          <mc:Fallback>
            <w:pict>
              <v:shape w14:anchorId="56804351" id="_x0000_s1029" type="#_x0000_t202" style="position:absolute;margin-left:134.7pt;margin-top:21.4pt;width:185.9pt;height:110.6pt;z-index:251659264;visibility:visible;mso-wrap-style:square;mso-width-percent:400;mso-height-percent:200;mso-wrap-distance-left:9pt;mso-wrap-distance-top:3.6pt;mso-wrap-distance-right:9pt;mso-wrap-distance-bottom:3.6pt;mso-position-horizontal:right;mso-position-horizontal-relative:text;mso-position-vertical:absolute;mso-position-vertical-relative:margin;mso-width-percent:40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" filled="f" stroked="f">
                <v:textbox style="mso-fit-shape-to-text:t">
                  <w:txbxContent>
                    <w:p w14:paraId="1CAB76FD" w14:textId="5F827DEF" w:rsidR="000A72D2" w:rsidRPr="00E47632" w:rsidRDefault="000A72D2" w:rsidP="00E47632">
                      <w:pPr>
                        <w:jc w:val="center"/>
                        <w:rPr>
                          <w:b/>
                          <w:bCs/>
                          <w:color w:val="9E2A2F" w:themeColor="accent1"/>
                          <w:sz w:val="72"/>
                          <w:szCs w:val="72"/>
                        </w:rPr>
                      </w:pPr>
                      <w:r w:rsidRPr="00E47632">
                        <w:rPr>
                          <w:rFonts w:hint="eastAsia"/>
                          <w:b/>
                          <w:bCs/>
                          <w:color w:val="9E2A2F" w:themeColor="accent1"/>
                          <w:sz w:val="72"/>
                          <w:szCs w:val="72"/>
                        </w:rPr>
                        <w:t>C</w:t>
                      </w:r>
                      <w:r w:rsidR="00E47632" w:rsidRPr="00E47632">
                        <w:rPr>
                          <w:rFonts w:hint="eastAsia"/>
                          <w:b/>
                          <w:bCs/>
                          <w:color w:val="9E2A2F" w:themeColor="accent1"/>
                          <w:sz w:val="72"/>
                          <w:szCs w:val="72"/>
                        </w:rPr>
                        <w:t>ontents</w:t>
                      </w:r>
                    </w:p>
                  </w:txbxContent>
                </v:textbox>
                <w10:wrap type="square" anchory="margin"/>
              </v:shape>
            </w:pict>
          </mc:Fallback>
        </mc:AlternateContent>
      </w:r>
      <w:r w:rsidR="005770CB" w:rsidRPr="005770CB">
        <w:br w:type="page"/>
      </w:r>
    </w:p>
    <w:p w14:paraId="7D0942FA" w14:textId="77777777" w:rsidR="00964DCE" w:rsidRDefault="00964DCE" w:rsidP="00E7309C">
      <w:pPr>
        <w:spacing w:line="276" w:lineRule="auto"/>
      </w:pPr>
      <w:r>
        <w:rPr>
          <w:noProof/>
        </w:rPr>
        <w:lastRenderedPageBreak/>
        <mc:AlternateContent>
          <mc:Choice Requires="wps">
            <w:drawing>
              <wp:inline distT="0" distB="0" distL="0" distR="0" wp14:anchorId="3D08A2E3" wp14:editId="18010584">
                <wp:extent cx="3200400" cy="360000"/>
                <wp:effectExtent l="0" t="0" r="0" b="2540"/>
                <wp:docPr id="199352762" name="직사각형 10"/>
                <wp:cNvGraphicFramePr/>
                <a:graphic xmlns:a="http://schemas.openxmlformats.org/drawingml/2006/main">
                  <a:graphicData uri="http://schemas.microsoft.com/office/word/2010/wordprocessingShape">
                    <wps:wsp>
                      <wps:cNvSpPr/>
                      <wps:spPr>
                        <a:xfrm>
                          <a:off x="0" y="0"/>
                          <a:ext cx="3200400" cy="360000"/>
                        </a:xfrm>
                        <a:prstGeom prst="rect">
                          <a:avLst/>
                        </a:prstGeom>
                        <a:ln>
                          <a:noFill/>
                        </a:ln>
                      </wps:spPr>
                      <wps:style>
                        <a:lnRef idx="2">
                          <a:schemeClr val="accent1">
                            <a:shade val="15000"/>
                          </a:schemeClr>
                        </a:lnRef>
                        <a:fillRef idx="1">
                          <a:schemeClr val="accent1"/>
                        </a:fillRef>
                        <a:effectRef idx="0">
                          <a:schemeClr val="accent1"/>
                        </a:effectRef>
                        <a:fontRef idx="minor">
                          <a:schemeClr val="lt1"/>
                        </a:fontRef>
                      </wps:style>
                      <wps:txbx>
                        <w:txbxContent>
                          <w:p w14:paraId="3A5D9CBE" w14:textId="779A46D0" w:rsidR="00964DCE" w:rsidRPr="00173E11" w:rsidRDefault="00964DCE" w:rsidP="00964DCE">
                            <w:pPr>
                              <w:rPr>
                                <w:b/>
                                <w:bCs/>
                                <w:color w:val="FFFFFF" w:themeColor="background1"/>
                                <w:sz w:val="28"/>
                                <w:szCs w:val="28"/>
                              </w:rPr>
                            </w:pPr>
                            <w:r>
                              <w:rPr>
                                <w:rFonts w:hint="eastAsia"/>
                                <w:b/>
                                <w:bCs/>
                                <w:color w:val="FFFFFF" w:themeColor="background1"/>
                                <w:sz w:val="28"/>
                                <w:szCs w:val="28"/>
                              </w:rPr>
                              <w:t>1. 전략 개요</w:t>
                            </w:r>
                          </w:p>
                        </w:txbxContent>
                      </wps:txbx>
                      <wps:bodyPr rot="0" spcFirstLastPara="0" vertOverflow="overflow" horzOverflow="overflow" vert="horz" wrap="square" lIns="91440" tIns="18000" rIns="91440" bIns="18000" numCol="1" spcCol="0" rtlCol="0" fromWordArt="0" anchor="ctr" anchorCtr="0" forceAA="0" compatLnSpc="1">
                        <a:prstTxWarp prst="textNoShape">
                          <a:avLst/>
                        </a:prstTxWarp>
                        <a:noAutofit/>
                      </wps:bodyPr>
                    </wps:wsp>
                  </a:graphicData>
                </a:graphic>
              </wp:inline>
            </w:drawing>
          </mc:Choice>
          <mc:Fallback>
            <w:pict>
              <v:rect w14:anchorId="3D08A2E3" id="직사각형 10" o:spid="_x0000_s1030" style="width:252pt;height:28.35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" fillcolor="#9e2a2f [3204]" stroked="f" strokeweight="1pt">
                <v:textbox inset=",.5mm,,.5mm">
                  <w:txbxContent>
                    <w:p w14:paraId="3A5D9CBE" w14:textId="779A46D0" w:rsidR="00964DCE" w:rsidRPr="00173E11" w:rsidRDefault="00964DCE" w:rsidP="00964DCE">
                      <w:pPr>
                        <w:rPr>
                          <w:b/>
                          <w:bCs/>
                          <w:color w:val="FFFFFF" w:themeColor="background1"/>
                          <w:sz w:val="28"/>
                          <w:szCs w:val="28"/>
                        </w:rPr>
                      </w:pPr>
                      <w:r>
                        <w:rPr>
                          <w:rFonts w:hint="eastAsia"/>
                          <w:b/>
                          <w:bCs/>
                          <w:color w:val="FFFFFF" w:themeColor="background1"/>
                          <w:sz w:val="28"/>
                          <w:szCs w:val="28"/>
                        </w:rPr>
                        <w:t>1. 전략 개요</w:t>
                      </w:r>
                    </w:p>
                  </w:txbxContent>
                </v:textbox>
                <w10:anchorlock/>
              </v:rect>
            </w:pict>
          </mc:Fallback>
        </mc:AlternateContent>
      </w:r>
    </w:p>
    <w:p w14:paraId="095826D7" w14:textId="38A2FDFA" w:rsidR="00BE27AD" w:rsidRDefault="00BE27AD" w:rsidP="00BE27AD">
      <w:pPr>
        <w:spacing w:after="0" w:line="360" w:lineRule="auto"/>
        <w:rPr>
          <w:b/>
          <w:bCs/>
          <w:sz w:val="24"/>
          <w:szCs w:val="24"/>
        </w:rPr>
      </w:pPr>
      <w:r w:rsidRPr="00BE27AD">
        <w:rPr>
          <w:b/>
          <w:bCs/>
          <w:noProof/>
          <w:sz w:val="24"/>
          <w:szCs w:val="24"/>
        </w:rPr>
        <mc:AlternateContent>
          <mc:Choice Requires="wps">
            <w:drawing>
              <wp:anchor distT="0" distB="0" distL="114300" distR="114300" simplePos="0" relativeHeight="251684864" behindDoc="0" locked="0" layoutInCell="1" allowOverlap="1" wp14:anchorId="0C8F4CE1" wp14:editId="5FF62354">
                <wp:simplePos x="0" y="0"/>
                <wp:positionH relativeFrom="margin">
                  <wp:posOffset>0</wp:posOffset>
                </wp:positionH>
                <wp:positionV relativeFrom="paragraph">
                  <wp:posOffset>10160</wp:posOffset>
                </wp:positionV>
                <wp:extent cx="45085" cy="251460"/>
                <wp:effectExtent l="0" t="0" r="0" b="0"/>
                <wp:wrapSquare wrapText="bothSides"/>
                <wp:docPr id="1191547325" name="직사각형 11"/>
                <wp:cNvGraphicFramePr/>
                <a:graphic xmlns:a="http://schemas.openxmlformats.org/drawingml/2006/main">
                  <a:graphicData uri="http://schemas.microsoft.com/office/word/2010/wordprocessingShape">
                    <wps:wsp>
                      <wps:cNvSpPr/>
                      <wps:spPr>
                        <a:xfrm>
                          <a:off x="0" y="0"/>
                          <a:ext cx="45085" cy="251460"/>
                        </a:xfrm>
                        <a:prstGeom prst="rect">
                          <a:avLst/>
                        </a:prstGeom>
                        <a:solidFill>
                          <a:schemeClr val="bg2">
                            <a:lumMod val="75000"/>
                          </a:schemeClr>
                        </a:soli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12B7E596" id="직사각형 11" o:spid="_x0000_s1026" style="position:absolute;margin-left:0;margin-top:.8pt;width:3.55pt;height:19.8pt;z-index:251684864;visibility:visible;mso-wrap-style:square;mso-wrap-distance-left:9pt;mso-wrap-distance-top:0;mso-wrap-distance-right:9pt;mso-wrap-distance-bottom:0;mso-position-horizontal:absolute;mso-position-horizontal-relative:margin;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" fillcolor="#adadad [2414]" stroked="f" strokeweight="1pt">
                <w10:wrap type="square" anchorx="margin"/>
              </v:rect>
            </w:pict>
          </mc:Fallback>
        </mc:AlternateContent>
      </w:r>
      <w:r>
        <w:rPr>
          <w:rFonts w:hint="eastAsia"/>
          <w:b/>
          <w:bCs/>
          <w:sz w:val="24"/>
          <w:szCs w:val="24"/>
        </w:rPr>
        <w:t xml:space="preserve">1.1 </w:t>
      </w:r>
      <w:r w:rsidRPr="00BE27AD">
        <w:rPr>
          <w:rFonts w:hint="eastAsia"/>
          <w:b/>
          <w:bCs/>
          <w:sz w:val="24"/>
          <w:szCs w:val="24"/>
        </w:rPr>
        <w:t>전략</w:t>
      </w:r>
      <w:r>
        <w:rPr>
          <w:rFonts w:hint="eastAsia"/>
          <w:b/>
          <w:bCs/>
          <w:sz w:val="24"/>
          <w:szCs w:val="24"/>
        </w:rPr>
        <w:t xml:space="preserve"> </w:t>
      </w:r>
      <w:r w:rsidRPr="00BE27AD">
        <w:rPr>
          <w:rFonts w:hint="eastAsia"/>
          <w:b/>
          <w:bCs/>
          <w:sz w:val="24"/>
          <w:szCs w:val="24"/>
        </w:rPr>
        <w:t>설명</w:t>
      </w:r>
      <w:r w:rsidR="00EC6424">
        <w:rPr>
          <w:rFonts w:hint="eastAsia"/>
          <w:b/>
          <w:bCs/>
          <w:sz w:val="24"/>
          <w:szCs w:val="24"/>
        </w:rPr>
        <w:t xml:space="preserve"> </w:t>
      </w:r>
    </w:p>
    <w:tbl>
      <w:tblPr>
        <w:tblStyle w:val="af3"/>
        <w:tblW w:w="0" w:type="auto"/>
        <w:tblLook w:val="04A0" w:firstRow="1" w:lastRow="0" w:firstColumn="1" w:lastColumn="0" w:noHBand="0" w:noVBand="1"/>
      </w:tblPr>
      <w:tblGrid>
        <w:gridCol w:w="5010"/>
      </w:tblGrid>
      <w:tr w:rsidR="00BE27AD" w14:paraId="315461F1" w14:textId="77777777" w:rsidTr="003C1866">
        <w:trPr>
          <w:trHeight w:val="7718"/>
        </w:trPr>
        <w:tc>
          <w:tcPr>
            <w:tcW w:w="5010" w:type="dxa"/>
          </w:tcPr>
          <w:p w14:paraId="1EBDA99C" w14:textId="1C75D1A3" w:rsidR="00D53933" w:rsidRPr="00D55C41" w:rsidRDefault="00D53933" w:rsidP="00D53933">
            <w:pPr>
              <w:widowControl w:val="0"/>
              <w:wordWrap w:val="0"/>
              <w:autoSpaceDE w:val="0"/>
              <w:autoSpaceDN w:val="0"/>
              <w:spacing w:after="160"/>
              <w:ind w:firstLineChars="100" w:firstLine="200"/>
            </w:pPr>
            <w:r w:rsidRPr="00D55C41">
              <w:t xml:space="preserve">현대 투자이론의 </w:t>
            </w:r>
            <w:r>
              <w:rPr>
                <w:rFonts w:hint="eastAsia"/>
              </w:rPr>
              <w:t>핵심</w:t>
            </w:r>
            <w:r w:rsidRPr="00D55C41">
              <w:t>인 Markowitz(1952)의 평균-분산(Mean-Variance) 모형과 Sharpe(1964)의 CAPM은 자산의 수익률</w:t>
            </w:r>
            <w:r>
              <w:rPr>
                <w:rFonts w:hint="eastAsia"/>
              </w:rPr>
              <w:t xml:space="preserve">이 </w:t>
            </w:r>
            <w:r w:rsidRPr="00D55C41">
              <w:t>정규분포를 따른다고 가</w:t>
            </w:r>
            <w:r>
              <w:rPr>
                <w:rFonts w:hint="eastAsia"/>
              </w:rPr>
              <w:t xml:space="preserve">정하며, </w:t>
            </w:r>
            <w:r w:rsidRPr="00D55C41">
              <w:t>투자자</w:t>
            </w:r>
            <w:r>
              <w:rPr>
                <w:rFonts w:hint="eastAsia"/>
              </w:rPr>
              <w:t>가</w:t>
            </w:r>
            <w:r w:rsidRPr="00D55C41">
              <w:t xml:space="preserve"> 오직 기대수익률(1차 모멘트)과 분산(2차 모멘트)만을 고려</w:t>
            </w:r>
            <w:r>
              <w:rPr>
                <w:rFonts w:hint="eastAsia"/>
              </w:rPr>
              <w:t>해</w:t>
            </w:r>
            <w:r w:rsidRPr="00D55C41">
              <w:t xml:space="preserve"> 효용을 극대화</w:t>
            </w:r>
            <w:r>
              <w:rPr>
                <w:rFonts w:hint="eastAsia"/>
              </w:rPr>
              <w:t xml:space="preserve">한다고 </w:t>
            </w:r>
            <w:r w:rsidR="00762B47">
              <w:rPr>
                <w:rFonts w:hint="eastAsia"/>
              </w:rPr>
              <w:t>봅니다</w:t>
            </w:r>
            <w:r>
              <w:rPr>
                <w:rFonts w:hint="eastAsia"/>
              </w:rPr>
              <w:t>.</w:t>
            </w:r>
          </w:p>
          <w:p w14:paraId="6D208249" w14:textId="7FDF5618" w:rsidR="00D53933" w:rsidRDefault="00D53933" w:rsidP="00D53933">
            <w:pPr>
              <w:spacing w:line="276" w:lineRule="auto"/>
              <w:ind w:firstLineChars="100" w:firstLine="200"/>
            </w:pPr>
            <w:r w:rsidRPr="00D55C41">
              <w:t xml:space="preserve">그러나 실제 </w:t>
            </w:r>
            <w:r>
              <w:rPr>
                <w:rFonts w:hint="eastAsia"/>
              </w:rPr>
              <w:t xml:space="preserve">금융시장은 </w:t>
            </w:r>
            <w:proofErr w:type="spellStart"/>
            <w:r>
              <w:rPr>
                <w:rFonts w:hint="eastAsia"/>
              </w:rPr>
              <w:t>비대칭적이고</w:t>
            </w:r>
            <w:proofErr w:type="spellEnd"/>
            <w:r>
              <w:rPr>
                <w:rFonts w:hint="eastAsia"/>
              </w:rPr>
              <w:t xml:space="preserve"> </w:t>
            </w:r>
            <w:r w:rsidRPr="00D55C41">
              <w:t>꼬리</w:t>
            </w:r>
            <w:r>
              <w:rPr>
                <w:rFonts w:hint="eastAsia"/>
              </w:rPr>
              <w:t>가 두터운</w:t>
            </w:r>
            <w:r w:rsidRPr="00D55C41">
              <w:t>(Fat-tail)</w:t>
            </w:r>
            <w:r>
              <w:rPr>
                <w:rFonts w:hint="eastAsia"/>
              </w:rPr>
              <w:t xml:space="preserve"> 분포를 보이므로, </w:t>
            </w:r>
            <w:r w:rsidRPr="00D55C41">
              <w:t>분산</w:t>
            </w:r>
            <w:r>
              <w:rPr>
                <w:rFonts w:hint="eastAsia"/>
              </w:rPr>
              <w:t xml:space="preserve">만으로는 </w:t>
            </w:r>
            <w:r w:rsidRPr="00D55C41">
              <w:t>극단적 손실 가능성과 비대칭적 위험을</w:t>
            </w:r>
            <w:r>
              <w:rPr>
                <w:rFonts w:hint="eastAsia"/>
              </w:rPr>
              <w:t xml:space="preserve"> 충분히 설명할 수 없</w:t>
            </w:r>
            <w:r w:rsidR="00762B47">
              <w:rPr>
                <w:rFonts w:hint="eastAsia"/>
              </w:rPr>
              <w:t>습니다</w:t>
            </w:r>
            <w:r w:rsidRPr="00D55C41">
              <w:t xml:space="preserve">. </w:t>
            </w:r>
          </w:p>
          <w:p w14:paraId="133328B4" w14:textId="2A8CBD7D" w:rsidR="00D53933" w:rsidRDefault="00D53933" w:rsidP="00D53933">
            <w:pPr>
              <w:spacing w:line="276" w:lineRule="auto"/>
              <w:ind w:firstLineChars="100" w:firstLine="200"/>
            </w:pPr>
            <w:r>
              <w:rPr>
                <w:rFonts w:hint="eastAsia"/>
              </w:rPr>
              <w:t xml:space="preserve">이에 본 전략은 </w:t>
            </w:r>
            <w:r w:rsidRPr="00D55C41">
              <w:t xml:space="preserve">기존 선형적 위험 모델의 한계를 </w:t>
            </w:r>
            <w:r>
              <w:rPr>
                <w:rFonts w:hint="eastAsia"/>
              </w:rPr>
              <w:t xml:space="preserve">보완하기 </w:t>
            </w:r>
            <w:r w:rsidRPr="00D55C41">
              <w:t xml:space="preserve">위해, 분포의 비대칭성을 측정하는 </w:t>
            </w:r>
            <w:r>
              <w:rPr>
                <w:rFonts w:hint="eastAsia"/>
              </w:rPr>
              <w:t xml:space="preserve">3차 </w:t>
            </w:r>
            <w:r w:rsidRPr="00D55C41">
              <w:t xml:space="preserve">모멘트인 </w:t>
            </w:r>
            <w:proofErr w:type="spellStart"/>
            <w:r>
              <w:rPr>
                <w:rFonts w:hint="eastAsia"/>
              </w:rPr>
              <w:t>왜</w:t>
            </w:r>
            <w:r w:rsidRPr="00D55C41">
              <w:t>도</w:t>
            </w:r>
            <w:proofErr w:type="spellEnd"/>
            <w:r w:rsidRPr="00D55C41">
              <w:t xml:space="preserve">(Skewness)를 핵심 변수로 </w:t>
            </w:r>
            <w:r>
              <w:rPr>
                <w:rFonts w:hint="eastAsia"/>
              </w:rPr>
              <w:t>도입</w:t>
            </w:r>
            <w:r w:rsidR="00762B47">
              <w:rPr>
                <w:rFonts w:hint="eastAsia"/>
              </w:rPr>
              <w:t>합니다</w:t>
            </w:r>
            <w:r w:rsidRPr="00D55C41">
              <w:t>.</w:t>
            </w:r>
            <w:r>
              <w:rPr>
                <w:rFonts w:hint="eastAsia"/>
              </w:rPr>
              <w:t xml:space="preserve"> </w:t>
            </w:r>
            <w:proofErr w:type="spellStart"/>
            <w:r w:rsidRPr="00D55C41">
              <w:t>기대효용이론</w:t>
            </w:r>
            <w:proofErr w:type="spellEnd"/>
            <w:r w:rsidRPr="00D55C41">
              <w:t xml:space="preserve">(Expected Utility Theory)의 테일러 전개에 따르면 합리적 투자자는 단순히 변동성을 회피하는 것을 넘어 양(+)의 </w:t>
            </w:r>
            <w:proofErr w:type="spellStart"/>
            <w:r w:rsidRPr="00D55C41">
              <w:t>왜도를</w:t>
            </w:r>
            <w:proofErr w:type="spellEnd"/>
            <w:r w:rsidRPr="00D55C41">
              <w:t xml:space="preserve"> 선호하고 음(-)의 </w:t>
            </w:r>
            <w:proofErr w:type="spellStart"/>
            <w:r w:rsidRPr="00D55C41">
              <w:t>왜도를</w:t>
            </w:r>
            <w:proofErr w:type="spellEnd"/>
            <w:r w:rsidRPr="00D55C41">
              <w:t xml:space="preserve"> </w:t>
            </w:r>
            <w:r>
              <w:rPr>
                <w:rFonts w:hint="eastAsia"/>
              </w:rPr>
              <w:t>기피</w:t>
            </w:r>
            <w:r w:rsidR="00762B47">
              <w:rPr>
                <w:rFonts w:hint="eastAsia"/>
              </w:rPr>
              <w:t>합니다</w:t>
            </w:r>
            <w:r>
              <w:rPr>
                <w:rFonts w:hint="eastAsia"/>
              </w:rPr>
              <w:t xml:space="preserve">. </w:t>
            </w:r>
            <w:r w:rsidRPr="00D55C41">
              <w:t>(Kraus &amp; Litzenberger, 1976).</w:t>
            </w:r>
            <w:r>
              <w:rPr>
                <w:rFonts w:hint="eastAsia"/>
              </w:rPr>
              <w:t xml:space="preserve"> 구체적으로, 투자자의 효용함수를 3차 항까지 근사하면 다음과 같은 식을 얻을 수 있</w:t>
            </w:r>
            <w:r w:rsidR="00762B47">
              <w:rPr>
                <w:rFonts w:hint="eastAsia"/>
              </w:rPr>
              <w:t>습니다</w:t>
            </w:r>
            <w:r>
              <w:rPr>
                <w:rFonts w:hint="eastAsia"/>
              </w:rPr>
              <w:t>.</w:t>
            </w:r>
          </w:p>
          <w:p w14:paraId="2CAD305F" w14:textId="77777777" w:rsidR="00D53933" w:rsidRPr="007B0C78" w:rsidRDefault="00D53933" w:rsidP="00D53933">
            <w:pPr>
              <w:widowControl w:val="0"/>
              <w:wordWrap w:val="0"/>
              <w:autoSpaceDE w:val="0"/>
              <w:autoSpaceDN w:val="0"/>
              <w:spacing w:after="160"/>
              <w:ind w:firstLineChars="100" w:firstLine="200"/>
              <w:rPr>
                <w:rStyle w:val="af4"/>
                <w:color w:val="000000" w:themeColor="text1"/>
              </w:rPr>
            </w:pPr>
            <m:oMathPara>
              <m:oMath>
                <m:r>
                  <w:rPr>
                    <w:rStyle w:val="af4"/>
                    <w:rFonts w:ascii="Cambria Math" w:hAnsi="Cambria Math"/>
                    <w:color w:val="000000" w:themeColor="text1"/>
                  </w:rPr>
                  <m:t>U=E</m:t>
                </m:r>
                <m:d>
                  <m:dPr>
                    <m:ctrlPr>
                      <w:rPr>
                        <w:rStyle w:val="af4"/>
                        <w:rFonts w:ascii="Cambria Math" w:hAnsi="Cambria Math"/>
                        <w:i/>
                        <w:color w:val="000000" w:themeColor="text1"/>
                      </w:rPr>
                    </m:ctrlPr>
                  </m:dPr>
                  <m:e>
                    <m:r>
                      <w:rPr>
                        <w:rStyle w:val="af4"/>
                        <w:rFonts w:ascii="Cambria Math" w:hAnsi="Cambria Math"/>
                        <w:color w:val="000000" w:themeColor="text1"/>
                      </w:rPr>
                      <m:t>R</m:t>
                    </m:r>
                  </m:e>
                </m:d>
                <m:r>
                  <w:rPr>
                    <w:rStyle w:val="af4"/>
                    <w:rFonts w:ascii="Cambria Math" w:hAnsi="Cambria Math"/>
                    <w:color w:val="000000" w:themeColor="text1"/>
                  </w:rPr>
                  <m:t>-</m:t>
                </m:r>
                <m:f>
                  <m:fPr>
                    <m:ctrlPr>
                      <w:rPr>
                        <w:rStyle w:val="af4"/>
                        <w:rFonts w:ascii="Cambria Math" w:hAnsi="Cambria Math"/>
                        <w:i/>
                        <w:color w:val="000000" w:themeColor="text1"/>
                      </w:rPr>
                    </m:ctrlPr>
                  </m:fPr>
                  <m:num>
                    <m:r>
                      <w:rPr>
                        <w:rStyle w:val="af4"/>
                        <w:rFonts w:ascii="Cambria Math" w:hAnsi="Cambria Math"/>
                        <w:color w:val="000000" w:themeColor="text1"/>
                      </w:rPr>
                      <m:t>γ</m:t>
                    </m:r>
                  </m:num>
                  <m:den>
                    <m:r>
                      <w:rPr>
                        <w:rStyle w:val="af4"/>
                        <w:rFonts w:ascii="Cambria Math" w:hAnsi="Cambria Math"/>
                        <w:color w:val="000000" w:themeColor="text1"/>
                      </w:rPr>
                      <m:t>2</m:t>
                    </m:r>
                  </m:den>
                </m:f>
                <m:r>
                  <w:rPr>
                    <w:rStyle w:val="af4"/>
                    <w:rFonts w:ascii="Cambria Math" w:hAnsi="Cambria Math"/>
                    <w:color w:val="000000" w:themeColor="text1"/>
                  </w:rPr>
                  <m:t>Var</m:t>
                </m:r>
                <m:d>
                  <m:dPr>
                    <m:ctrlPr>
                      <w:rPr>
                        <w:rStyle w:val="af4"/>
                        <w:rFonts w:ascii="Cambria Math" w:hAnsi="Cambria Math"/>
                        <w:i/>
                        <w:color w:val="000000" w:themeColor="text1"/>
                      </w:rPr>
                    </m:ctrlPr>
                  </m:dPr>
                  <m:e>
                    <m:r>
                      <w:rPr>
                        <w:rStyle w:val="af4"/>
                        <w:rFonts w:ascii="Cambria Math" w:hAnsi="Cambria Math"/>
                        <w:color w:val="000000" w:themeColor="text1"/>
                      </w:rPr>
                      <m:t>R</m:t>
                    </m:r>
                  </m:e>
                </m:d>
                <m:r>
                  <w:rPr>
                    <w:rStyle w:val="af4"/>
                    <w:rFonts w:ascii="Cambria Math" w:hAnsi="Cambria Math"/>
                    <w:color w:val="000000" w:themeColor="text1"/>
                  </w:rPr>
                  <m:t>+</m:t>
                </m:r>
                <m:f>
                  <m:fPr>
                    <m:ctrlPr>
                      <w:rPr>
                        <w:rStyle w:val="af4"/>
                        <w:rFonts w:ascii="Cambria Math" w:hAnsi="Cambria Math"/>
                        <w:i/>
                        <w:color w:val="000000" w:themeColor="text1"/>
                      </w:rPr>
                    </m:ctrlPr>
                  </m:fPr>
                  <m:num>
                    <m:r>
                      <w:rPr>
                        <w:rStyle w:val="af4"/>
                        <w:rFonts w:ascii="Cambria Math" w:hAnsi="Cambria Math"/>
                        <w:color w:val="000000" w:themeColor="text1"/>
                      </w:rPr>
                      <m:t>δ</m:t>
                    </m:r>
                  </m:num>
                  <m:den>
                    <m:r>
                      <w:rPr>
                        <w:rStyle w:val="af4"/>
                        <w:rFonts w:ascii="Cambria Math" w:hAnsi="Cambria Math"/>
                        <w:color w:val="000000" w:themeColor="text1"/>
                      </w:rPr>
                      <m:t>6</m:t>
                    </m:r>
                  </m:den>
                </m:f>
                <m:r>
                  <w:rPr>
                    <w:rStyle w:val="af4"/>
                    <w:rFonts w:ascii="Cambria Math" w:hAnsi="Cambria Math"/>
                    <w:color w:val="000000" w:themeColor="text1"/>
                  </w:rPr>
                  <m:t>Skew</m:t>
                </m:r>
                <m:d>
                  <m:dPr>
                    <m:ctrlPr>
                      <w:rPr>
                        <w:rStyle w:val="af4"/>
                        <w:rFonts w:ascii="Cambria Math" w:hAnsi="Cambria Math"/>
                        <w:i/>
                        <w:color w:val="000000" w:themeColor="text1"/>
                      </w:rPr>
                    </m:ctrlPr>
                  </m:dPr>
                  <m:e>
                    <m:r>
                      <w:rPr>
                        <w:rStyle w:val="af4"/>
                        <w:rFonts w:ascii="Cambria Math" w:hAnsi="Cambria Math"/>
                        <w:color w:val="000000" w:themeColor="text1"/>
                      </w:rPr>
                      <m:t>R</m:t>
                    </m:r>
                  </m:e>
                </m:d>
              </m:oMath>
            </m:oMathPara>
          </w:p>
          <w:p w14:paraId="0B258215" w14:textId="18DA94D8" w:rsidR="00D53933" w:rsidRPr="00BD46B6" w:rsidRDefault="00D53933" w:rsidP="00D53933">
            <w:pPr>
              <w:widowControl w:val="0"/>
              <w:wordWrap w:val="0"/>
              <w:autoSpaceDE w:val="0"/>
              <w:autoSpaceDN w:val="0"/>
              <w:spacing w:after="160"/>
              <w:ind w:firstLineChars="100" w:firstLine="200"/>
            </w:pPr>
            <w:r>
              <w:rPr>
                <w:rStyle w:val="af4"/>
                <w:rFonts w:hint="eastAsia"/>
                <w:color w:val="000000" w:themeColor="text1"/>
              </w:rPr>
              <w:t xml:space="preserve">(여기서 </w:t>
            </w:r>
            <m:oMath>
              <m:r>
                <w:rPr>
                  <w:rStyle w:val="af4"/>
                  <w:rFonts w:ascii="Cambria Math" w:hAnsi="Cambria Math"/>
                  <w:color w:val="000000" w:themeColor="text1"/>
                </w:rPr>
                <m:t>γ</m:t>
              </m:r>
            </m:oMath>
            <w:r>
              <w:rPr>
                <w:rStyle w:val="af4"/>
                <w:rFonts w:hint="eastAsia"/>
                <w:color w:val="000000" w:themeColor="text1"/>
              </w:rPr>
              <w:t xml:space="preserve">는 분산에 대한 회피도, </w:t>
            </w:r>
            <m:oMath>
              <m:r>
                <w:rPr>
                  <w:rStyle w:val="af4"/>
                  <w:rFonts w:ascii="Cambria Math" w:hAnsi="Cambria Math"/>
                  <w:color w:val="000000" w:themeColor="text1"/>
                </w:rPr>
                <m:t>δ</m:t>
              </m:r>
            </m:oMath>
            <w:r>
              <w:rPr>
                <w:rStyle w:val="af4"/>
                <w:rFonts w:hint="eastAsia"/>
                <w:color w:val="000000" w:themeColor="text1"/>
              </w:rPr>
              <w:t xml:space="preserve">는 </w:t>
            </w:r>
            <w:proofErr w:type="spellStart"/>
            <w:r>
              <w:rPr>
                <w:rStyle w:val="af4"/>
                <w:rFonts w:hint="eastAsia"/>
                <w:color w:val="000000" w:themeColor="text1"/>
              </w:rPr>
              <w:t>왜도에</w:t>
            </w:r>
            <w:proofErr w:type="spellEnd"/>
            <w:r>
              <w:rPr>
                <w:rStyle w:val="af4"/>
                <w:rFonts w:hint="eastAsia"/>
                <w:color w:val="000000" w:themeColor="text1"/>
              </w:rPr>
              <w:t xml:space="preserve"> 대한 선호도를 나타</w:t>
            </w:r>
            <w:r w:rsidR="00762B47">
              <w:rPr>
                <w:rStyle w:val="af4"/>
                <w:rFonts w:hint="eastAsia"/>
                <w:color w:val="000000" w:themeColor="text1"/>
              </w:rPr>
              <w:t>냅니다</w:t>
            </w:r>
            <w:r>
              <w:rPr>
                <w:rStyle w:val="af4"/>
                <w:rFonts w:hint="eastAsia"/>
                <w:color w:val="000000" w:themeColor="text1"/>
              </w:rPr>
              <w:t xml:space="preserve">.) </w:t>
            </w:r>
          </w:p>
          <w:p w14:paraId="38FC23BD" w14:textId="733AFFEA" w:rsidR="00D53933" w:rsidRDefault="00D53933" w:rsidP="00D53933">
            <w:pPr>
              <w:widowControl w:val="0"/>
              <w:wordWrap w:val="0"/>
              <w:autoSpaceDE w:val="0"/>
              <w:autoSpaceDN w:val="0"/>
              <w:spacing w:after="160"/>
              <w:ind w:firstLineChars="100" w:firstLine="200"/>
            </w:pPr>
            <w:r>
              <w:rPr>
                <w:rFonts w:hint="eastAsia"/>
              </w:rPr>
              <w:t xml:space="preserve">즉 투자자는 제한된 </w:t>
            </w:r>
            <w:r w:rsidRPr="00FE597C">
              <w:t xml:space="preserve">손실과 큰 수익 가능성을 가진 ‘복권형’ 자산을 선호하며, 급락 시 </w:t>
            </w:r>
            <w:proofErr w:type="spellStart"/>
            <w:r w:rsidRPr="00FE597C">
              <w:t>하방</w:t>
            </w:r>
            <w:proofErr w:type="spellEnd"/>
            <w:r w:rsidRPr="00FE597C">
              <w:t xml:space="preserve"> 위험이 커지는 자산은 회피</w:t>
            </w:r>
            <w:r w:rsidR="00762B47">
              <w:rPr>
                <w:rFonts w:hint="eastAsia"/>
              </w:rPr>
              <w:t>합니다</w:t>
            </w:r>
            <w:r w:rsidRPr="00FE597C">
              <w:t xml:space="preserve">. 이러한 선호는 자산 가격에 직접적으로 반영되어, </w:t>
            </w:r>
            <w:proofErr w:type="spellStart"/>
            <w:r w:rsidRPr="00FE597C">
              <w:t>왜도가</w:t>
            </w:r>
            <w:proofErr w:type="spellEnd"/>
            <w:r w:rsidRPr="00FE597C">
              <w:t xml:space="preserve"> 분산 이상의 리스크 프리미엄을 설명하</w:t>
            </w:r>
            <w:r>
              <w:rPr>
                <w:rFonts w:hint="eastAsia"/>
              </w:rPr>
              <w:t>는 결정적 요인으로 작용</w:t>
            </w:r>
            <w:r w:rsidR="00762B47">
              <w:rPr>
                <w:rFonts w:hint="eastAsia"/>
              </w:rPr>
              <w:t>합니다</w:t>
            </w:r>
            <w:r>
              <w:rPr>
                <w:rFonts w:hint="eastAsia"/>
              </w:rPr>
              <w:t>.</w:t>
            </w:r>
          </w:p>
          <w:p w14:paraId="3BF3E7C5" w14:textId="16DABE92" w:rsidR="00D53933" w:rsidRPr="00D55C41" w:rsidRDefault="00D53933" w:rsidP="00D53933">
            <w:pPr>
              <w:widowControl w:val="0"/>
              <w:wordWrap w:val="0"/>
              <w:autoSpaceDE w:val="0"/>
              <w:autoSpaceDN w:val="0"/>
              <w:spacing w:after="160"/>
              <w:ind w:firstLineChars="100" w:firstLine="200"/>
            </w:pPr>
            <w:r>
              <w:rPr>
                <w:rFonts w:hint="eastAsia"/>
              </w:rPr>
              <w:t xml:space="preserve">하지만 </w:t>
            </w:r>
            <w:r w:rsidRPr="00D55C41">
              <w:t xml:space="preserve">개별 </w:t>
            </w:r>
            <w:r>
              <w:rPr>
                <w:rFonts w:hint="eastAsia"/>
              </w:rPr>
              <w:t>자산의 단순</w:t>
            </w:r>
            <w:r w:rsidRPr="00D55C41">
              <w:t xml:space="preserve"> </w:t>
            </w:r>
            <w:proofErr w:type="spellStart"/>
            <w:r w:rsidRPr="00D55C41">
              <w:t>왜도는</w:t>
            </w:r>
            <w:proofErr w:type="spellEnd"/>
            <w:r w:rsidRPr="00D55C41">
              <w:t xml:space="preserve"> 포트폴리오 다각화를 통해 소멸될 수</w:t>
            </w:r>
            <w:r>
              <w:rPr>
                <w:rFonts w:hint="eastAsia"/>
              </w:rPr>
              <w:t xml:space="preserve"> 있으므로,</w:t>
            </w:r>
            <w:r w:rsidRPr="00D55C41">
              <w:t xml:space="preserve"> </w:t>
            </w:r>
            <w:proofErr w:type="spellStart"/>
            <w:r w:rsidRPr="00D55C41">
              <w:t>퀀트</w:t>
            </w:r>
            <w:r>
              <w:rPr>
                <w:rFonts w:hint="eastAsia"/>
              </w:rPr>
              <w:t>투자</w:t>
            </w:r>
            <w:r w:rsidRPr="00D55C41">
              <w:t>에서</w:t>
            </w:r>
            <w:r>
              <w:rPr>
                <w:rFonts w:hint="eastAsia"/>
              </w:rPr>
              <w:t>는</w:t>
            </w:r>
            <w:proofErr w:type="spellEnd"/>
            <w:r w:rsidRPr="00D55C41">
              <w:t xml:space="preserve"> </w:t>
            </w:r>
            <w:r>
              <w:rPr>
                <w:rFonts w:hint="eastAsia"/>
              </w:rPr>
              <w:t xml:space="preserve">시장과의 </w:t>
            </w:r>
            <w:r w:rsidRPr="00D55C41">
              <w:t xml:space="preserve">움직임과 연동된 체계적 </w:t>
            </w:r>
            <w:proofErr w:type="spellStart"/>
            <w:r w:rsidRPr="00D55C41">
              <w:t>왜도</w:t>
            </w:r>
            <w:proofErr w:type="spellEnd"/>
            <w:r w:rsidRPr="00D55C41">
              <w:t xml:space="preserve">, 즉 </w:t>
            </w:r>
            <w:proofErr w:type="spellStart"/>
            <w:r w:rsidRPr="00D55C41">
              <w:t>공왜도</w:t>
            </w:r>
            <w:proofErr w:type="spellEnd"/>
            <w:r w:rsidRPr="00D55C41">
              <w:t>(</w:t>
            </w:r>
            <w:proofErr w:type="spellStart"/>
            <w:r w:rsidRPr="00D55C41">
              <w:t>Coskewness</w:t>
            </w:r>
            <w:proofErr w:type="spellEnd"/>
            <w:r w:rsidRPr="00D55C41">
              <w:t>)</w:t>
            </w:r>
            <w:r>
              <w:rPr>
                <w:rFonts w:hint="eastAsia"/>
              </w:rPr>
              <w:t xml:space="preserve">가 중요한 </w:t>
            </w:r>
            <w:proofErr w:type="spellStart"/>
            <w:r w:rsidR="006A47CC">
              <w:rPr>
                <w:rFonts w:hint="eastAsia"/>
              </w:rPr>
              <w:t>팩</w:t>
            </w:r>
            <w:r>
              <w:rPr>
                <w:rFonts w:hint="eastAsia"/>
              </w:rPr>
              <w:t>터가</w:t>
            </w:r>
            <w:proofErr w:type="spellEnd"/>
            <w:r>
              <w:rPr>
                <w:rFonts w:hint="eastAsia"/>
              </w:rPr>
              <w:t xml:space="preserve"> </w:t>
            </w:r>
            <w:r w:rsidR="00762B47">
              <w:rPr>
                <w:rFonts w:hint="eastAsia"/>
              </w:rPr>
              <w:t>됩니다</w:t>
            </w:r>
            <w:r>
              <w:rPr>
                <w:rFonts w:hint="eastAsia"/>
              </w:rPr>
              <w:t>.</w:t>
            </w:r>
          </w:p>
          <w:p w14:paraId="170F4FCE" w14:textId="1199037E" w:rsidR="00D53933" w:rsidRDefault="00D53933" w:rsidP="00D53933">
            <w:pPr>
              <w:widowControl w:val="0"/>
              <w:wordWrap w:val="0"/>
              <w:autoSpaceDE w:val="0"/>
              <w:autoSpaceDN w:val="0"/>
              <w:spacing w:after="160"/>
              <w:ind w:firstLineChars="100" w:firstLine="200"/>
            </w:pPr>
            <w:r w:rsidRPr="004526CE">
              <w:t>Kraus &amp; Litzenberger(1976)는 3차 모멘트를 포함한 Three-Moment CAPM을 통해, 자산의 기대수익률</w:t>
            </w:r>
            <w:r w:rsidRPr="004526CE">
              <w:t xml:space="preserve">이 시장 베타(공분산)뿐 아니라 </w:t>
            </w:r>
            <w:proofErr w:type="spellStart"/>
            <w:r w:rsidRPr="004526CE">
              <w:t>공왜도에</w:t>
            </w:r>
            <w:proofErr w:type="spellEnd"/>
            <w:r w:rsidRPr="004526CE">
              <w:t xml:space="preserve"> 의해서도 결정됨을 이론적으로 </w:t>
            </w:r>
            <w:r>
              <w:rPr>
                <w:rFonts w:hint="eastAsia"/>
              </w:rPr>
              <w:t>정립하였</w:t>
            </w:r>
            <w:r w:rsidR="00762B47">
              <w:rPr>
                <w:rFonts w:hint="eastAsia"/>
              </w:rPr>
              <w:t>습니다</w:t>
            </w:r>
            <w:r>
              <w:rPr>
                <w:rFonts w:hint="eastAsia"/>
              </w:rPr>
              <w:t>.</w:t>
            </w:r>
            <w:bookmarkStart w:id="0" w:name="_Hlk214482173"/>
            <w:r>
              <w:rPr>
                <w:rFonts w:hint="eastAsia"/>
              </w:rPr>
              <w:t xml:space="preserve"> </w:t>
            </w:r>
          </w:p>
          <w:p w14:paraId="41754024" w14:textId="77777777" w:rsidR="00D53933" w:rsidRPr="001D27CA" w:rsidRDefault="00D53933" w:rsidP="00D53933">
            <w:pPr>
              <w:widowControl w:val="0"/>
              <w:wordWrap w:val="0"/>
              <w:autoSpaceDE w:val="0"/>
              <w:autoSpaceDN w:val="0"/>
              <w:spacing w:after="160"/>
              <w:ind w:firstLineChars="600" w:firstLine="1200"/>
              <w:rPr>
                <w:rStyle w:val="af4"/>
                <w:color w:val="auto"/>
              </w:rPr>
            </w:pPr>
            <m:oMath>
              <m:r>
                <w:rPr>
                  <w:rStyle w:val="af4"/>
                  <w:rFonts w:ascii="Cambria Math" w:hAnsi="Cambria Math"/>
                  <w:color w:val="000000" w:themeColor="text1"/>
                </w:rPr>
                <m:t>E</m:t>
              </m:r>
              <m:d>
                <m:dPr>
                  <m:ctrlPr>
                    <w:rPr>
                      <w:rStyle w:val="af4"/>
                      <w:rFonts w:ascii="Cambria Math" w:hAnsi="Cambria Math"/>
                      <w:i/>
                      <w:color w:val="000000" w:themeColor="text1"/>
                    </w:rPr>
                  </m:ctrlPr>
                </m:dPr>
                <m:e>
                  <m:sSub>
                    <m:sSubPr>
                      <m:ctrlPr>
                        <w:rPr>
                          <w:rStyle w:val="af4"/>
                          <w:rFonts w:ascii="Cambria Math" w:hAnsi="Cambria Math"/>
                          <w:i/>
                          <w:color w:val="000000" w:themeColor="text1"/>
                        </w:rPr>
                      </m:ctrlPr>
                    </m:sSubPr>
                    <m:e>
                      <m:r>
                        <w:rPr>
                          <w:rStyle w:val="af4"/>
                          <w:rFonts w:ascii="Cambria Math" w:hAnsi="Cambria Math"/>
                          <w:color w:val="000000" w:themeColor="text1"/>
                        </w:rPr>
                        <m:t>R</m:t>
                      </m:r>
                    </m:e>
                    <m:sub>
                      <m:r>
                        <w:rPr>
                          <w:rStyle w:val="af4"/>
                          <w:rFonts w:ascii="Cambria Math" w:hAnsi="Cambria Math"/>
                          <w:color w:val="000000" w:themeColor="text1"/>
                        </w:rPr>
                        <m:t>i</m:t>
                      </m:r>
                    </m:sub>
                  </m:sSub>
                </m:e>
              </m:d>
              <m:r>
                <w:rPr>
                  <w:rStyle w:val="af4"/>
                  <w:rFonts w:ascii="Cambria Math" w:hAnsi="Cambria Math"/>
                  <w:color w:val="000000" w:themeColor="text1"/>
                </w:rPr>
                <m:t>-</m:t>
              </m:r>
              <m:sSub>
                <m:sSubPr>
                  <m:ctrlPr>
                    <w:rPr>
                      <w:rStyle w:val="af4"/>
                      <w:rFonts w:ascii="Cambria Math" w:hAnsi="Cambria Math"/>
                      <w:i/>
                      <w:color w:val="000000" w:themeColor="text1"/>
                    </w:rPr>
                  </m:ctrlPr>
                </m:sSubPr>
                <m:e>
                  <m:r>
                    <w:rPr>
                      <w:rStyle w:val="af4"/>
                      <w:rFonts w:ascii="Cambria Math" w:hAnsi="Cambria Math"/>
                      <w:color w:val="000000" w:themeColor="text1"/>
                    </w:rPr>
                    <m:t>R</m:t>
                  </m:r>
                </m:e>
                <m:sub>
                  <m:r>
                    <w:rPr>
                      <w:rStyle w:val="af4"/>
                      <w:rFonts w:ascii="Cambria Math" w:hAnsi="Cambria Math"/>
                      <w:color w:val="000000" w:themeColor="text1"/>
                    </w:rPr>
                    <m:t>f</m:t>
                  </m:r>
                </m:sub>
              </m:sSub>
              <m:r>
                <w:rPr>
                  <w:rStyle w:val="af4"/>
                  <w:rFonts w:ascii="Cambria Math" w:hAnsi="Cambria Math"/>
                  <w:color w:val="000000" w:themeColor="text1"/>
                </w:rPr>
                <m:t xml:space="preserve">= </m:t>
              </m:r>
              <m:sSub>
                <m:sSubPr>
                  <m:ctrlPr>
                    <w:rPr>
                      <w:rStyle w:val="af4"/>
                      <w:rFonts w:ascii="Cambria Math" w:hAnsi="Cambria Math"/>
                      <w:i/>
                      <w:color w:val="000000" w:themeColor="text1"/>
                    </w:rPr>
                  </m:ctrlPr>
                </m:sSubPr>
                <m:e>
                  <m:r>
                    <w:rPr>
                      <w:rStyle w:val="af4"/>
                      <w:rFonts w:ascii="Cambria Math" w:hAnsi="Cambria Math"/>
                      <w:color w:val="000000" w:themeColor="text1"/>
                    </w:rPr>
                    <m:t>λ</m:t>
                  </m:r>
                </m:e>
                <m:sub>
                  <m:r>
                    <w:rPr>
                      <w:rStyle w:val="af4"/>
                      <w:rFonts w:ascii="Cambria Math" w:hAnsi="Cambria Math"/>
                      <w:color w:val="000000" w:themeColor="text1"/>
                    </w:rPr>
                    <m:t>1</m:t>
                  </m:r>
                </m:sub>
              </m:sSub>
              <m:sSub>
                <m:sSubPr>
                  <m:ctrlPr>
                    <w:rPr>
                      <w:rStyle w:val="af4"/>
                      <w:rFonts w:ascii="Cambria Math" w:hAnsi="Cambria Math"/>
                      <w:i/>
                      <w:color w:val="000000" w:themeColor="text1"/>
                    </w:rPr>
                  </m:ctrlPr>
                </m:sSubPr>
                <m:e>
                  <m:r>
                    <w:rPr>
                      <w:rStyle w:val="af4"/>
                      <w:rFonts w:ascii="Cambria Math" w:hAnsi="Cambria Math"/>
                      <w:color w:val="000000" w:themeColor="text1"/>
                    </w:rPr>
                    <m:t>β</m:t>
                  </m:r>
                </m:e>
                <m:sub>
                  <m:r>
                    <w:rPr>
                      <w:rStyle w:val="af4"/>
                      <w:rFonts w:ascii="Cambria Math" w:hAnsi="Cambria Math"/>
                      <w:color w:val="000000" w:themeColor="text1"/>
                    </w:rPr>
                    <m:t>i</m:t>
                  </m:r>
                </m:sub>
              </m:sSub>
              <m:r>
                <w:rPr>
                  <w:rStyle w:val="af4"/>
                  <w:rFonts w:ascii="Cambria Math" w:hAnsi="Cambria Math"/>
                  <w:color w:val="000000" w:themeColor="text1"/>
                </w:rPr>
                <m:t xml:space="preserve">+ </m:t>
              </m:r>
              <m:sSub>
                <m:sSubPr>
                  <m:ctrlPr>
                    <w:rPr>
                      <w:rStyle w:val="af4"/>
                      <w:rFonts w:ascii="Cambria Math" w:hAnsi="Cambria Math"/>
                      <w:i/>
                      <w:color w:val="000000" w:themeColor="text1"/>
                    </w:rPr>
                  </m:ctrlPr>
                </m:sSubPr>
                <m:e>
                  <m:r>
                    <w:rPr>
                      <w:rStyle w:val="af4"/>
                      <w:rFonts w:ascii="Cambria Math" w:hAnsi="Cambria Math"/>
                      <w:color w:val="000000" w:themeColor="text1"/>
                    </w:rPr>
                    <m:t>λ</m:t>
                  </m:r>
                </m:e>
                <m:sub>
                  <m:r>
                    <w:rPr>
                      <w:rStyle w:val="af4"/>
                      <w:rFonts w:ascii="Cambria Math" w:hAnsi="Cambria Math"/>
                      <w:color w:val="000000" w:themeColor="text1"/>
                    </w:rPr>
                    <m:t>2</m:t>
                  </m:r>
                </m:sub>
              </m:sSub>
              <m:sSub>
                <m:sSubPr>
                  <m:ctrlPr>
                    <w:rPr>
                      <w:rStyle w:val="af4"/>
                      <w:rFonts w:ascii="Cambria Math" w:hAnsi="Cambria Math"/>
                      <w:i/>
                      <w:color w:val="000000" w:themeColor="text1"/>
                    </w:rPr>
                  </m:ctrlPr>
                </m:sSubPr>
                <m:e>
                  <m:r>
                    <w:rPr>
                      <w:rStyle w:val="af4"/>
                      <w:rFonts w:ascii="Cambria Math" w:hAnsi="Cambria Math"/>
                      <w:color w:val="000000" w:themeColor="text1"/>
                    </w:rPr>
                    <m:t>γ</m:t>
                  </m:r>
                </m:e>
                <m:sub>
                  <m:r>
                    <w:rPr>
                      <w:rStyle w:val="af4"/>
                      <w:rFonts w:ascii="Cambria Math" w:hAnsi="Cambria Math"/>
                      <w:color w:val="000000" w:themeColor="text1"/>
                    </w:rPr>
                    <m:t>i</m:t>
                  </m:r>
                </m:sub>
              </m:sSub>
            </m:oMath>
            <w:bookmarkStart w:id="1" w:name="_Hlk214482201"/>
            <w:bookmarkEnd w:id="0"/>
            <w:r>
              <w:rPr>
                <w:rStyle w:val="af4"/>
                <w:rFonts w:asciiTheme="majorHAnsi" w:eastAsiaTheme="majorEastAsia" w:hAnsiTheme="majorHAnsi" w:hint="eastAsia"/>
                <w:color w:val="000000" w:themeColor="text1"/>
              </w:rPr>
              <w:t xml:space="preserve"> </w:t>
            </w:r>
          </w:p>
          <w:p w14:paraId="4A2A88A8" w14:textId="13DBE1F1" w:rsidR="00D53933" w:rsidRDefault="00D53933" w:rsidP="00D53933">
            <w:pPr>
              <w:rPr>
                <w:rStyle w:val="af4"/>
                <w:rFonts w:asciiTheme="majorHAnsi" w:eastAsiaTheme="majorEastAsia" w:hAnsiTheme="majorHAnsi"/>
                <w:color w:val="000000" w:themeColor="text1"/>
              </w:rPr>
            </w:pPr>
            <w:r w:rsidRPr="00EC6424">
              <w:rPr>
                <w:noProof/>
              </w:rPr>
              <w:drawing>
                <wp:anchor distT="0" distB="0" distL="114300" distR="114300" simplePos="0" relativeHeight="251708416" behindDoc="0" locked="0" layoutInCell="1" allowOverlap="1" wp14:anchorId="7EA3D785" wp14:editId="6E900266">
                  <wp:simplePos x="0" y="0"/>
                  <wp:positionH relativeFrom="column">
                    <wp:posOffset>153670</wp:posOffset>
                  </wp:positionH>
                  <wp:positionV relativeFrom="paragraph">
                    <wp:posOffset>821</wp:posOffset>
                  </wp:positionV>
                  <wp:extent cx="1605280" cy="1555115"/>
                  <wp:effectExtent l="0" t="0" r="0" b="6985"/>
                  <wp:wrapSquare wrapText="bothSides"/>
                  <wp:docPr id="17" name="그림 16" descr="라인, 디자인이(가) 표시된 사진&#10;&#10;AI 생성 콘텐츠는 정확하지 않을 수 있습니다.">
                    <a:extLst xmlns:a="http://schemas.openxmlformats.org/drawingml/2006/main">
                      <a:ext uri="{FF2B5EF4-FFF2-40B4-BE49-F238E27FC236}">
                        <a16:creationId xmlns:a16="http://schemas.microsoft.com/office/drawing/2014/main" id="{BCC01B73-A039-C697-9D58-979D462D0C0B}"/>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그림 16" descr="라인, 디자인이(가) 표시된 사진&#10;&#10;AI 생성 콘텐츠는 정확하지 않을 수 있습니다.">
                            <a:extLst>
                              <a:ext uri="{FF2B5EF4-FFF2-40B4-BE49-F238E27FC236}">
                                <a16:creationId xmlns:a16="http://schemas.microsoft.com/office/drawing/2014/main" id="{BCC01B73-A039-C697-9D58-979D462D0C0B}"/>
                              </a:ext>
                            </a:extLst>
                          </pic:cNvPr>
                          <pic:cNvPicPr>
                            <a:picLocks noChangeAspect="1"/>
                          </pic:cNvPicPr>
                        </pic:nvPicPr>
                        <pic:blipFill>
                          <a:blip r:embed="rId14" cstate="print">
                            <a:extLst>
                              <a:ext uri="{28A0092B-C50C-407E-A947-70E740481C1C}">
                                <a14:useLocalDpi xmlns:a14="http://schemas.microsoft.com/office/drawing/2010/main" val="0"/>
                              </a:ext>
                            </a:extLst>
                          </a:blip>
                          <a:stretch>
                            <a:fillRect/>
                          </a:stretch>
                        </pic:blipFill>
                        <pic:spPr>
                          <a:xfrm>
                            <a:off x="0" y="0"/>
                            <a:ext cx="1605280" cy="1555115"/>
                          </a:xfrm>
                          <a:prstGeom prst="rect">
                            <a:avLst/>
                          </a:prstGeom>
                        </pic:spPr>
                      </pic:pic>
                    </a:graphicData>
                  </a:graphic>
                  <wp14:sizeRelH relativeFrom="page">
                    <wp14:pctWidth>0</wp14:pctWidth>
                  </wp14:sizeRelH>
                  <wp14:sizeRelV relativeFrom="page">
                    <wp14:pctHeight>0</wp14:pctHeight>
                  </wp14:sizeRelV>
                </wp:anchor>
              </w:drawing>
            </w:r>
            <w:r>
              <w:rPr>
                <w:rStyle w:val="af4"/>
                <w:rFonts w:asciiTheme="majorHAnsi" w:eastAsiaTheme="majorEastAsia" w:hAnsiTheme="majorHAnsi" w:hint="eastAsia"/>
                <w:color w:val="000000" w:themeColor="text1"/>
              </w:rPr>
              <w:t>(</w:t>
            </w:r>
            <m:oMath>
              <m:sSub>
                <m:sSubPr>
                  <m:ctrlPr>
                    <w:rPr>
                      <w:rStyle w:val="af4"/>
                      <w:rFonts w:ascii="Cambria Math" w:eastAsiaTheme="majorEastAsia" w:hAnsi="Cambria Math"/>
                      <w:i/>
                      <w:color w:val="000000" w:themeColor="text1"/>
                    </w:rPr>
                  </m:ctrlPr>
                </m:sSubPr>
                <m:e>
                  <m:r>
                    <w:rPr>
                      <w:rStyle w:val="af4"/>
                      <w:rFonts w:ascii="Cambria Math" w:hAnsi="Cambria Math"/>
                      <w:color w:val="000000" w:themeColor="text1"/>
                    </w:rPr>
                    <m:t>β</m:t>
                  </m:r>
                  <m:ctrlPr>
                    <w:rPr>
                      <w:rStyle w:val="af4"/>
                      <w:rFonts w:ascii="Cambria Math" w:hAnsi="Cambria Math"/>
                      <w:i/>
                      <w:color w:val="000000" w:themeColor="text1"/>
                    </w:rPr>
                  </m:ctrlPr>
                </m:e>
                <m:sub>
                  <m:r>
                    <w:rPr>
                      <w:rStyle w:val="af4"/>
                      <w:rFonts w:ascii="Cambria Math" w:eastAsiaTheme="majorEastAsia" w:hAnsi="Cambria Math"/>
                      <w:color w:val="000000" w:themeColor="text1"/>
                    </w:rPr>
                    <m:t>i</m:t>
                  </m:r>
                </m:sub>
              </m:sSub>
            </m:oMath>
            <w:r>
              <w:rPr>
                <w:rStyle w:val="af4"/>
                <w:rFonts w:asciiTheme="majorHAnsi" w:eastAsiaTheme="majorEastAsia" w:hAnsiTheme="majorHAnsi" w:hint="eastAsia"/>
                <w:color w:val="000000" w:themeColor="text1"/>
              </w:rPr>
              <w:t xml:space="preserve">는 시장과의 공분산, </w:t>
            </w:r>
            <m:oMath>
              <m:sSub>
                <m:sSubPr>
                  <m:ctrlPr>
                    <w:rPr>
                      <w:rStyle w:val="af4"/>
                      <w:rFonts w:ascii="Cambria Math" w:hAnsi="Cambria Math"/>
                      <w:i/>
                      <w:color w:val="000000" w:themeColor="text1"/>
                    </w:rPr>
                  </m:ctrlPr>
                </m:sSubPr>
                <m:e>
                  <m:r>
                    <w:rPr>
                      <w:rStyle w:val="af4"/>
                      <w:rFonts w:ascii="Cambria Math" w:hAnsi="Cambria Math"/>
                      <w:color w:val="000000" w:themeColor="text1"/>
                    </w:rPr>
                    <m:t>γ</m:t>
                  </m:r>
                </m:e>
                <m:sub>
                  <m:r>
                    <w:rPr>
                      <w:rStyle w:val="af4"/>
                      <w:rFonts w:ascii="Cambria Math" w:hAnsi="Cambria Math"/>
                      <w:color w:val="000000" w:themeColor="text1"/>
                    </w:rPr>
                    <m:t>i</m:t>
                  </m:r>
                </m:sub>
              </m:sSub>
            </m:oMath>
            <w:r>
              <w:rPr>
                <w:rStyle w:val="af4"/>
                <w:rFonts w:asciiTheme="majorHAnsi" w:eastAsiaTheme="majorEastAsia" w:hAnsiTheme="majorHAnsi" w:hint="eastAsia"/>
                <w:color w:val="000000" w:themeColor="text1"/>
              </w:rPr>
              <w:t xml:space="preserve">는 시장과의 </w:t>
            </w:r>
            <w:proofErr w:type="spellStart"/>
            <w:r>
              <w:rPr>
                <w:rStyle w:val="af4"/>
                <w:rFonts w:asciiTheme="majorHAnsi" w:eastAsiaTheme="majorEastAsia" w:hAnsiTheme="majorHAnsi" w:hint="eastAsia"/>
                <w:color w:val="000000" w:themeColor="text1"/>
              </w:rPr>
              <w:t>공왜도</w:t>
            </w:r>
            <w:proofErr w:type="spellEnd"/>
            <w:r>
              <w:rPr>
                <w:rStyle w:val="af4"/>
                <w:rFonts w:asciiTheme="majorHAnsi" w:eastAsiaTheme="majorEastAsia" w:hAnsiTheme="majorHAnsi" w:hint="eastAsia"/>
                <w:color w:val="000000" w:themeColor="text1"/>
              </w:rPr>
              <w:t xml:space="preserve">, </w:t>
            </w:r>
            <m:oMath>
              <m:sSub>
                <m:sSubPr>
                  <m:ctrlPr>
                    <w:rPr>
                      <w:rStyle w:val="af4"/>
                      <w:rFonts w:ascii="Cambria Math" w:hAnsi="Cambria Math"/>
                      <w:i/>
                      <w:color w:val="000000" w:themeColor="text1"/>
                    </w:rPr>
                  </m:ctrlPr>
                </m:sSubPr>
                <m:e>
                  <m:r>
                    <w:rPr>
                      <w:rStyle w:val="af4"/>
                      <w:rFonts w:ascii="Cambria Math" w:hAnsi="Cambria Math"/>
                      <w:color w:val="000000" w:themeColor="text1"/>
                    </w:rPr>
                    <m:t>λ</m:t>
                  </m:r>
                </m:e>
                <m:sub>
                  <m:r>
                    <w:rPr>
                      <w:rStyle w:val="af4"/>
                      <w:rFonts w:ascii="Cambria Math" w:hAnsi="Cambria Math"/>
                      <w:color w:val="000000" w:themeColor="text1"/>
                    </w:rPr>
                    <m:t>2</m:t>
                  </m:r>
                </m:sub>
              </m:sSub>
              <m:r>
                <w:rPr>
                  <w:rStyle w:val="af4"/>
                  <w:rFonts w:ascii="Cambria Math" w:hAnsi="Cambria Math"/>
                  <w:color w:val="000000" w:themeColor="text1"/>
                </w:rPr>
                <m:t>&gt;0</m:t>
              </m:r>
            </m:oMath>
            <w:r>
              <w:rPr>
                <w:rStyle w:val="af4"/>
                <w:rFonts w:asciiTheme="majorHAnsi" w:eastAsiaTheme="majorEastAsia" w:hAnsiTheme="majorHAnsi" w:hint="eastAsia"/>
                <w:color w:val="000000" w:themeColor="text1"/>
              </w:rPr>
              <w:t xml:space="preserve">는 </w:t>
            </w:r>
            <w:proofErr w:type="spellStart"/>
            <w:r>
              <w:rPr>
                <w:rStyle w:val="af4"/>
                <w:rFonts w:asciiTheme="majorHAnsi" w:eastAsiaTheme="majorEastAsia" w:hAnsiTheme="majorHAnsi" w:hint="eastAsia"/>
                <w:color w:val="000000" w:themeColor="text1"/>
              </w:rPr>
              <w:t>왜도에</w:t>
            </w:r>
            <w:proofErr w:type="spellEnd"/>
            <w:r>
              <w:rPr>
                <w:rStyle w:val="af4"/>
                <w:rFonts w:asciiTheme="majorHAnsi" w:eastAsiaTheme="majorEastAsia" w:hAnsiTheme="majorHAnsi" w:hint="eastAsia"/>
                <w:color w:val="000000" w:themeColor="text1"/>
              </w:rPr>
              <w:t xml:space="preserve"> 대해 지급되는 위험 프리미엄</w:t>
            </w:r>
            <w:r w:rsidR="00762B47">
              <w:rPr>
                <w:rStyle w:val="af4"/>
                <w:rFonts w:asciiTheme="majorHAnsi" w:eastAsiaTheme="majorEastAsia" w:hAnsiTheme="majorHAnsi" w:hint="eastAsia"/>
                <w:color w:val="000000" w:themeColor="text1"/>
              </w:rPr>
              <w:t>입니다</w:t>
            </w:r>
            <w:r>
              <w:rPr>
                <w:rStyle w:val="af4"/>
                <w:rFonts w:asciiTheme="majorHAnsi" w:eastAsiaTheme="majorEastAsia" w:hAnsiTheme="majorHAnsi" w:hint="eastAsia"/>
                <w:color w:val="000000" w:themeColor="text1"/>
              </w:rPr>
              <w:t>.</w:t>
            </w:r>
            <w:bookmarkEnd w:id="1"/>
            <w:r>
              <w:rPr>
                <w:rStyle w:val="af4"/>
                <w:rFonts w:asciiTheme="majorHAnsi" w:eastAsiaTheme="majorEastAsia" w:hAnsiTheme="majorHAnsi" w:hint="eastAsia"/>
                <w:color w:val="000000" w:themeColor="text1"/>
              </w:rPr>
              <w:t>)</w:t>
            </w:r>
          </w:p>
          <w:p w14:paraId="5CC97E3B" w14:textId="77777777" w:rsidR="00D53933" w:rsidRPr="00762B47" w:rsidRDefault="00D53933" w:rsidP="00D53933">
            <w:pPr>
              <w:widowControl w:val="0"/>
              <w:wordWrap w:val="0"/>
              <w:autoSpaceDE w:val="0"/>
              <w:autoSpaceDN w:val="0"/>
              <w:spacing w:after="160"/>
              <w:ind w:firstLineChars="100" w:firstLine="200"/>
            </w:pPr>
          </w:p>
          <w:p w14:paraId="38FC782C" w14:textId="4D416D07" w:rsidR="00D53933" w:rsidRPr="004526CE" w:rsidRDefault="00D53933" w:rsidP="00D53933">
            <w:pPr>
              <w:widowControl w:val="0"/>
              <w:wordWrap w:val="0"/>
              <w:autoSpaceDE w:val="0"/>
              <w:autoSpaceDN w:val="0"/>
              <w:spacing w:after="160"/>
              <w:ind w:firstLineChars="100" w:firstLine="200"/>
            </w:pPr>
            <w:r w:rsidRPr="004526CE">
              <w:t>이후 Harvey &amp; Siddique(2000)는 이를 확장</w:t>
            </w:r>
            <w:r>
              <w:rPr>
                <w:rFonts w:hint="eastAsia"/>
              </w:rPr>
              <w:t>한</w:t>
            </w:r>
            <w:r w:rsidRPr="004526CE">
              <w:t xml:space="preserve"> 조건부 </w:t>
            </w:r>
            <w:proofErr w:type="spellStart"/>
            <w:r w:rsidRPr="004526CE">
              <w:t>공왜도</w:t>
            </w:r>
            <w:proofErr w:type="spellEnd"/>
            <w:r w:rsidRPr="004526CE">
              <w:t xml:space="preserve"> CAPM(Conditional </w:t>
            </w:r>
            <w:proofErr w:type="spellStart"/>
            <w:r w:rsidRPr="004526CE">
              <w:t>Coskewness</w:t>
            </w:r>
            <w:proofErr w:type="spellEnd"/>
            <w:r w:rsidRPr="004526CE">
              <w:t xml:space="preserve"> CAPM)을 </w:t>
            </w:r>
            <w:r>
              <w:rPr>
                <w:rFonts w:hint="eastAsia"/>
              </w:rPr>
              <w:t xml:space="preserve">제시하며, </w:t>
            </w:r>
            <w:proofErr w:type="spellStart"/>
            <w:r w:rsidRPr="004526CE">
              <w:t>공왜도가</w:t>
            </w:r>
            <w:proofErr w:type="spellEnd"/>
            <w:r w:rsidRPr="004526CE">
              <w:t xml:space="preserve"> 시간의 흐름에 따라 변동하는 체계적 위험 요인으로서 자산 가격에 유의미한 영향을 미침을 실증적으로 </w:t>
            </w:r>
            <w:r>
              <w:rPr>
                <w:rFonts w:hint="eastAsia"/>
              </w:rPr>
              <w:t>입증했</w:t>
            </w:r>
            <w:r w:rsidR="00762B47">
              <w:rPr>
                <w:rFonts w:hint="eastAsia"/>
              </w:rPr>
              <w:t>습니다</w:t>
            </w:r>
            <w:r>
              <w:rPr>
                <w:rFonts w:hint="eastAsia"/>
              </w:rPr>
              <w:t>.</w:t>
            </w:r>
          </w:p>
          <w:p w14:paraId="70135943" w14:textId="61C342AD" w:rsidR="00565343" w:rsidRPr="003C1866" w:rsidRDefault="00D53933" w:rsidP="00D53933">
            <w:pPr>
              <w:widowControl w:val="0"/>
              <w:wordWrap w:val="0"/>
              <w:autoSpaceDE w:val="0"/>
              <w:autoSpaceDN w:val="0"/>
              <w:spacing w:after="160"/>
              <w:ind w:firstLineChars="100" w:firstLine="200"/>
            </w:pPr>
            <w:r>
              <w:rPr>
                <w:rFonts w:hint="eastAsia"/>
              </w:rPr>
              <w:t xml:space="preserve">따라서 본 </w:t>
            </w:r>
            <w:r w:rsidRPr="00A276E9">
              <w:t xml:space="preserve">전략은 시장 하락기에 꼬리 위험(Tail Risk)을 증폭시키는 '음(-)의 </w:t>
            </w:r>
            <w:proofErr w:type="spellStart"/>
            <w:r w:rsidRPr="00A276E9">
              <w:t>공왜도</w:t>
            </w:r>
            <w:proofErr w:type="spellEnd"/>
            <w:r w:rsidRPr="00A276E9">
              <w:t>' 자산을 식별</w:t>
            </w:r>
            <w:r w:rsidRPr="0028517E">
              <w:t>·관리</w:t>
            </w:r>
            <w:r w:rsidRPr="00A276E9">
              <w:t>하</w:t>
            </w:r>
            <w:r>
              <w:rPr>
                <w:rFonts w:hint="eastAsia"/>
              </w:rPr>
              <w:t xml:space="preserve">여, </w:t>
            </w:r>
            <w:proofErr w:type="spellStart"/>
            <w:r>
              <w:rPr>
                <w:rFonts w:hint="eastAsia"/>
              </w:rPr>
              <w:t>왜도</w:t>
            </w:r>
            <w:proofErr w:type="spellEnd"/>
            <w:r>
              <w:rPr>
                <w:rFonts w:hint="eastAsia"/>
              </w:rPr>
              <w:t xml:space="preserve"> 프리미엄을 체계적으로 포착</w:t>
            </w:r>
            <w:r w:rsidR="00762B47">
              <w:rPr>
                <w:rFonts w:hint="eastAsia"/>
              </w:rPr>
              <w:t>합니다</w:t>
            </w:r>
            <w:r>
              <w:rPr>
                <w:rFonts w:hint="eastAsia"/>
              </w:rPr>
              <w:t xml:space="preserve">. 이를 통해 </w:t>
            </w:r>
            <w:r w:rsidRPr="00A276E9">
              <w:t xml:space="preserve">시장 비효율성과 투자자의 행태적 편향이 만들어내는 </w:t>
            </w:r>
            <w:r>
              <w:rPr>
                <w:rFonts w:hint="eastAsia"/>
              </w:rPr>
              <w:t xml:space="preserve">비대칭 리스크 프리미엄을 </w:t>
            </w:r>
            <w:r w:rsidRPr="00A276E9">
              <w:t xml:space="preserve">공학적으로 추출하여, 전통적 </w:t>
            </w:r>
            <w:proofErr w:type="spellStart"/>
            <w:r w:rsidRPr="00A276E9">
              <w:t>팩터</w:t>
            </w:r>
            <w:proofErr w:type="spellEnd"/>
            <w:r w:rsidRPr="00A276E9">
              <w:t xml:space="preserve"> 전략</w:t>
            </w:r>
            <w:r>
              <w:rPr>
                <w:rFonts w:hint="eastAsia"/>
              </w:rPr>
              <w:t xml:space="preserve">을 능가하는 </w:t>
            </w:r>
            <w:r w:rsidRPr="00A276E9">
              <w:t>견고한 성과 창출</w:t>
            </w:r>
            <w:r>
              <w:rPr>
                <w:rFonts w:hint="eastAsia"/>
              </w:rPr>
              <w:t>을</w:t>
            </w:r>
            <w:r w:rsidRPr="00A276E9">
              <w:t xml:space="preserve"> 목표로 </w:t>
            </w:r>
            <w:r w:rsidR="00762B47">
              <w:rPr>
                <w:rFonts w:hint="eastAsia"/>
              </w:rPr>
              <w:t>합니다</w:t>
            </w:r>
            <w:r>
              <w:rPr>
                <w:rFonts w:hint="eastAsia"/>
              </w:rPr>
              <w:t>.</w:t>
            </w:r>
          </w:p>
        </w:tc>
      </w:tr>
    </w:tbl>
    <w:p w14:paraId="737E26DD" w14:textId="77777777" w:rsidR="0028517E" w:rsidRDefault="0028517E" w:rsidP="00BE27AD">
      <w:pPr>
        <w:spacing w:after="0" w:line="360" w:lineRule="auto"/>
        <w:rPr>
          <w:b/>
          <w:bCs/>
          <w:sz w:val="24"/>
          <w:szCs w:val="24"/>
        </w:rPr>
      </w:pPr>
    </w:p>
    <w:p w14:paraId="38C4764E" w14:textId="77777777" w:rsidR="00565343" w:rsidRDefault="00565343" w:rsidP="00BE27AD">
      <w:pPr>
        <w:spacing w:after="0" w:line="360" w:lineRule="auto"/>
        <w:rPr>
          <w:b/>
          <w:bCs/>
          <w:sz w:val="24"/>
          <w:szCs w:val="24"/>
        </w:rPr>
      </w:pPr>
    </w:p>
    <w:p w14:paraId="0A2E6327" w14:textId="77777777" w:rsidR="00BF30FD" w:rsidRDefault="00BF30FD" w:rsidP="00BE27AD">
      <w:pPr>
        <w:spacing w:after="0" w:line="360" w:lineRule="auto"/>
        <w:rPr>
          <w:b/>
          <w:bCs/>
          <w:sz w:val="24"/>
          <w:szCs w:val="24"/>
        </w:rPr>
      </w:pPr>
    </w:p>
    <w:p w14:paraId="4A65F85D" w14:textId="77777777" w:rsidR="00BF30FD" w:rsidRPr="003E1B0D" w:rsidRDefault="00BF30FD" w:rsidP="00BE27AD">
      <w:pPr>
        <w:spacing w:after="0" w:line="360" w:lineRule="auto"/>
        <w:rPr>
          <w:b/>
          <w:bCs/>
          <w:sz w:val="24"/>
          <w:szCs w:val="24"/>
        </w:rPr>
      </w:pPr>
    </w:p>
    <w:p w14:paraId="6523E8B1" w14:textId="3B702B12" w:rsidR="00BE27AD" w:rsidRPr="00BE27AD" w:rsidRDefault="006814B2" w:rsidP="00BE27AD">
      <w:pPr>
        <w:spacing w:after="0" w:line="360" w:lineRule="auto"/>
        <w:rPr>
          <w:b/>
          <w:bCs/>
          <w:sz w:val="24"/>
          <w:szCs w:val="24"/>
        </w:rPr>
      </w:pPr>
      <w:r w:rsidRPr="00BE27AD">
        <w:rPr>
          <w:b/>
          <w:bCs/>
          <w:noProof/>
          <w:sz w:val="24"/>
          <w:szCs w:val="24"/>
        </w:rPr>
        <mc:AlternateContent>
          <mc:Choice Requires="wps">
            <w:drawing>
              <wp:anchor distT="0" distB="0" distL="114300" distR="114300" simplePos="0" relativeHeight="251686912" behindDoc="0" locked="0" layoutInCell="1" allowOverlap="1" wp14:anchorId="101C52D0" wp14:editId="6B109449">
                <wp:simplePos x="0" y="0"/>
                <wp:positionH relativeFrom="margin">
                  <wp:posOffset>3444240</wp:posOffset>
                </wp:positionH>
                <wp:positionV relativeFrom="paragraph">
                  <wp:posOffset>33020</wp:posOffset>
                </wp:positionV>
                <wp:extent cx="45085" cy="251460"/>
                <wp:effectExtent l="0" t="0" r="0" b="0"/>
                <wp:wrapSquare wrapText="bothSides"/>
                <wp:docPr id="2124941262" name="직사각형 11"/>
                <wp:cNvGraphicFramePr/>
                <a:graphic xmlns:a="http://schemas.openxmlformats.org/drawingml/2006/main">
                  <a:graphicData uri="http://schemas.microsoft.com/office/word/2010/wordprocessingShape">
                    <wps:wsp>
                      <wps:cNvSpPr/>
                      <wps:spPr>
                        <a:xfrm>
                          <a:off x="0" y="0"/>
                          <a:ext cx="45085" cy="251460"/>
                        </a:xfrm>
                        <a:prstGeom prst="rect">
                          <a:avLst/>
                        </a:prstGeom>
                        <a:solidFill>
                          <a:schemeClr val="bg2">
                            <a:lumMod val="75000"/>
                          </a:schemeClr>
                        </a:soli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02204F7C" id="직사각형 11" o:spid="_x0000_s1026" style="position:absolute;margin-left:271.2pt;margin-top:2.6pt;width:3.55pt;height:19.8pt;z-index:251686912;visibility:visible;mso-wrap-style:square;mso-wrap-distance-left:9pt;mso-wrap-distance-top:0;mso-wrap-distance-right:9pt;mso-wrap-distance-bottom:0;mso-position-horizontal:absolute;mso-position-horizontal-relative:margin;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" fillcolor="#adadad [2414]" stroked="f" strokeweight="1pt">
                <w10:wrap type="square" anchorx="margin"/>
              </v:rect>
            </w:pict>
          </mc:Fallback>
        </mc:AlternateContent>
      </w:r>
      <w:r w:rsidR="00BE27AD">
        <w:rPr>
          <w:rFonts w:hint="eastAsia"/>
          <w:b/>
          <w:bCs/>
          <w:sz w:val="24"/>
          <w:szCs w:val="24"/>
        </w:rPr>
        <w:t>1.2 투자 규칙</w:t>
      </w:r>
    </w:p>
    <w:tbl>
      <w:tblPr>
        <w:tblStyle w:val="af3"/>
        <w:tblW w:w="0" w:type="auto"/>
        <w:tblLook w:val="04A0" w:firstRow="1" w:lastRow="0" w:firstColumn="1" w:lastColumn="0" w:noHBand="0" w:noVBand="1"/>
      </w:tblPr>
      <w:tblGrid>
        <w:gridCol w:w="2505"/>
        <w:gridCol w:w="2505"/>
      </w:tblGrid>
      <w:tr w:rsidR="002E2B43" w14:paraId="70B5D8EF" w14:textId="77777777" w:rsidTr="002E2B43">
        <w:tc>
          <w:tcPr>
            <w:tcW w:w="2505" w:type="dxa"/>
            <w:shd w:val="clear" w:color="auto" w:fill="BE3339" w:themeFill="accent2"/>
          </w:tcPr>
          <w:p w14:paraId="6A9171D3" w14:textId="5A9ECF55" w:rsidR="002E2B43" w:rsidRPr="002E2B43" w:rsidRDefault="002E2B43" w:rsidP="00E7309C">
            <w:pPr>
              <w:spacing w:line="276" w:lineRule="auto"/>
              <w:rPr>
                <w:b/>
                <w:bCs/>
                <w:color w:val="FFFFFF" w:themeColor="background1"/>
              </w:rPr>
            </w:pPr>
            <w:r w:rsidRPr="002E2B43">
              <w:rPr>
                <w:rFonts w:hint="eastAsia"/>
                <w:b/>
                <w:bCs/>
                <w:color w:val="FFFFFF" w:themeColor="background1"/>
              </w:rPr>
              <w:t>투자 유니버스</w:t>
            </w:r>
          </w:p>
        </w:tc>
        <w:tc>
          <w:tcPr>
            <w:tcW w:w="2505" w:type="dxa"/>
          </w:tcPr>
          <w:p w14:paraId="68C88C28" w14:textId="277BC62E" w:rsidR="002E2B43" w:rsidRDefault="002E2B43" w:rsidP="00E7309C">
            <w:pPr>
              <w:spacing w:line="276" w:lineRule="auto"/>
            </w:pPr>
            <w:r>
              <w:rPr>
                <w:rFonts w:hint="eastAsia"/>
              </w:rPr>
              <w:t>KOSPI, KOSDAQ</w:t>
            </w:r>
          </w:p>
        </w:tc>
      </w:tr>
      <w:tr w:rsidR="002E2B43" w14:paraId="666F9C25" w14:textId="77777777" w:rsidTr="002E2B43">
        <w:tc>
          <w:tcPr>
            <w:tcW w:w="2505" w:type="dxa"/>
            <w:shd w:val="clear" w:color="auto" w:fill="BE3339" w:themeFill="accent2"/>
          </w:tcPr>
          <w:p w14:paraId="0B503313" w14:textId="7C82C844" w:rsidR="002E2B43" w:rsidRPr="002E2B43" w:rsidRDefault="002E2B43" w:rsidP="00E7309C">
            <w:pPr>
              <w:spacing w:line="276" w:lineRule="auto"/>
              <w:rPr>
                <w:b/>
                <w:bCs/>
                <w:color w:val="FFFFFF" w:themeColor="background1"/>
              </w:rPr>
            </w:pPr>
            <w:proofErr w:type="spellStart"/>
            <w:r w:rsidRPr="002E2B43">
              <w:rPr>
                <w:rFonts w:hint="eastAsia"/>
                <w:b/>
                <w:bCs/>
                <w:color w:val="FFFFFF" w:themeColor="background1"/>
              </w:rPr>
              <w:t>리밸런싱</w:t>
            </w:r>
            <w:proofErr w:type="spellEnd"/>
            <w:r w:rsidRPr="002E2B43">
              <w:rPr>
                <w:rFonts w:hint="eastAsia"/>
                <w:b/>
                <w:bCs/>
                <w:color w:val="FFFFFF" w:themeColor="background1"/>
              </w:rPr>
              <w:t xml:space="preserve"> 기간</w:t>
            </w:r>
          </w:p>
        </w:tc>
        <w:tc>
          <w:tcPr>
            <w:tcW w:w="2505" w:type="dxa"/>
          </w:tcPr>
          <w:p w14:paraId="1EC42942" w14:textId="1F2557A6" w:rsidR="002E2B43" w:rsidRDefault="00BE27AD" w:rsidP="00E7309C">
            <w:pPr>
              <w:spacing w:line="276" w:lineRule="auto"/>
            </w:pPr>
            <w:r>
              <w:rPr>
                <w:rFonts w:hint="eastAsia"/>
              </w:rPr>
              <w:t xml:space="preserve">월말 </w:t>
            </w:r>
            <w:proofErr w:type="spellStart"/>
            <w:r>
              <w:rPr>
                <w:rFonts w:hint="eastAsia"/>
              </w:rPr>
              <w:t>리밸런싱</w:t>
            </w:r>
            <w:proofErr w:type="spellEnd"/>
          </w:p>
        </w:tc>
      </w:tr>
      <w:tr w:rsidR="006814B2" w14:paraId="22E38F48" w14:textId="77777777" w:rsidTr="002E2B43">
        <w:tc>
          <w:tcPr>
            <w:tcW w:w="2505" w:type="dxa"/>
            <w:shd w:val="clear" w:color="auto" w:fill="BE3339" w:themeFill="accent2"/>
          </w:tcPr>
          <w:p w14:paraId="746F8C88" w14:textId="20BA859B" w:rsidR="006814B2" w:rsidRPr="002E2B43" w:rsidRDefault="006814B2" w:rsidP="00E7309C">
            <w:pPr>
              <w:spacing w:line="276" w:lineRule="auto"/>
              <w:rPr>
                <w:b/>
                <w:bCs/>
                <w:color w:val="FFFFFF" w:themeColor="background1"/>
              </w:rPr>
            </w:pPr>
            <w:r>
              <w:rPr>
                <w:rFonts w:hint="eastAsia"/>
                <w:b/>
                <w:bCs/>
                <w:color w:val="FFFFFF" w:themeColor="background1"/>
              </w:rPr>
              <w:t>가중방식</w:t>
            </w:r>
          </w:p>
        </w:tc>
        <w:tc>
          <w:tcPr>
            <w:tcW w:w="2505" w:type="dxa"/>
          </w:tcPr>
          <w:p w14:paraId="766F3224" w14:textId="2AF45409" w:rsidR="006814B2" w:rsidRDefault="006814B2" w:rsidP="00E7309C">
            <w:pPr>
              <w:spacing w:line="276" w:lineRule="auto"/>
            </w:pPr>
            <w:r>
              <w:rPr>
                <w:rFonts w:hint="eastAsia"/>
              </w:rPr>
              <w:t>동일가중</w:t>
            </w:r>
          </w:p>
        </w:tc>
      </w:tr>
      <w:tr w:rsidR="0095674E" w14:paraId="6B444918" w14:textId="77777777" w:rsidTr="002E2B43">
        <w:tc>
          <w:tcPr>
            <w:tcW w:w="2505" w:type="dxa"/>
            <w:shd w:val="clear" w:color="auto" w:fill="BE3339" w:themeFill="accent2"/>
          </w:tcPr>
          <w:p w14:paraId="58F3F5ED" w14:textId="5D3E5250" w:rsidR="0095674E" w:rsidRDefault="0095674E" w:rsidP="00E7309C">
            <w:pPr>
              <w:spacing w:line="276" w:lineRule="auto"/>
              <w:rPr>
                <w:b/>
                <w:bCs/>
                <w:color w:val="FFFFFF" w:themeColor="background1"/>
              </w:rPr>
            </w:pPr>
            <w:r>
              <w:rPr>
                <w:rFonts w:hint="eastAsia"/>
                <w:b/>
                <w:bCs/>
                <w:color w:val="FFFFFF" w:themeColor="background1"/>
              </w:rPr>
              <w:t>투자유형</w:t>
            </w:r>
          </w:p>
        </w:tc>
        <w:tc>
          <w:tcPr>
            <w:tcW w:w="2505" w:type="dxa"/>
          </w:tcPr>
          <w:p w14:paraId="222E74D1" w14:textId="29ABB050" w:rsidR="0095674E" w:rsidRDefault="0095674E" w:rsidP="00E7309C">
            <w:pPr>
              <w:spacing w:line="276" w:lineRule="auto"/>
            </w:pPr>
            <w:r>
              <w:rPr>
                <w:rFonts w:hint="eastAsia"/>
              </w:rPr>
              <w:t>Long-only</w:t>
            </w:r>
          </w:p>
        </w:tc>
      </w:tr>
      <w:tr w:rsidR="002E2B43" w14:paraId="289DD691" w14:textId="77777777" w:rsidTr="002E2B43">
        <w:tc>
          <w:tcPr>
            <w:tcW w:w="2505" w:type="dxa"/>
            <w:shd w:val="clear" w:color="auto" w:fill="BE3339" w:themeFill="accent2"/>
          </w:tcPr>
          <w:p w14:paraId="7D63E964" w14:textId="1C442C46" w:rsidR="002E2B43" w:rsidRPr="002E2B43" w:rsidRDefault="002E2B43" w:rsidP="00BE27AD">
            <w:pPr>
              <w:spacing w:line="276" w:lineRule="auto"/>
              <w:rPr>
                <w:b/>
                <w:bCs/>
                <w:color w:val="FFFFFF" w:themeColor="background1"/>
              </w:rPr>
            </w:pPr>
            <w:r w:rsidRPr="002E2B43">
              <w:rPr>
                <w:rFonts w:hint="eastAsia"/>
                <w:b/>
                <w:bCs/>
                <w:color w:val="FFFFFF" w:themeColor="background1"/>
              </w:rPr>
              <w:t>유동성 컷</w:t>
            </w:r>
          </w:p>
        </w:tc>
        <w:tc>
          <w:tcPr>
            <w:tcW w:w="2505" w:type="dxa"/>
          </w:tcPr>
          <w:p w14:paraId="7CFD9DDB" w14:textId="66C75B47" w:rsidR="00BE27AD" w:rsidRDefault="00BE27AD" w:rsidP="00E7309C">
            <w:pPr>
              <w:spacing w:line="276" w:lineRule="auto"/>
            </w:pPr>
            <w:r>
              <w:rPr>
                <w:rFonts w:hint="eastAsia"/>
              </w:rPr>
              <w:t xml:space="preserve">60일 평균 거래대금 기준 하위 </w:t>
            </w:r>
            <w:r w:rsidR="007C5DB9">
              <w:rPr>
                <w:rFonts w:hint="eastAsia"/>
              </w:rPr>
              <w:t>10</w:t>
            </w:r>
            <w:r>
              <w:rPr>
                <w:rFonts w:hint="eastAsia"/>
              </w:rPr>
              <w:t>%는 제외</w:t>
            </w:r>
          </w:p>
        </w:tc>
      </w:tr>
    </w:tbl>
    <w:p w14:paraId="0B35C1AA" w14:textId="77777777" w:rsidR="008906B1" w:rsidRDefault="008906B1" w:rsidP="002E2B43">
      <w:pPr>
        <w:spacing w:line="276" w:lineRule="auto"/>
        <w:sectPr w:rsidR="008906B1" w:rsidSect="00072108">
          <w:headerReference w:type="default" r:id="rId15"/>
          <w:footerReference w:type="default" r:id="rId16"/>
          <w:type w:val="continuous"/>
          <w:pgSz w:w="11906" w:h="16838"/>
          <w:pgMar w:top="720" w:right="720" w:bottom="1134" w:left="720" w:header="850" w:footer="0" w:gutter="0"/>
          <w:pgNumType w:fmt="decimalFullWidth" w:chapSep="emDash"/>
          <w:cols w:num="2" w:space="425"/>
          <w:titlePg/>
          <w:docGrid w:linePitch="360"/>
        </w:sectPr>
      </w:pPr>
    </w:p>
    <w:p w14:paraId="6B71925F" w14:textId="6565D6F2" w:rsidR="00783810" w:rsidRDefault="00964DCE" w:rsidP="002E2B43">
      <w:pPr>
        <w:spacing w:line="276" w:lineRule="auto"/>
      </w:pPr>
      <w:r>
        <w:rPr>
          <w:noProof/>
        </w:rPr>
        <w:lastRenderedPageBreak/>
        <mc:AlternateContent>
          <mc:Choice Requires="wps">
            <w:drawing>
              <wp:inline distT="0" distB="0" distL="0" distR="0" wp14:anchorId="27E85867" wp14:editId="0E15B3DC">
                <wp:extent cx="3189514" cy="360000"/>
                <wp:effectExtent l="0" t="0" r="0" b="2540"/>
                <wp:docPr id="2108751852" name="직사각형 10"/>
                <wp:cNvGraphicFramePr/>
                <a:graphic xmlns:a="http://schemas.openxmlformats.org/drawingml/2006/main">
                  <a:graphicData uri="http://schemas.microsoft.com/office/word/2010/wordprocessingShape">
                    <wps:wsp>
                      <wps:cNvSpPr/>
                      <wps:spPr>
                        <a:xfrm>
                          <a:off x="0" y="0"/>
                          <a:ext cx="3189514" cy="360000"/>
                        </a:xfrm>
                        <a:prstGeom prst="rect">
                          <a:avLst/>
                        </a:prstGeom>
                        <a:ln>
                          <a:noFill/>
                        </a:ln>
                      </wps:spPr>
                      <wps:style>
                        <a:lnRef idx="2">
                          <a:schemeClr val="accent1">
                            <a:shade val="15000"/>
                          </a:schemeClr>
                        </a:lnRef>
                        <a:fillRef idx="1">
                          <a:schemeClr val="accent1"/>
                        </a:fillRef>
                        <a:effectRef idx="0">
                          <a:schemeClr val="accent1"/>
                        </a:effectRef>
                        <a:fontRef idx="minor">
                          <a:schemeClr val="lt1"/>
                        </a:fontRef>
                      </wps:style>
                      <wps:txbx>
                        <w:txbxContent>
                          <w:p w14:paraId="749B94AB" w14:textId="76FAEBE9" w:rsidR="00964DCE" w:rsidRPr="00173E11" w:rsidRDefault="00964DCE" w:rsidP="00964DCE">
                            <w:pPr>
                              <w:rPr>
                                <w:b/>
                                <w:bCs/>
                                <w:color w:val="FFFFFF" w:themeColor="background1"/>
                                <w:sz w:val="28"/>
                                <w:szCs w:val="28"/>
                              </w:rPr>
                            </w:pPr>
                            <w:r>
                              <w:rPr>
                                <w:rFonts w:hint="eastAsia"/>
                                <w:b/>
                                <w:bCs/>
                                <w:color w:val="FFFFFF" w:themeColor="background1"/>
                                <w:sz w:val="28"/>
                                <w:szCs w:val="28"/>
                              </w:rPr>
                              <w:t>2. 전</w:t>
                            </w:r>
                            <w:r w:rsidR="002E2B43">
                              <w:rPr>
                                <w:rFonts w:hint="eastAsia"/>
                                <w:b/>
                                <w:bCs/>
                                <w:color w:val="FFFFFF" w:themeColor="background1"/>
                                <w:sz w:val="28"/>
                                <w:szCs w:val="28"/>
                              </w:rPr>
                              <w:t xml:space="preserve"> </w:t>
                            </w:r>
                            <w:r>
                              <w:rPr>
                                <w:rFonts w:hint="eastAsia"/>
                                <w:b/>
                                <w:bCs/>
                                <w:color w:val="FFFFFF" w:themeColor="background1"/>
                                <w:sz w:val="28"/>
                                <w:szCs w:val="28"/>
                              </w:rPr>
                              <w:t xml:space="preserve">월 </w:t>
                            </w:r>
                            <w:r w:rsidR="00404FD7">
                              <w:rPr>
                                <w:rFonts w:hint="eastAsia"/>
                                <w:b/>
                                <w:bCs/>
                                <w:color w:val="FFFFFF" w:themeColor="background1"/>
                                <w:sz w:val="28"/>
                                <w:szCs w:val="28"/>
                              </w:rPr>
                              <w:t>통계</w:t>
                            </w:r>
                          </w:p>
                        </w:txbxContent>
                      </wps:txbx>
                      <wps:bodyPr rot="0" spcFirstLastPara="0" vertOverflow="overflow" horzOverflow="overflow" vert="horz" wrap="square" lIns="91440" tIns="18000" rIns="91440" bIns="18000" numCol="1" spcCol="0" rtlCol="0" fromWordArt="0" anchor="ctr" anchorCtr="0" forceAA="0" compatLnSpc="1">
                        <a:prstTxWarp prst="textNoShape">
                          <a:avLst/>
                        </a:prstTxWarp>
                        <a:noAutofit/>
                      </wps:bodyPr>
                    </wps:wsp>
                  </a:graphicData>
                </a:graphic>
              </wp:inline>
            </w:drawing>
          </mc:Choice>
          <mc:Fallback>
            <w:pict>
              <v:rect w14:anchorId="27E85867" id="_x0000_s1031" style="width:251.15pt;height:28.35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" fillcolor="#9e2a2f [3204]" stroked="f" strokeweight="1pt">
                <v:textbox inset=",.5mm,,.5mm">
                  <w:txbxContent>
                    <w:p w14:paraId="749B94AB" w14:textId="76FAEBE9" w:rsidR="00964DCE" w:rsidRPr="00173E11" w:rsidRDefault="00964DCE" w:rsidP="00964DCE">
                      <w:pPr>
                        <w:rPr>
                          <w:b/>
                          <w:bCs/>
                          <w:color w:val="FFFFFF" w:themeColor="background1"/>
                          <w:sz w:val="28"/>
                          <w:szCs w:val="28"/>
                        </w:rPr>
                      </w:pPr>
                      <w:r>
                        <w:rPr>
                          <w:rFonts w:hint="eastAsia"/>
                          <w:b/>
                          <w:bCs/>
                          <w:color w:val="FFFFFF" w:themeColor="background1"/>
                          <w:sz w:val="28"/>
                          <w:szCs w:val="28"/>
                        </w:rPr>
                        <w:t>2. 전</w:t>
                      </w:r>
                      <w:r w:rsidR="002E2B43">
                        <w:rPr>
                          <w:rFonts w:hint="eastAsia"/>
                          <w:b/>
                          <w:bCs/>
                          <w:color w:val="FFFFFF" w:themeColor="background1"/>
                          <w:sz w:val="28"/>
                          <w:szCs w:val="28"/>
                        </w:rPr>
                        <w:t xml:space="preserve"> </w:t>
                      </w:r>
                      <w:r>
                        <w:rPr>
                          <w:rFonts w:hint="eastAsia"/>
                          <w:b/>
                          <w:bCs/>
                          <w:color w:val="FFFFFF" w:themeColor="background1"/>
                          <w:sz w:val="28"/>
                          <w:szCs w:val="28"/>
                        </w:rPr>
                        <w:t xml:space="preserve">월 </w:t>
                      </w:r>
                      <w:r w:rsidR="00404FD7">
                        <w:rPr>
                          <w:rFonts w:hint="eastAsia"/>
                          <w:b/>
                          <w:bCs/>
                          <w:color w:val="FFFFFF" w:themeColor="background1"/>
                          <w:sz w:val="28"/>
                          <w:szCs w:val="28"/>
                        </w:rPr>
                        <w:t>통계</w:t>
                      </w:r>
                    </w:p>
                  </w:txbxContent>
                </v:textbox>
                <w10:anchorlock/>
              </v:rect>
            </w:pict>
          </mc:Fallback>
        </mc:AlternateContent>
      </w:r>
    </w:p>
    <w:p w14:paraId="5960588C" w14:textId="33BBC011" w:rsidR="00783810" w:rsidRPr="00BE27AD" w:rsidRDefault="00783810" w:rsidP="0008524A">
      <w:pPr>
        <w:spacing w:after="0" w:line="276" w:lineRule="auto"/>
        <w:rPr>
          <w:b/>
          <w:bCs/>
          <w:sz w:val="24"/>
          <w:szCs w:val="24"/>
        </w:rPr>
      </w:pPr>
      <w:r w:rsidRPr="00BE27AD">
        <w:rPr>
          <w:b/>
          <w:bCs/>
          <w:noProof/>
          <w:sz w:val="24"/>
          <w:szCs w:val="24"/>
        </w:rPr>
        <mc:AlternateContent>
          <mc:Choice Requires="wps">
            <w:drawing>
              <wp:anchor distT="0" distB="0" distL="114300" distR="114300" simplePos="0" relativeHeight="251682816" behindDoc="0" locked="0" layoutInCell="1" allowOverlap="1" wp14:anchorId="0C79488A" wp14:editId="7F289222">
                <wp:simplePos x="0" y="0"/>
                <wp:positionH relativeFrom="margin">
                  <wp:posOffset>0</wp:posOffset>
                </wp:positionH>
                <wp:positionV relativeFrom="paragraph">
                  <wp:posOffset>10160</wp:posOffset>
                </wp:positionV>
                <wp:extent cx="45085" cy="251460"/>
                <wp:effectExtent l="0" t="0" r="0" b="0"/>
                <wp:wrapSquare wrapText="bothSides"/>
                <wp:docPr id="315285573" name="직사각형 11"/>
                <wp:cNvGraphicFramePr/>
                <a:graphic xmlns:a="http://schemas.openxmlformats.org/drawingml/2006/main">
                  <a:graphicData uri="http://schemas.microsoft.com/office/word/2010/wordprocessingShape">
                    <wps:wsp>
                      <wps:cNvSpPr/>
                      <wps:spPr>
                        <a:xfrm>
                          <a:off x="0" y="0"/>
                          <a:ext cx="45085" cy="251460"/>
                        </a:xfrm>
                        <a:prstGeom prst="rect">
                          <a:avLst/>
                        </a:prstGeom>
                        <a:solidFill>
                          <a:schemeClr val="bg2">
                            <a:lumMod val="75000"/>
                          </a:schemeClr>
                        </a:soli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5C65B583" id="직사각형 11" o:spid="_x0000_s1026" style="position:absolute;margin-left:0;margin-top:.8pt;width:3.55pt;height:19.8pt;z-index:251682816;visibility:visible;mso-wrap-style:square;mso-wrap-distance-left:9pt;mso-wrap-distance-top:0;mso-wrap-distance-right:9pt;mso-wrap-distance-bottom:0;mso-position-horizontal:absolute;mso-position-horizontal-relative:margin;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" fillcolor="#adadad [2414]" stroked="f" strokeweight="1pt">
                <w10:wrap type="square" anchorx="margin"/>
              </v:rect>
            </w:pict>
          </mc:Fallback>
        </mc:AlternateContent>
      </w:r>
      <w:r w:rsidR="0008524A">
        <w:rPr>
          <w:rFonts w:hint="eastAsia"/>
          <w:b/>
          <w:bCs/>
          <w:sz w:val="24"/>
          <w:szCs w:val="24"/>
        </w:rPr>
        <w:t xml:space="preserve">2.1 </w:t>
      </w:r>
      <w:r w:rsidR="00404FD7">
        <w:rPr>
          <w:rFonts w:hint="eastAsia"/>
          <w:b/>
          <w:bCs/>
          <w:sz w:val="24"/>
          <w:szCs w:val="24"/>
        </w:rPr>
        <w:t>전 월 성과</w:t>
      </w:r>
    </w:p>
    <w:p w14:paraId="59FCD85E" w14:textId="70507333" w:rsidR="00964DCE" w:rsidRPr="00DB072B" w:rsidRDefault="00964DCE" w:rsidP="00783810">
      <w:pPr>
        <w:spacing w:after="0" w:line="276" w:lineRule="auto"/>
        <w:jc w:val="right"/>
        <w:rPr>
          <w:sz w:val="16"/>
          <w:szCs w:val="16"/>
        </w:rPr>
      </w:pPr>
      <w:r w:rsidRPr="00DB072B">
        <w:rPr>
          <w:rFonts w:hint="eastAsia"/>
          <w:sz w:val="16"/>
          <w:szCs w:val="16"/>
        </w:rPr>
        <w:t>(단위: 원)</w:t>
      </w:r>
    </w:p>
    <w:tbl>
      <w:tblPr>
        <w:tblStyle w:val="af3"/>
        <w:tblW w:w="0" w:type="auto"/>
        <w:tblLook w:val="04A0" w:firstRow="1" w:lastRow="0" w:firstColumn="1" w:lastColumn="0" w:noHBand="0" w:noVBand="1"/>
      </w:tblPr>
      <w:tblGrid>
        <w:gridCol w:w="2505"/>
        <w:gridCol w:w="2505"/>
      </w:tblGrid>
      <w:tr w:rsidR="00783810" w14:paraId="2F9FD89F" w14:textId="77777777" w:rsidTr="00964DCE">
        <w:tc>
          <w:tcPr>
            <w:tcW w:w="2505" w:type="dxa"/>
            <w:shd w:val="clear" w:color="auto" w:fill="BE3339" w:themeFill="accent2"/>
          </w:tcPr>
          <w:p w14:paraId="29511806" w14:textId="1DF451CC" w:rsidR="00783810" w:rsidRPr="00783810" w:rsidRDefault="0029575D" w:rsidP="00783810">
            <w:pPr>
              <w:spacing w:line="276" w:lineRule="auto"/>
              <w:rPr>
                <w:b/>
                <w:bCs/>
              </w:rPr>
            </w:pPr>
            <w:r>
              <w:rPr>
                <w:rFonts w:hint="eastAsia"/>
                <w:b/>
                <w:bCs/>
                <w:color w:val="FFFFFF" w:themeColor="accent4"/>
              </w:rPr>
              <w:t>투자</w:t>
            </w:r>
            <w:r w:rsidR="002E2B43">
              <w:rPr>
                <w:rFonts w:hint="eastAsia"/>
                <w:b/>
                <w:bCs/>
                <w:color w:val="FFFFFF" w:themeColor="accent4"/>
              </w:rPr>
              <w:t xml:space="preserve"> </w:t>
            </w:r>
            <w:r w:rsidR="00783810" w:rsidRPr="00783810">
              <w:rPr>
                <w:rFonts w:hint="eastAsia"/>
                <w:b/>
                <w:bCs/>
                <w:color w:val="FFFFFF" w:themeColor="accent4"/>
              </w:rPr>
              <w:t>기간</w:t>
            </w:r>
          </w:p>
        </w:tc>
        <w:tc>
          <w:tcPr>
            <w:tcW w:w="2505" w:type="dxa"/>
          </w:tcPr>
          <w:p w14:paraId="27136F41" w14:textId="3DA6D854" w:rsidR="00783810" w:rsidRPr="00964DCE" w:rsidRDefault="00783810" w:rsidP="00783810">
            <w:pPr>
              <w:spacing w:line="276" w:lineRule="auto"/>
            </w:pPr>
            <w:r w:rsidRPr="00964DCE">
              <w:rPr>
                <w:rFonts w:hint="eastAsia"/>
              </w:rPr>
              <w:t>25.</w:t>
            </w:r>
            <w:r w:rsidR="00B76057">
              <w:rPr>
                <w:rFonts w:hint="eastAsia"/>
              </w:rPr>
              <w:t>10.01-25.10.31</w:t>
            </w:r>
          </w:p>
        </w:tc>
      </w:tr>
      <w:tr w:rsidR="00783810" w14:paraId="5020DF9B" w14:textId="77777777" w:rsidTr="00964DCE">
        <w:tc>
          <w:tcPr>
            <w:tcW w:w="2505" w:type="dxa"/>
            <w:shd w:val="clear" w:color="auto" w:fill="BE3339" w:themeFill="accent2"/>
          </w:tcPr>
          <w:p w14:paraId="22461498" w14:textId="0567F020" w:rsidR="00783810" w:rsidRPr="00964DCE" w:rsidRDefault="00783810" w:rsidP="00783810">
            <w:pPr>
              <w:spacing w:line="276" w:lineRule="auto"/>
              <w:rPr>
                <w:b/>
                <w:bCs/>
              </w:rPr>
            </w:pPr>
            <w:r w:rsidRPr="00783810">
              <w:rPr>
                <w:rFonts w:hint="eastAsia"/>
                <w:b/>
                <w:bCs/>
                <w:color w:val="FFFFFF" w:themeColor="background1"/>
              </w:rPr>
              <w:t>초기 NAV</w:t>
            </w:r>
          </w:p>
        </w:tc>
        <w:tc>
          <w:tcPr>
            <w:tcW w:w="2505" w:type="dxa"/>
          </w:tcPr>
          <w:p w14:paraId="7590D3F9" w14:textId="00C1388C" w:rsidR="00783810" w:rsidRPr="00964DCE" w:rsidRDefault="002C452B" w:rsidP="00783810">
            <w:pPr>
              <w:spacing w:line="276" w:lineRule="auto"/>
            </w:pPr>
            <w:r>
              <w:rPr>
                <w:rFonts w:hint="eastAsia"/>
              </w:rPr>
              <w:t>3,939,334</w:t>
            </w:r>
          </w:p>
        </w:tc>
      </w:tr>
      <w:tr w:rsidR="00783810" w14:paraId="6E755C97" w14:textId="77777777" w:rsidTr="00964DCE">
        <w:tc>
          <w:tcPr>
            <w:tcW w:w="2505" w:type="dxa"/>
            <w:shd w:val="clear" w:color="auto" w:fill="BE3339" w:themeFill="accent2"/>
          </w:tcPr>
          <w:p w14:paraId="182F29BC" w14:textId="5D0CEA2E" w:rsidR="00783810" w:rsidRPr="00783810" w:rsidRDefault="002E2B43" w:rsidP="00783810">
            <w:pPr>
              <w:spacing w:line="276" w:lineRule="auto"/>
              <w:rPr>
                <w:b/>
                <w:bCs/>
              </w:rPr>
            </w:pPr>
            <w:r w:rsidRPr="002E2B43">
              <w:rPr>
                <w:rFonts w:hint="eastAsia"/>
                <w:b/>
                <w:bCs/>
                <w:color w:val="FFFFFF" w:themeColor="background1"/>
              </w:rPr>
              <w:t>기말 NAV</w:t>
            </w:r>
          </w:p>
        </w:tc>
        <w:tc>
          <w:tcPr>
            <w:tcW w:w="2505" w:type="dxa"/>
          </w:tcPr>
          <w:p w14:paraId="6460BE67" w14:textId="4E3B2571" w:rsidR="00783810" w:rsidRPr="00964DCE" w:rsidRDefault="002C452B" w:rsidP="00783810">
            <w:pPr>
              <w:spacing w:line="276" w:lineRule="auto"/>
            </w:pPr>
            <w:r>
              <w:rPr>
                <w:rFonts w:hint="eastAsia"/>
              </w:rPr>
              <w:t>4,000,000</w:t>
            </w:r>
          </w:p>
        </w:tc>
      </w:tr>
      <w:tr w:rsidR="00783810" w14:paraId="5AD91BFB" w14:textId="77777777" w:rsidTr="00964DCE">
        <w:tc>
          <w:tcPr>
            <w:tcW w:w="2505" w:type="dxa"/>
            <w:shd w:val="clear" w:color="auto" w:fill="BE3339" w:themeFill="accent2"/>
          </w:tcPr>
          <w:p w14:paraId="276E11A1" w14:textId="67AF21C2" w:rsidR="00783810" w:rsidRPr="00964DCE" w:rsidRDefault="00783810" w:rsidP="00783810">
            <w:pPr>
              <w:spacing w:line="276" w:lineRule="auto"/>
              <w:rPr>
                <w:b/>
                <w:bCs/>
              </w:rPr>
            </w:pPr>
            <w:r w:rsidRPr="00783810">
              <w:rPr>
                <w:rFonts w:hint="eastAsia"/>
                <w:b/>
                <w:bCs/>
                <w:color w:val="FFFFFF" w:themeColor="background1"/>
              </w:rPr>
              <w:t>수익률</w:t>
            </w:r>
          </w:p>
        </w:tc>
        <w:tc>
          <w:tcPr>
            <w:tcW w:w="2505" w:type="dxa"/>
          </w:tcPr>
          <w:p w14:paraId="44A7223B" w14:textId="55FD3912" w:rsidR="00783810" w:rsidRPr="00783810" w:rsidRDefault="00783810" w:rsidP="00783810">
            <w:pPr>
              <w:spacing w:line="276" w:lineRule="auto"/>
            </w:pPr>
            <w:r>
              <w:rPr>
                <w:rFonts w:hint="eastAsia"/>
              </w:rPr>
              <w:t>1</w:t>
            </w:r>
            <w:r w:rsidR="00B14713">
              <w:rPr>
                <w:rFonts w:hint="eastAsia"/>
              </w:rPr>
              <w:t>.54</w:t>
            </w:r>
            <w:r w:rsidRPr="00964DCE">
              <w:rPr>
                <w:rFonts w:hint="eastAsia"/>
              </w:rPr>
              <w:t>%</w:t>
            </w:r>
            <w:r w:rsidR="00234B6C">
              <w:rPr>
                <w:rFonts w:hint="eastAsia"/>
              </w:rPr>
              <w:t xml:space="preserve"> (</w:t>
            </w:r>
            <w:r w:rsidR="00D5627E">
              <w:rPr>
                <w:rFonts w:hint="eastAsia"/>
              </w:rPr>
              <w:t>KOSPI</w:t>
            </w:r>
            <w:r w:rsidR="003F37AE">
              <w:rPr>
                <w:rFonts w:hint="eastAsia"/>
              </w:rPr>
              <w:t xml:space="preserve">: </w:t>
            </w:r>
            <w:r w:rsidR="00354AA5">
              <w:rPr>
                <w:rFonts w:hint="eastAsia"/>
              </w:rPr>
              <w:t>18</w:t>
            </w:r>
            <w:r w:rsidR="00D5627E">
              <w:rPr>
                <w:rFonts w:hint="eastAsia"/>
              </w:rPr>
              <w:t>.8</w:t>
            </w:r>
            <w:r w:rsidR="003F37AE">
              <w:rPr>
                <w:rFonts w:hint="eastAsia"/>
              </w:rPr>
              <w:t>%</w:t>
            </w:r>
            <w:r w:rsidR="00234B6C">
              <w:rPr>
                <w:rFonts w:hint="eastAsia"/>
              </w:rPr>
              <w:t>)</w:t>
            </w:r>
          </w:p>
        </w:tc>
      </w:tr>
      <w:tr w:rsidR="002E2B43" w14:paraId="35F0E49D" w14:textId="77777777" w:rsidTr="00964DCE">
        <w:tc>
          <w:tcPr>
            <w:tcW w:w="2505" w:type="dxa"/>
            <w:shd w:val="clear" w:color="auto" w:fill="BE3339" w:themeFill="accent2"/>
          </w:tcPr>
          <w:p w14:paraId="50A433A8" w14:textId="2743771F" w:rsidR="002E2B43" w:rsidRDefault="002E2B43" w:rsidP="002E2B43">
            <w:pPr>
              <w:spacing w:line="276" w:lineRule="auto"/>
              <w:rPr>
                <w:b/>
                <w:bCs/>
              </w:rPr>
            </w:pPr>
            <w:r w:rsidRPr="00783810">
              <w:rPr>
                <w:rFonts w:hint="eastAsia"/>
                <w:b/>
                <w:bCs/>
                <w:color w:val="FFFFFF" w:themeColor="background1"/>
              </w:rPr>
              <w:t>변동성</w:t>
            </w:r>
          </w:p>
        </w:tc>
        <w:tc>
          <w:tcPr>
            <w:tcW w:w="2505" w:type="dxa"/>
          </w:tcPr>
          <w:p w14:paraId="465E97C3" w14:textId="407CECB1" w:rsidR="002E2B43" w:rsidRPr="00783810" w:rsidRDefault="00B14713" w:rsidP="002E2B43">
            <w:pPr>
              <w:spacing w:line="276" w:lineRule="auto"/>
            </w:pPr>
            <w:r>
              <w:rPr>
                <w:rFonts w:hint="eastAsia"/>
              </w:rPr>
              <w:t>1.06</w:t>
            </w:r>
            <w:r w:rsidR="002E2B43" w:rsidRPr="00783810">
              <w:rPr>
                <w:rFonts w:hint="eastAsia"/>
              </w:rPr>
              <w:t>%</w:t>
            </w:r>
          </w:p>
        </w:tc>
      </w:tr>
      <w:tr w:rsidR="000E06E5" w14:paraId="2CAF3E6F" w14:textId="77777777" w:rsidTr="0008524A">
        <w:trPr>
          <w:trHeight w:val="384"/>
        </w:trPr>
        <w:tc>
          <w:tcPr>
            <w:tcW w:w="2505" w:type="dxa"/>
            <w:shd w:val="clear" w:color="auto" w:fill="BE3339" w:themeFill="accent2"/>
          </w:tcPr>
          <w:p w14:paraId="29CCA5AB" w14:textId="04F39774" w:rsidR="000E06E5" w:rsidRDefault="000E06E5" w:rsidP="002E2B43">
            <w:pPr>
              <w:spacing w:line="276" w:lineRule="auto"/>
              <w:rPr>
                <w:b/>
                <w:bCs/>
                <w:color w:val="FFFFFF" w:themeColor="background1"/>
              </w:rPr>
            </w:pPr>
            <w:r>
              <w:rPr>
                <w:rFonts w:hint="eastAsia"/>
                <w:b/>
                <w:bCs/>
                <w:color w:val="FFFFFF" w:themeColor="background1"/>
              </w:rPr>
              <w:t>수수료</w:t>
            </w:r>
          </w:p>
        </w:tc>
        <w:tc>
          <w:tcPr>
            <w:tcW w:w="2505" w:type="dxa"/>
          </w:tcPr>
          <w:p w14:paraId="2AFC50A9" w14:textId="47946BAC" w:rsidR="000E06E5" w:rsidRDefault="00B14713" w:rsidP="002E2B43">
            <w:pPr>
              <w:spacing w:line="276" w:lineRule="auto"/>
            </w:pPr>
            <w:r>
              <w:rPr>
                <w:rFonts w:hint="eastAsia"/>
              </w:rPr>
              <w:t>-</w:t>
            </w:r>
          </w:p>
        </w:tc>
      </w:tr>
      <w:tr w:rsidR="000E06E5" w14:paraId="4DBBE40E" w14:textId="77777777" w:rsidTr="0008524A">
        <w:trPr>
          <w:trHeight w:val="384"/>
        </w:trPr>
        <w:tc>
          <w:tcPr>
            <w:tcW w:w="2505" w:type="dxa"/>
            <w:shd w:val="clear" w:color="auto" w:fill="BE3339" w:themeFill="accent2"/>
          </w:tcPr>
          <w:p w14:paraId="1AA95105" w14:textId="17061CA6" w:rsidR="000E06E5" w:rsidRDefault="000E06E5" w:rsidP="002E2B43">
            <w:pPr>
              <w:spacing w:line="276" w:lineRule="auto"/>
              <w:rPr>
                <w:b/>
                <w:bCs/>
                <w:color w:val="FFFFFF" w:themeColor="background1"/>
              </w:rPr>
            </w:pPr>
            <w:r>
              <w:rPr>
                <w:rFonts w:hint="eastAsia"/>
                <w:b/>
                <w:bCs/>
                <w:color w:val="FFFFFF" w:themeColor="background1"/>
              </w:rPr>
              <w:t>Turnover</w:t>
            </w:r>
          </w:p>
        </w:tc>
        <w:tc>
          <w:tcPr>
            <w:tcW w:w="2505" w:type="dxa"/>
          </w:tcPr>
          <w:p w14:paraId="6C95E695" w14:textId="23F36FBE" w:rsidR="000E06E5" w:rsidRDefault="00B14713" w:rsidP="002E2B43">
            <w:pPr>
              <w:spacing w:line="276" w:lineRule="auto"/>
            </w:pPr>
            <w:r>
              <w:rPr>
                <w:rFonts w:hint="eastAsia"/>
              </w:rPr>
              <w:t>-</w:t>
            </w:r>
          </w:p>
        </w:tc>
      </w:tr>
    </w:tbl>
    <w:p w14:paraId="050CF2D6" w14:textId="7BEDD3A0" w:rsidR="000E06E5" w:rsidRDefault="000E06E5" w:rsidP="00E7309C">
      <w:pPr>
        <w:spacing w:line="276" w:lineRule="auto"/>
      </w:pPr>
    </w:p>
    <w:p w14:paraId="1D7CE9AE" w14:textId="54FDBE8E" w:rsidR="005868F1" w:rsidRDefault="00FD6D52" w:rsidP="00E7309C">
      <w:pPr>
        <w:spacing w:line="276" w:lineRule="auto"/>
      </w:pPr>
      <w:r>
        <w:rPr>
          <w:noProof/>
        </w:rPr>
        <w:drawing>
          <wp:inline distT="0" distB="0" distL="0" distR="0" wp14:anchorId="25844087" wp14:editId="6F6A305C">
            <wp:extent cx="3187700" cy="1955800"/>
            <wp:effectExtent l="0" t="0" r="12700" b="6350"/>
            <wp:docPr id="1199418327" name="차트 1">
              <a:extLst xmlns:a="http://schemas.openxmlformats.org/drawingml/2006/main">
                <a:ext uri="{FF2B5EF4-FFF2-40B4-BE49-F238E27FC236}">
                  <a16:creationId xmlns:a16="http://schemas.microsoft.com/office/drawing/2014/main" id="{6C95377C-52B2-49DE-9DCD-8601B6C6E432}"/>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17"/>
              </a:graphicData>
            </a:graphic>
          </wp:inline>
        </w:drawing>
      </w:r>
    </w:p>
    <w:p w14:paraId="5D3595E3" w14:textId="6F5A81E9" w:rsidR="00E21158" w:rsidRPr="00E21158" w:rsidRDefault="00C0243D" w:rsidP="00E21158">
      <w:pPr>
        <w:spacing w:after="0" w:line="360" w:lineRule="auto"/>
        <w:rPr>
          <w:b/>
          <w:bCs/>
          <w:sz w:val="24"/>
          <w:szCs w:val="24"/>
        </w:rPr>
      </w:pPr>
      <w:r w:rsidRPr="00BE27AD">
        <w:rPr>
          <w:b/>
          <w:bCs/>
          <w:noProof/>
          <w:sz w:val="24"/>
          <w:szCs w:val="24"/>
        </w:rPr>
        <mc:AlternateContent>
          <mc:Choice Requires="wps">
            <w:drawing>
              <wp:anchor distT="0" distB="0" distL="114300" distR="114300" simplePos="0" relativeHeight="251693056" behindDoc="0" locked="0" layoutInCell="1" allowOverlap="1" wp14:anchorId="0B94A407" wp14:editId="606569BF">
                <wp:simplePos x="0" y="0"/>
                <wp:positionH relativeFrom="margin">
                  <wp:posOffset>0</wp:posOffset>
                </wp:positionH>
                <wp:positionV relativeFrom="paragraph">
                  <wp:posOffset>10160</wp:posOffset>
                </wp:positionV>
                <wp:extent cx="45085" cy="251460"/>
                <wp:effectExtent l="0" t="0" r="0" b="0"/>
                <wp:wrapSquare wrapText="bothSides"/>
                <wp:docPr id="1047710785" name="직사각형 11"/>
                <wp:cNvGraphicFramePr/>
                <a:graphic xmlns:a="http://schemas.openxmlformats.org/drawingml/2006/main">
                  <a:graphicData uri="http://schemas.microsoft.com/office/word/2010/wordprocessingShape">
                    <wps:wsp>
                      <wps:cNvSpPr/>
                      <wps:spPr>
                        <a:xfrm>
                          <a:off x="0" y="0"/>
                          <a:ext cx="45085" cy="251460"/>
                        </a:xfrm>
                        <a:prstGeom prst="rect">
                          <a:avLst/>
                        </a:prstGeom>
                        <a:solidFill>
                          <a:schemeClr val="bg2">
                            <a:lumMod val="75000"/>
                          </a:schemeClr>
                        </a:soli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59C3DC68" id="직사각형 11" o:spid="_x0000_s1026" style="position:absolute;margin-left:0;margin-top:.8pt;width:3.55pt;height:19.8pt;z-index:251693056;visibility:visible;mso-wrap-style:square;mso-wrap-distance-left:9pt;mso-wrap-distance-top:0;mso-wrap-distance-right:9pt;mso-wrap-distance-bottom:0;mso-position-horizontal:absolute;mso-position-horizontal-relative:margin;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" fillcolor="#adadad [2414]" stroked="f" strokeweight="1pt">
                <w10:wrap type="square" anchorx="margin"/>
              </v:rect>
            </w:pict>
          </mc:Fallback>
        </mc:AlternateContent>
      </w:r>
      <w:r>
        <w:rPr>
          <w:rFonts w:hint="eastAsia"/>
          <w:b/>
          <w:bCs/>
          <w:sz w:val="24"/>
          <w:szCs w:val="24"/>
        </w:rPr>
        <w:t xml:space="preserve">2.2 </w:t>
      </w:r>
      <w:r w:rsidR="00404FD7">
        <w:rPr>
          <w:rFonts w:hint="eastAsia"/>
          <w:b/>
          <w:bCs/>
          <w:sz w:val="24"/>
          <w:szCs w:val="24"/>
        </w:rPr>
        <w:t>섹터별 비중</w:t>
      </w:r>
    </w:p>
    <w:p w14:paraId="5A07E38C" w14:textId="223D42B9" w:rsidR="000E06E5" w:rsidRDefault="00D0630D" w:rsidP="00E7309C">
      <w:pPr>
        <w:spacing w:line="276" w:lineRule="auto"/>
      </w:pPr>
      <w:r>
        <w:rPr>
          <w:noProof/>
        </w:rPr>
        <w:drawing>
          <wp:inline distT="0" distB="0" distL="0" distR="0" wp14:anchorId="23356FD3" wp14:editId="0888BA50">
            <wp:extent cx="3187700" cy="2455200"/>
            <wp:effectExtent l="0" t="0" r="12700" b="2540"/>
            <wp:docPr id="2004250425" name="차트 1">
              <a:extLst xmlns:a="http://schemas.openxmlformats.org/drawingml/2006/main">
                <a:ext uri="{FF2B5EF4-FFF2-40B4-BE49-F238E27FC236}">
                  <a16:creationId xmlns:a16="http://schemas.microsoft.com/office/drawing/2014/main" id="{EEA5B7CC-BCCE-4A4C-9EEC-BC9247AB350A}"/>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18"/>
              </a:graphicData>
            </a:graphic>
          </wp:inline>
        </w:drawing>
      </w:r>
    </w:p>
    <w:p w14:paraId="4CF19E1B" w14:textId="6560B5AF" w:rsidR="005868F1" w:rsidRDefault="008906B1" w:rsidP="00E7309C">
      <w:pPr>
        <w:spacing w:line="276" w:lineRule="auto"/>
        <w:rPr>
          <w:sz w:val="16"/>
          <w:szCs w:val="16"/>
        </w:rPr>
      </w:pPr>
      <w:r>
        <w:rPr>
          <w:rFonts w:hint="eastAsia"/>
          <w:sz w:val="16"/>
          <w:szCs w:val="16"/>
        </w:rPr>
        <w:t>*</w:t>
      </w:r>
      <w:r w:rsidR="00C9752A">
        <w:rPr>
          <w:rFonts w:hint="eastAsia"/>
          <w:sz w:val="16"/>
          <w:szCs w:val="16"/>
        </w:rPr>
        <w:t>)</w:t>
      </w:r>
      <w:r>
        <w:rPr>
          <w:rFonts w:hint="eastAsia"/>
          <w:sz w:val="16"/>
          <w:szCs w:val="16"/>
        </w:rPr>
        <w:t xml:space="preserve">10월의 투자성과는 해당 기간동안 동일 전략을 적용한 </w:t>
      </w:r>
      <w:proofErr w:type="spellStart"/>
      <w:r>
        <w:rPr>
          <w:rFonts w:hint="eastAsia"/>
          <w:sz w:val="16"/>
          <w:szCs w:val="16"/>
        </w:rPr>
        <w:t>백테스팅의</w:t>
      </w:r>
      <w:proofErr w:type="spellEnd"/>
      <w:r>
        <w:rPr>
          <w:rFonts w:hint="eastAsia"/>
          <w:sz w:val="16"/>
          <w:szCs w:val="16"/>
        </w:rPr>
        <w:t xml:space="preserve"> 결과입니다. 투자 </w:t>
      </w:r>
      <w:proofErr w:type="spellStart"/>
      <w:r>
        <w:rPr>
          <w:rFonts w:hint="eastAsia"/>
          <w:sz w:val="16"/>
          <w:szCs w:val="16"/>
        </w:rPr>
        <w:t>판단시</w:t>
      </w:r>
      <w:proofErr w:type="spellEnd"/>
      <w:r>
        <w:rPr>
          <w:rFonts w:hint="eastAsia"/>
          <w:sz w:val="16"/>
          <w:szCs w:val="16"/>
        </w:rPr>
        <w:t xml:space="preserve"> 참고하시기 바랍니다.</w:t>
      </w:r>
    </w:p>
    <w:p w14:paraId="350C811A" w14:textId="77777777" w:rsidR="00503346" w:rsidRPr="008906B1" w:rsidRDefault="00503346" w:rsidP="00E7309C">
      <w:pPr>
        <w:spacing w:line="276" w:lineRule="auto"/>
        <w:rPr>
          <w:sz w:val="16"/>
          <w:szCs w:val="16"/>
        </w:rPr>
      </w:pPr>
    </w:p>
    <w:p w14:paraId="34123E9E" w14:textId="7998D1E0" w:rsidR="0008524A" w:rsidRDefault="00964DCE" w:rsidP="00E7309C">
      <w:pPr>
        <w:spacing w:line="276" w:lineRule="auto"/>
      </w:pPr>
      <w:r>
        <w:rPr>
          <w:noProof/>
        </w:rPr>
        <mc:AlternateContent>
          <mc:Choice Requires="wps">
            <w:drawing>
              <wp:inline distT="0" distB="0" distL="0" distR="0" wp14:anchorId="691EF0C3" wp14:editId="1E4FEBED">
                <wp:extent cx="3168000" cy="360000"/>
                <wp:effectExtent l="0" t="0" r="0" b="2540"/>
                <wp:docPr id="2019376962" name="직사각형 10"/>
                <wp:cNvGraphicFramePr/>
                <a:graphic xmlns:a="http://schemas.openxmlformats.org/drawingml/2006/main">
                  <a:graphicData uri="http://schemas.microsoft.com/office/word/2010/wordprocessingShape">
                    <wps:wsp>
                      <wps:cNvSpPr/>
                      <wps:spPr>
                        <a:xfrm>
                          <a:off x="0" y="0"/>
                          <a:ext cx="3168000" cy="360000"/>
                        </a:xfrm>
                        <a:prstGeom prst="rect">
                          <a:avLst/>
                        </a:prstGeom>
                        <a:ln>
                          <a:noFill/>
                        </a:ln>
                      </wps:spPr>
                      <wps:style>
                        <a:lnRef idx="2">
                          <a:schemeClr val="accent1">
                            <a:shade val="15000"/>
                          </a:schemeClr>
                        </a:lnRef>
                        <a:fillRef idx="1">
                          <a:schemeClr val="accent1"/>
                        </a:fillRef>
                        <a:effectRef idx="0">
                          <a:schemeClr val="accent1"/>
                        </a:effectRef>
                        <a:fontRef idx="minor">
                          <a:schemeClr val="lt1"/>
                        </a:fontRef>
                      </wps:style>
                      <wps:txbx>
                        <w:txbxContent>
                          <w:p w14:paraId="33883A3C" w14:textId="47CDD13D" w:rsidR="00964DCE" w:rsidRPr="00173E11" w:rsidRDefault="00964DCE" w:rsidP="00964DCE">
                            <w:pPr>
                              <w:rPr>
                                <w:b/>
                                <w:bCs/>
                                <w:color w:val="FFFFFF" w:themeColor="background1"/>
                                <w:sz w:val="28"/>
                                <w:szCs w:val="28"/>
                              </w:rPr>
                            </w:pPr>
                            <w:r>
                              <w:rPr>
                                <w:rFonts w:hint="eastAsia"/>
                                <w:b/>
                                <w:bCs/>
                                <w:color w:val="FFFFFF" w:themeColor="background1"/>
                                <w:sz w:val="28"/>
                                <w:szCs w:val="28"/>
                              </w:rPr>
                              <w:t>3</w:t>
                            </w:r>
                            <w:r w:rsidRPr="00173E11">
                              <w:rPr>
                                <w:rFonts w:hint="eastAsia"/>
                                <w:b/>
                                <w:bCs/>
                                <w:color w:val="FFFFFF" w:themeColor="background1"/>
                                <w:sz w:val="28"/>
                                <w:szCs w:val="28"/>
                              </w:rPr>
                              <w:t>.</w:t>
                            </w:r>
                            <w:r w:rsidR="0008524A">
                              <w:rPr>
                                <w:rFonts w:hint="eastAsia"/>
                                <w:b/>
                                <w:bCs/>
                                <w:color w:val="FFFFFF" w:themeColor="background1"/>
                                <w:sz w:val="28"/>
                                <w:szCs w:val="28"/>
                              </w:rPr>
                              <w:t xml:space="preserve"> </w:t>
                            </w:r>
                            <w:r w:rsidR="00733F21">
                              <w:rPr>
                                <w:rFonts w:hint="eastAsia"/>
                                <w:b/>
                                <w:bCs/>
                                <w:color w:val="FFFFFF" w:themeColor="background1"/>
                                <w:sz w:val="28"/>
                                <w:szCs w:val="28"/>
                              </w:rPr>
                              <w:t>당 월</w:t>
                            </w:r>
                            <w:r w:rsidR="0008524A">
                              <w:rPr>
                                <w:rFonts w:hint="eastAsia"/>
                                <w:b/>
                                <w:bCs/>
                                <w:color w:val="FFFFFF" w:themeColor="background1"/>
                                <w:sz w:val="28"/>
                                <w:szCs w:val="28"/>
                              </w:rPr>
                              <w:t xml:space="preserve"> </w:t>
                            </w:r>
                            <w:r w:rsidR="00404FD7">
                              <w:rPr>
                                <w:rFonts w:hint="eastAsia"/>
                                <w:b/>
                                <w:bCs/>
                                <w:color w:val="FFFFFF" w:themeColor="background1"/>
                                <w:sz w:val="28"/>
                                <w:szCs w:val="28"/>
                              </w:rPr>
                              <w:t>통계</w:t>
                            </w:r>
                          </w:p>
                        </w:txbxContent>
                      </wps:txbx>
                      <wps:bodyPr rot="0" spcFirstLastPara="0" vertOverflow="overflow" horzOverflow="overflow" vert="horz" wrap="square" lIns="91440" tIns="18000" rIns="91440" bIns="18000" numCol="1" spcCol="0" rtlCol="0" fromWordArt="0" anchor="ctr" anchorCtr="0" forceAA="0" compatLnSpc="1">
                        <a:prstTxWarp prst="textNoShape">
                          <a:avLst/>
                        </a:prstTxWarp>
                        <a:noAutofit/>
                      </wps:bodyPr>
                    </wps:wsp>
                  </a:graphicData>
                </a:graphic>
              </wp:inline>
            </w:drawing>
          </mc:Choice>
          <mc:Fallback>
            <w:pict>
              <v:rect w14:anchorId="691EF0C3" id="_x0000_s1032" style="width:249.45pt;height:28.35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" fillcolor="#9e2a2f [3204]" stroked="f" strokeweight="1pt">
                <v:textbox inset=",.5mm,,.5mm">
                  <w:txbxContent>
                    <w:p w14:paraId="33883A3C" w14:textId="47CDD13D" w:rsidR="00964DCE" w:rsidRPr="00173E11" w:rsidRDefault="00964DCE" w:rsidP="00964DCE">
                      <w:pPr>
                        <w:rPr>
                          <w:b/>
                          <w:bCs/>
                          <w:color w:val="FFFFFF" w:themeColor="background1"/>
                          <w:sz w:val="28"/>
                          <w:szCs w:val="28"/>
                        </w:rPr>
                      </w:pPr>
                      <w:r>
                        <w:rPr>
                          <w:rFonts w:hint="eastAsia"/>
                          <w:b/>
                          <w:bCs/>
                          <w:color w:val="FFFFFF" w:themeColor="background1"/>
                          <w:sz w:val="28"/>
                          <w:szCs w:val="28"/>
                        </w:rPr>
                        <w:t>3</w:t>
                      </w:r>
                      <w:r w:rsidRPr="00173E11">
                        <w:rPr>
                          <w:rFonts w:hint="eastAsia"/>
                          <w:b/>
                          <w:bCs/>
                          <w:color w:val="FFFFFF" w:themeColor="background1"/>
                          <w:sz w:val="28"/>
                          <w:szCs w:val="28"/>
                        </w:rPr>
                        <w:t>.</w:t>
                      </w:r>
                      <w:r w:rsidR="0008524A">
                        <w:rPr>
                          <w:rFonts w:hint="eastAsia"/>
                          <w:b/>
                          <w:bCs/>
                          <w:color w:val="FFFFFF" w:themeColor="background1"/>
                          <w:sz w:val="28"/>
                          <w:szCs w:val="28"/>
                        </w:rPr>
                        <w:t xml:space="preserve"> </w:t>
                      </w:r>
                      <w:r w:rsidR="00733F21">
                        <w:rPr>
                          <w:rFonts w:hint="eastAsia"/>
                          <w:b/>
                          <w:bCs/>
                          <w:color w:val="FFFFFF" w:themeColor="background1"/>
                          <w:sz w:val="28"/>
                          <w:szCs w:val="28"/>
                        </w:rPr>
                        <w:t>당 월</w:t>
                      </w:r>
                      <w:r w:rsidR="0008524A">
                        <w:rPr>
                          <w:rFonts w:hint="eastAsia"/>
                          <w:b/>
                          <w:bCs/>
                          <w:color w:val="FFFFFF" w:themeColor="background1"/>
                          <w:sz w:val="28"/>
                          <w:szCs w:val="28"/>
                        </w:rPr>
                        <w:t xml:space="preserve"> </w:t>
                      </w:r>
                      <w:r w:rsidR="00404FD7">
                        <w:rPr>
                          <w:rFonts w:hint="eastAsia"/>
                          <w:b/>
                          <w:bCs/>
                          <w:color w:val="FFFFFF" w:themeColor="background1"/>
                          <w:sz w:val="28"/>
                          <w:szCs w:val="28"/>
                        </w:rPr>
                        <w:t>통계</w:t>
                      </w:r>
                    </w:p>
                  </w:txbxContent>
                </v:textbox>
                <w10:anchorlock/>
              </v:rect>
            </w:pict>
          </mc:Fallback>
        </mc:AlternateContent>
      </w:r>
    </w:p>
    <w:p w14:paraId="50660FB8" w14:textId="4426FAC9" w:rsidR="00C0243D" w:rsidRPr="00BE27AD" w:rsidRDefault="00C0243D" w:rsidP="00C0243D">
      <w:pPr>
        <w:spacing w:after="0" w:line="276" w:lineRule="auto"/>
        <w:rPr>
          <w:b/>
          <w:bCs/>
          <w:sz w:val="24"/>
          <w:szCs w:val="24"/>
        </w:rPr>
      </w:pPr>
      <w:r w:rsidRPr="00BE27AD">
        <w:rPr>
          <w:b/>
          <w:bCs/>
          <w:noProof/>
          <w:sz w:val="24"/>
          <w:szCs w:val="24"/>
        </w:rPr>
        <mc:AlternateContent>
          <mc:Choice Requires="wps">
            <w:drawing>
              <wp:anchor distT="0" distB="0" distL="114300" distR="114300" simplePos="0" relativeHeight="251691008" behindDoc="0" locked="0" layoutInCell="1" allowOverlap="1" wp14:anchorId="01C4F62D" wp14:editId="3AD47E76">
                <wp:simplePos x="0" y="0"/>
                <wp:positionH relativeFrom="column">
                  <wp:posOffset>0</wp:posOffset>
                </wp:positionH>
                <wp:positionV relativeFrom="paragraph">
                  <wp:posOffset>20320</wp:posOffset>
                </wp:positionV>
                <wp:extent cx="45085" cy="251460"/>
                <wp:effectExtent l="0" t="0" r="0" b="0"/>
                <wp:wrapSquare wrapText="bothSides"/>
                <wp:docPr id="1170123524" name="직사각형 11"/>
                <wp:cNvGraphicFramePr/>
                <a:graphic xmlns:a="http://schemas.openxmlformats.org/drawingml/2006/main">
                  <a:graphicData uri="http://schemas.microsoft.com/office/word/2010/wordprocessingShape">
                    <wps:wsp>
                      <wps:cNvSpPr/>
                      <wps:spPr>
                        <a:xfrm>
                          <a:off x="0" y="0"/>
                          <a:ext cx="45085" cy="251460"/>
                        </a:xfrm>
                        <a:prstGeom prst="rect">
                          <a:avLst/>
                        </a:prstGeom>
                        <a:solidFill>
                          <a:schemeClr val="bg2">
                            <a:lumMod val="75000"/>
                          </a:schemeClr>
                        </a:soli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6D8E1F57" id="직사각형 11" o:spid="_x0000_s1026" style="position:absolute;margin-left:0;margin-top:1.6pt;width:3.55pt;height:19.8pt;z-index:25169100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" fillcolor="#adadad [2414]" stroked="f" strokeweight="1pt">
                <w10:wrap type="square"/>
              </v:rect>
            </w:pict>
          </mc:Fallback>
        </mc:AlternateContent>
      </w:r>
      <w:r>
        <w:rPr>
          <w:rFonts w:hint="eastAsia"/>
          <w:b/>
          <w:bCs/>
          <w:sz w:val="24"/>
          <w:szCs w:val="24"/>
        </w:rPr>
        <w:t xml:space="preserve">2.1 </w:t>
      </w:r>
      <w:r w:rsidR="00733F21">
        <w:rPr>
          <w:rFonts w:hint="eastAsia"/>
          <w:b/>
          <w:bCs/>
          <w:sz w:val="24"/>
          <w:szCs w:val="24"/>
        </w:rPr>
        <w:t>당 월</w:t>
      </w:r>
      <w:r w:rsidR="00404FD7">
        <w:rPr>
          <w:rFonts w:hint="eastAsia"/>
          <w:b/>
          <w:bCs/>
          <w:sz w:val="24"/>
          <w:szCs w:val="24"/>
        </w:rPr>
        <w:t xml:space="preserve"> 성과</w:t>
      </w:r>
    </w:p>
    <w:p w14:paraId="36FCEA30" w14:textId="77777777" w:rsidR="00C0243D" w:rsidRPr="00DB072B" w:rsidRDefault="00C0243D" w:rsidP="00C0243D">
      <w:pPr>
        <w:spacing w:after="0" w:line="276" w:lineRule="auto"/>
        <w:jc w:val="right"/>
        <w:rPr>
          <w:sz w:val="16"/>
          <w:szCs w:val="16"/>
        </w:rPr>
      </w:pPr>
      <w:r w:rsidRPr="00DB072B">
        <w:rPr>
          <w:rFonts w:hint="eastAsia"/>
          <w:sz w:val="16"/>
          <w:szCs w:val="16"/>
        </w:rPr>
        <w:t>(단위: 원)</w:t>
      </w:r>
    </w:p>
    <w:tbl>
      <w:tblPr>
        <w:tblStyle w:val="af3"/>
        <w:tblW w:w="0" w:type="auto"/>
        <w:tblLook w:val="04A0" w:firstRow="1" w:lastRow="0" w:firstColumn="1" w:lastColumn="0" w:noHBand="0" w:noVBand="1"/>
      </w:tblPr>
      <w:tblGrid>
        <w:gridCol w:w="2505"/>
        <w:gridCol w:w="2505"/>
      </w:tblGrid>
      <w:tr w:rsidR="000E06E5" w:rsidRPr="00964DCE" w14:paraId="05DEA89D" w14:textId="77777777" w:rsidTr="009650B4">
        <w:tc>
          <w:tcPr>
            <w:tcW w:w="2505" w:type="dxa"/>
            <w:shd w:val="clear" w:color="auto" w:fill="BE3339" w:themeFill="accent2"/>
          </w:tcPr>
          <w:p w14:paraId="209ADD80" w14:textId="3A572094" w:rsidR="000E06E5" w:rsidRPr="00783810" w:rsidRDefault="0029575D" w:rsidP="009650B4">
            <w:pPr>
              <w:spacing w:line="276" w:lineRule="auto"/>
              <w:rPr>
                <w:b/>
                <w:bCs/>
              </w:rPr>
            </w:pPr>
            <w:r>
              <w:rPr>
                <w:rFonts w:hint="eastAsia"/>
                <w:b/>
                <w:bCs/>
                <w:color w:val="FFFFFF" w:themeColor="accent4"/>
              </w:rPr>
              <w:t>투자</w:t>
            </w:r>
            <w:r w:rsidR="000E06E5">
              <w:rPr>
                <w:rFonts w:hint="eastAsia"/>
                <w:b/>
                <w:bCs/>
                <w:color w:val="FFFFFF" w:themeColor="accent4"/>
              </w:rPr>
              <w:t xml:space="preserve"> </w:t>
            </w:r>
            <w:r w:rsidR="000E06E5" w:rsidRPr="00783810">
              <w:rPr>
                <w:rFonts w:hint="eastAsia"/>
                <w:b/>
                <w:bCs/>
                <w:color w:val="FFFFFF" w:themeColor="accent4"/>
              </w:rPr>
              <w:t>기간</w:t>
            </w:r>
          </w:p>
        </w:tc>
        <w:tc>
          <w:tcPr>
            <w:tcW w:w="2505" w:type="dxa"/>
          </w:tcPr>
          <w:p w14:paraId="70303E9B" w14:textId="15B8E214" w:rsidR="000E06E5" w:rsidRPr="00964DCE" w:rsidRDefault="000E06E5" w:rsidP="009650B4">
            <w:pPr>
              <w:spacing w:line="276" w:lineRule="auto"/>
            </w:pPr>
            <w:r w:rsidRPr="00964DCE">
              <w:rPr>
                <w:rFonts w:hint="eastAsia"/>
              </w:rPr>
              <w:t>25.11.01-25.11.</w:t>
            </w:r>
            <w:r w:rsidR="009E5B68">
              <w:rPr>
                <w:rFonts w:hint="eastAsia"/>
              </w:rPr>
              <w:t>21</w:t>
            </w:r>
          </w:p>
        </w:tc>
      </w:tr>
      <w:tr w:rsidR="000E06E5" w:rsidRPr="00964DCE" w14:paraId="2DCE657A" w14:textId="77777777" w:rsidTr="009650B4">
        <w:tc>
          <w:tcPr>
            <w:tcW w:w="2505" w:type="dxa"/>
            <w:shd w:val="clear" w:color="auto" w:fill="BE3339" w:themeFill="accent2"/>
          </w:tcPr>
          <w:p w14:paraId="49F73C84" w14:textId="77777777" w:rsidR="000E06E5" w:rsidRPr="00964DCE" w:rsidRDefault="000E06E5" w:rsidP="009650B4">
            <w:pPr>
              <w:spacing w:line="276" w:lineRule="auto"/>
              <w:rPr>
                <w:b/>
                <w:bCs/>
              </w:rPr>
            </w:pPr>
            <w:r w:rsidRPr="00783810">
              <w:rPr>
                <w:rFonts w:hint="eastAsia"/>
                <w:b/>
                <w:bCs/>
                <w:color w:val="FFFFFF" w:themeColor="background1"/>
              </w:rPr>
              <w:t>초기 NAV</w:t>
            </w:r>
          </w:p>
        </w:tc>
        <w:tc>
          <w:tcPr>
            <w:tcW w:w="2505" w:type="dxa"/>
          </w:tcPr>
          <w:p w14:paraId="2CD9779C" w14:textId="479E3D01" w:rsidR="000E06E5" w:rsidRPr="00964DCE" w:rsidRDefault="00B14713" w:rsidP="009650B4">
            <w:pPr>
              <w:spacing w:line="276" w:lineRule="auto"/>
            </w:pPr>
            <w:r>
              <w:rPr>
                <w:rFonts w:hint="eastAsia"/>
              </w:rPr>
              <w:t>4</w:t>
            </w:r>
            <w:r w:rsidR="00EB2B92">
              <w:rPr>
                <w:rFonts w:hint="eastAsia"/>
              </w:rPr>
              <w:t>,000,000</w:t>
            </w:r>
          </w:p>
        </w:tc>
      </w:tr>
      <w:tr w:rsidR="000E06E5" w:rsidRPr="00964DCE" w14:paraId="4431D3C4" w14:textId="77777777" w:rsidTr="009650B4">
        <w:tc>
          <w:tcPr>
            <w:tcW w:w="2505" w:type="dxa"/>
            <w:shd w:val="clear" w:color="auto" w:fill="BE3339" w:themeFill="accent2"/>
          </w:tcPr>
          <w:p w14:paraId="6217CFF0" w14:textId="77777777" w:rsidR="000E06E5" w:rsidRPr="00783810" w:rsidRDefault="000E06E5" w:rsidP="009650B4">
            <w:pPr>
              <w:spacing w:line="276" w:lineRule="auto"/>
              <w:rPr>
                <w:b/>
                <w:bCs/>
              </w:rPr>
            </w:pPr>
            <w:r w:rsidRPr="002E2B43">
              <w:rPr>
                <w:rFonts w:hint="eastAsia"/>
                <w:b/>
                <w:bCs/>
                <w:color w:val="FFFFFF" w:themeColor="background1"/>
              </w:rPr>
              <w:t>기말 NAV</w:t>
            </w:r>
          </w:p>
        </w:tc>
        <w:tc>
          <w:tcPr>
            <w:tcW w:w="2505" w:type="dxa"/>
          </w:tcPr>
          <w:p w14:paraId="46910321" w14:textId="342E6987" w:rsidR="000E06E5" w:rsidRPr="00964DCE" w:rsidRDefault="003C2E34" w:rsidP="009650B4">
            <w:pPr>
              <w:spacing w:line="276" w:lineRule="auto"/>
            </w:pPr>
            <w:r>
              <w:rPr>
                <w:rFonts w:hint="eastAsia"/>
              </w:rPr>
              <w:t>3,685,430</w:t>
            </w:r>
          </w:p>
        </w:tc>
      </w:tr>
      <w:tr w:rsidR="000E06E5" w:rsidRPr="00783810" w14:paraId="722D50FB" w14:textId="77777777" w:rsidTr="009650B4">
        <w:tc>
          <w:tcPr>
            <w:tcW w:w="2505" w:type="dxa"/>
            <w:shd w:val="clear" w:color="auto" w:fill="BE3339" w:themeFill="accent2"/>
          </w:tcPr>
          <w:p w14:paraId="4695EAAF" w14:textId="77777777" w:rsidR="000E06E5" w:rsidRPr="00964DCE" w:rsidRDefault="000E06E5" w:rsidP="009650B4">
            <w:pPr>
              <w:spacing w:line="276" w:lineRule="auto"/>
              <w:rPr>
                <w:b/>
                <w:bCs/>
              </w:rPr>
            </w:pPr>
            <w:r w:rsidRPr="00783810">
              <w:rPr>
                <w:rFonts w:hint="eastAsia"/>
                <w:b/>
                <w:bCs/>
                <w:color w:val="FFFFFF" w:themeColor="background1"/>
              </w:rPr>
              <w:t>수익률</w:t>
            </w:r>
          </w:p>
        </w:tc>
        <w:tc>
          <w:tcPr>
            <w:tcW w:w="2505" w:type="dxa"/>
          </w:tcPr>
          <w:p w14:paraId="0059054F" w14:textId="292EDE6A" w:rsidR="000E06E5" w:rsidRPr="00783810" w:rsidRDefault="00EB2B92" w:rsidP="009650B4">
            <w:pPr>
              <w:spacing w:line="276" w:lineRule="auto"/>
            </w:pPr>
            <w:r>
              <w:rPr>
                <w:rFonts w:hint="eastAsia"/>
              </w:rPr>
              <w:t>-</w:t>
            </w:r>
            <w:r w:rsidR="003F4805">
              <w:rPr>
                <w:rFonts w:hint="eastAsia"/>
              </w:rPr>
              <w:t>7.86% (KOSPI:</w:t>
            </w:r>
            <w:r w:rsidR="006A47CC">
              <w:rPr>
                <w:rFonts w:hint="eastAsia"/>
              </w:rPr>
              <w:t xml:space="preserve"> </w:t>
            </w:r>
            <w:r w:rsidR="004E0773">
              <w:rPr>
                <w:rFonts w:hint="eastAsia"/>
              </w:rPr>
              <w:t>-8.7%)</w:t>
            </w:r>
          </w:p>
        </w:tc>
      </w:tr>
      <w:tr w:rsidR="000E06E5" w:rsidRPr="00783810" w14:paraId="03FF7714" w14:textId="77777777" w:rsidTr="009650B4">
        <w:tc>
          <w:tcPr>
            <w:tcW w:w="2505" w:type="dxa"/>
            <w:shd w:val="clear" w:color="auto" w:fill="BE3339" w:themeFill="accent2"/>
          </w:tcPr>
          <w:p w14:paraId="4F88B09C" w14:textId="77777777" w:rsidR="000E06E5" w:rsidRDefault="000E06E5" w:rsidP="009650B4">
            <w:pPr>
              <w:spacing w:line="276" w:lineRule="auto"/>
              <w:rPr>
                <w:b/>
                <w:bCs/>
              </w:rPr>
            </w:pPr>
            <w:r w:rsidRPr="00783810">
              <w:rPr>
                <w:rFonts w:hint="eastAsia"/>
                <w:b/>
                <w:bCs/>
                <w:color w:val="FFFFFF" w:themeColor="background1"/>
              </w:rPr>
              <w:t>변동성</w:t>
            </w:r>
          </w:p>
        </w:tc>
        <w:tc>
          <w:tcPr>
            <w:tcW w:w="2505" w:type="dxa"/>
          </w:tcPr>
          <w:p w14:paraId="49EC2976" w14:textId="1524AE30" w:rsidR="000E06E5" w:rsidRPr="00783810" w:rsidRDefault="003D374B" w:rsidP="009650B4">
            <w:pPr>
              <w:spacing w:line="276" w:lineRule="auto"/>
            </w:pPr>
            <w:r>
              <w:rPr>
                <w:rFonts w:hint="eastAsia"/>
              </w:rPr>
              <w:t>1.87%</w:t>
            </w:r>
          </w:p>
        </w:tc>
      </w:tr>
      <w:tr w:rsidR="000E06E5" w14:paraId="73B10273" w14:textId="77777777" w:rsidTr="009650B4">
        <w:trPr>
          <w:trHeight w:val="384"/>
        </w:trPr>
        <w:tc>
          <w:tcPr>
            <w:tcW w:w="2505" w:type="dxa"/>
            <w:shd w:val="clear" w:color="auto" w:fill="BE3339" w:themeFill="accent2"/>
          </w:tcPr>
          <w:p w14:paraId="6EAF9B55" w14:textId="77777777" w:rsidR="000E06E5" w:rsidRDefault="000E06E5" w:rsidP="009650B4">
            <w:pPr>
              <w:spacing w:line="276" w:lineRule="auto"/>
              <w:rPr>
                <w:b/>
                <w:bCs/>
                <w:color w:val="FFFFFF" w:themeColor="background1"/>
              </w:rPr>
            </w:pPr>
            <w:r>
              <w:rPr>
                <w:rFonts w:hint="eastAsia"/>
                <w:b/>
                <w:bCs/>
                <w:color w:val="FFFFFF" w:themeColor="background1"/>
              </w:rPr>
              <w:t>수수료</w:t>
            </w:r>
          </w:p>
        </w:tc>
        <w:tc>
          <w:tcPr>
            <w:tcW w:w="2505" w:type="dxa"/>
          </w:tcPr>
          <w:p w14:paraId="61E6F0CE" w14:textId="106F2873" w:rsidR="000E06E5" w:rsidRDefault="00E40EDF" w:rsidP="009650B4">
            <w:pPr>
              <w:spacing w:line="276" w:lineRule="auto"/>
            </w:pPr>
            <w:r>
              <w:rPr>
                <w:rFonts w:hint="eastAsia"/>
              </w:rPr>
              <w:t>607</w:t>
            </w:r>
          </w:p>
        </w:tc>
      </w:tr>
      <w:tr w:rsidR="000E06E5" w14:paraId="1F917479" w14:textId="77777777" w:rsidTr="009650B4">
        <w:trPr>
          <w:trHeight w:val="384"/>
        </w:trPr>
        <w:tc>
          <w:tcPr>
            <w:tcW w:w="2505" w:type="dxa"/>
            <w:shd w:val="clear" w:color="auto" w:fill="BE3339" w:themeFill="accent2"/>
          </w:tcPr>
          <w:p w14:paraId="68B7DA07" w14:textId="77777777" w:rsidR="000E06E5" w:rsidRDefault="000E06E5" w:rsidP="009650B4">
            <w:pPr>
              <w:spacing w:line="276" w:lineRule="auto"/>
              <w:rPr>
                <w:b/>
                <w:bCs/>
                <w:color w:val="FFFFFF" w:themeColor="background1"/>
              </w:rPr>
            </w:pPr>
            <w:r>
              <w:rPr>
                <w:rFonts w:hint="eastAsia"/>
                <w:b/>
                <w:bCs/>
                <w:color w:val="FFFFFF" w:themeColor="background1"/>
              </w:rPr>
              <w:t>Turnover</w:t>
            </w:r>
          </w:p>
        </w:tc>
        <w:tc>
          <w:tcPr>
            <w:tcW w:w="2505" w:type="dxa"/>
          </w:tcPr>
          <w:p w14:paraId="7034403E" w14:textId="136F6C64" w:rsidR="000E06E5" w:rsidRDefault="00E40EDF" w:rsidP="009650B4">
            <w:pPr>
              <w:spacing w:line="276" w:lineRule="auto"/>
            </w:pPr>
            <w:r>
              <w:rPr>
                <w:rFonts w:hint="eastAsia"/>
              </w:rPr>
              <w:t>-</w:t>
            </w:r>
          </w:p>
        </w:tc>
      </w:tr>
    </w:tbl>
    <w:p w14:paraId="7BB05DE0" w14:textId="77777777" w:rsidR="00663B4B" w:rsidRPr="00B42FB7" w:rsidRDefault="00663B4B" w:rsidP="00E7309C">
      <w:pPr>
        <w:spacing w:line="276" w:lineRule="auto"/>
        <w:rPr>
          <w:b/>
          <w:bCs/>
        </w:rPr>
      </w:pPr>
    </w:p>
    <w:p w14:paraId="3FCBDC6C" w14:textId="2ADFB01C" w:rsidR="00663B4B" w:rsidRDefault="005215C0" w:rsidP="00E7309C">
      <w:pPr>
        <w:spacing w:line="276" w:lineRule="auto"/>
        <w:rPr>
          <w:b/>
          <w:bCs/>
          <w:sz w:val="24"/>
          <w:szCs w:val="24"/>
        </w:rPr>
      </w:pPr>
      <w:r>
        <w:rPr>
          <w:noProof/>
        </w:rPr>
        <w:drawing>
          <wp:inline distT="0" distB="0" distL="0" distR="0" wp14:anchorId="5CFA8B08" wp14:editId="693FE7B2">
            <wp:extent cx="3187700" cy="1954800"/>
            <wp:effectExtent l="0" t="0" r="12700" b="7620"/>
            <wp:docPr id="163379999" name="차트 1">
              <a:extLst xmlns:a="http://schemas.openxmlformats.org/drawingml/2006/main">
                <a:ext uri="{FF2B5EF4-FFF2-40B4-BE49-F238E27FC236}">
                  <a16:creationId xmlns:a16="http://schemas.microsoft.com/office/drawing/2014/main" id="{31BE1270-32D4-45DE-9822-4E1A4D86738E}"/>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19"/>
              </a:graphicData>
            </a:graphic>
          </wp:inline>
        </w:drawing>
      </w:r>
    </w:p>
    <w:p w14:paraId="380E5509" w14:textId="77777777" w:rsidR="00663B4B" w:rsidRPr="00BF2730" w:rsidRDefault="00663B4B" w:rsidP="00663B4B">
      <w:pPr>
        <w:spacing w:after="0" w:line="360" w:lineRule="auto"/>
        <w:rPr>
          <w:b/>
          <w:bCs/>
          <w:sz w:val="24"/>
          <w:szCs w:val="24"/>
        </w:rPr>
      </w:pPr>
      <w:r w:rsidRPr="00BE27AD">
        <w:rPr>
          <w:b/>
          <w:bCs/>
          <w:noProof/>
          <w:sz w:val="24"/>
          <w:szCs w:val="24"/>
        </w:rPr>
        <mc:AlternateContent>
          <mc:Choice Requires="wps">
            <w:drawing>
              <wp:anchor distT="0" distB="0" distL="114300" distR="114300" simplePos="0" relativeHeight="251710464" behindDoc="0" locked="0" layoutInCell="1" allowOverlap="1" wp14:anchorId="18E0FB16" wp14:editId="0A0D330B">
                <wp:simplePos x="0" y="0"/>
                <wp:positionH relativeFrom="column">
                  <wp:align>left</wp:align>
                </wp:positionH>
                <wp:positionV relativeFrom="paragraph">
                  <wp:posOffset>13220</wp:posOffset>
                </wp:positionV>
                <wp:extent cx="45085" cy="251460"/>
                <wp:effectExtent l="0" t="0" r="0" b="0"/>
                <wp:wrapSquare wrapText="bothSides"/>
                <wp:docPr id="217333913" name="직사각형 11"/>
                <wp:cNvGraphicFramePr/>
                <a:graphic xmlns:a="http://schemas.openxmlformats.org/drawingml/2006/main">
                  <a:graphicData uri="http://schemas.microsoft.com/office/word/2010/wordprocessingShape">
                    <wps:wsp>
                      <wps:cNvSpPr/>
                      <wps:spPr>
                        <a:xfrm>
                          <a:off x="0" y="0"/>
                          <a:ext cx="45085" cy="251460"/>
                        </a:xfrm>
                        <a:prstGeom prst="rect">
                          <a:avLst/>
                        </a:prstGeom>
                        <a:solidFill>
                          <a:schemeClr val="bg2">
                            <a:lumMod val="75000"/>
                          </a:schemeClr>
                        </a:soli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08FBF3A4" id="직사각형 11" o:spid="_x0000_s1026" style="position:absolute;margin-left:0;margin-top:1.05pt;width:3.55pt;height:19.8pt;z-index:251710464;visibility:visible;mso-wrap-style:square;mso-wrap-distance-left:9pt;mso-wrap-distance-top:0;mso-wrap-distance-right:9pt;mso-wrap-distance-bottom:0;mso-position-horizontal:left;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" fillcolor="#adadad [2414]" stroked="f" strokeweight="1pt">
                <w10:wrap type="square"/>
              </v:rect>
            </w:pict>
          </mc:Fallback>
        </mc:AlternateContent>
      </w:r>
      <w:r>
        <w:rPr>
          <w:rFonts w:hint="eastAsia"/>
          <w:b/>
          <w:bCs/>
          <w:sz w:val="24"/>
          <w:szCs w:val="24"/>
        </w:rPr>
        <w:t>2.2 섹터별 비중</w:t>
      </w:r>
    </w:p>
    <w:p w14:paraId="58155AAF" w14:textId="3EFFF03E" w:rsidR="00BF2730" w:rsidRDefault="002533AC" w:rsidP="00E7309C">
      <w:pPr>
        <w:spacing w:line="276" w:lineRule="auto"/>
      </w:pPr>
      <w:r>
        <w:rPr>
          <w:noProof/>
        </w:rPr>
        <w:drawing>
          <wp:inline distT="0" distB="0" distL="0" distR="0" wp14:anchorId="4581B065" wp14:editId="23645E5E">
            <wp:extent cx="3187700" cy="2454910"/>
            <wp:effectExtent l="0" t="0" r="12700" b="2540"/>
            <wp:docPr id="743058157" name="차트 1">
              <a:extLst xmlns:a="http://schemas.openxmlformats.org/drawingml/2006/main">
                <a:ext uri="{FF2B5EF4-FFF2-40B4-BE49-F238E27FC236}">
                  <a16:creationId xmlns:a16="http://schemas.microsoft.com/office/drawing/2014/main" id="{5568EC3D-31A9-48F3-87AF-A91E0BE67CC8}"/>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20"/>
              </a:graphicData>
            </a:graphic>
          </wp:inline>
        </w:drawing>
      </w:r>
    </w:p>
    <w:p w14:paraId="63BF50F0" w14:textId="77777777" w:rsidR="005868F1" w:rsidRDefault="005868F1" w:rsidP="00E7309C">
      <w:pPr>
        <w:spacing w:line="276" w:lineRule="auto"/>
      </w:pPr>
    </w:p>
    <w:p w14:paraId="71A87FFA" w14:textId="77777777" w:rsidR="006771B4" w:rsidRDefault="006771B4" w:rsidP="00E7309C">
      <w:pPr>
        <w:spacing w:line="276" w:lineRule="auto"/>
      </w:pPr>
    </w:p>
    <w:p w14:paraId="7E4AC1EB" w14:textId="77777777" w:rsidR="00404FD7" w:rsidRDefault="0008524A" w:rsidP="00E7309C">
      <w:pPr>
        <w:spacing w:line="276" w:lineRule="auto"/>
      </w:pPr>
      <w:r>
        <w:rPr>
          <w:noProof/>
        </w:rPr>
        <w:lastRenderedPageBreak/>
        <mc:AlternateContent>
          <mc:Choice Requires="wps">
            <w:drawing>
              <wp:inline distT="0" distB="0" distL="0" distR="0" wp14:anchorId="5C92A7EB" wp14:editId="3110B477">
                <wp:extent cx="6652260" cy="359267"/>
                <wp:effectExtent l="0" t="0" r="0" b="3175"/>
                <wp:docPr id="977317219" name="직사각형 10"/>
                <wp:cNvGraphicFramePr/>
                <a:graphic xmlns:a="http://schemas.openxmlformats.org/drawingml/2006/main">
                  <a:graphicData uri="http://schemas.microsoft.com/office/word/2010/wordprocessingShape">
                    <wps:wsp>
                      <wps:cNvSpPr/>
                      <wps:spPr>
                        <a:xfrm>
                          <a:off x="0" y="0"/>
                          <a:ext cx="6652260" cy="359267"/>
                        </a:xfrm>
                        <a:prstGeom prst="rect">
                          <a:avLst/>
                        </a:prstGeom>
                        <a:ln>
                          <a:noFill/>
                        </a:ln>
                      </wps:spPr>
                      <wps:style>
                        <a:lnRef idx="2">
                          <a:schemeClr val="accent1">
                            <a:shade val="15000"/>
                          </a:schemeClr>
                        </a:lnRef>
                        <a:fillRef idx="1">
                          <a:schemeClr val="accent1"/>
                        </a:fillRef>
                        <a:effectRef idx="0">
                          <a:schemeClr val="accent1"/>
                        </a:effectRef>
                        <a:fontRef idx="minor">
                          <a:schemeClr val="lt1"/>
                        </a:fontRef>
                      </wps:style>
                      <wps:txbx>
                        <w:txbxContent>
                          <w:p w14:paraId="1D37B822" w14:textId="67013FB5" w:rsidR="0008524A" w:rsidRPr="00173E11" w:rsidRDefault="00C0243D" w:rsidP="0008524A">
                            <w:pPr>
                              <w:rPr>
                                <w:b/>
                                <w:bCs/>
                                <w:color w:val="FFFFFF" w:themeColor="background1"/>
                                <w:sz w:val="28"/>
                                <w:szCs w:val="28"/>
                              </w:rPr>
                            </w:pPr>
                            <w:r>
                              <w:rPr>
                                <w:rFonts w:hint="eastAsia"/>
                                <w:b/>
                                <w:bCs/>
                                <w:color w:val="FFFFFF" w:themeColor="background1"/>
                                <w:sz w:val="28"/>
                                <w:szCs w:val="28"/>
                              </w:rPr>
                              <w:t>4. 편입 종목</w:t>
                            </w:r>
                          </w:p>
                        </w:txbxContent>
                      </wps:txbx>
                      <wps:bodyPr rot="0" spcFirstLastPara="0" vertOverflow="overflow" horzOverflow="overflow" vert="horz" wrap="square" lIns="91440" tIns="18000" rIns="91440" bIns="18000" numCol="1" spcCol="0" rtlCol="0" fromWordArt="0" anchor="ctr" anchorCtr="0" forceAA="0" compatLnSpc="1">
                        <a:prstTxWarp prst="textNoShape">
                          <a:avLst/>
                        </a:prstTxWarp>
                        <a:noAutofit/>
                      </wps:bodyPr>
                    </wps:wsp>
                  </a:graphicData>
                </a:graphic>
              </wp:inline>
            </w:drawing>
          </mc:Choice>
          <mc:Fallback>
            <w:pict>
              <v:rect w14:anchorId="5C92A7EB" id="_x0000_s1033" style="width:523.8pt;height:28.3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" fillcolor="#9e2a2f [3204]" stroked="f" strokeweight="1pt">
                <v:textbox inset=",.5mm,,.5mm">
                  <w:txbxContent>
                    <w:p w14:paraId="1D37B822" w14:textId="67013FB5" w:rsidR="0008524A" w:rsidRPr="00173E11" w:rsidRDefault="00C0243D" w:rsidP="0008524A">
                      <w:pPr>
                        <w:rPr>
                          <w:b/>
                          <w:bCs/>
                          <w:color w:val="FFFFFF" w:themeColor="background1"/>
                          <w:sz w:val="28"/>
                          <w:szCs w:val="28"/>
                        </w:rPr>
                      </w:pPr>
                      <w:r>
                        <w:rPr>
                          <w:rFonts w:hint="eastAsia"/>
                          <w:b/>
                          <w:bCs/>
                          <w:color w:val="FFFFFF" w:themeColor="background1"/>
                          <w:sz w:val="28"/>
                          <w:szCs w:val="28"/>
                        </w:rPr>
                        <w:t>4. 편입 종목</w:t>
                      </w:r>
                    </w:p>
                  </w:txbxContent>
                </v:textbox>
                <w10:anchorlock/>
              </v:rect>
            </w:pict>
          </mc:Fallback>
        </mc:AlternateContent>
      </w:r>
    </w:p>
    <w:p w14:paraId="1F002E51" w14:textId="77777777" w:rsidR="00565343" w:rsidRDefault="00565343" w:rsidP="00565343">
      <w:pPr>
        <w:spacing w:line="276" w:lineRule="auto"/>
        <w:jc w:val="right"/>
        <w:rPr>
          <w:sz w:val="16"/>
          <w:szCs w:val="16"/>
        </w:rPr>
        <w:sectPr w:rsidR="00565343" w:rsidSect="008906B1">
          <w:footerReference w:type="first" r:id="rId21"/>
          <w:pgSz w:w="11906" w:h="16838"/>
          <w:pgMar w:top="720" w:right="720" w:bottom="1134" w:left="720" w:header="850" w:footer="0" w:gutter="0"/>
          <w:pgNumType w:fmt="decimalFullWidth" w:chapSep="emDash"/>
          <w:cols w:num="2" w:space="425"/>
          <w:titlePg/>
          <w:docGrid w:linePitch="360"/>
        </w:sectPr>
      </w:pPr>
    </w:p>
    <w:p w14:paraId="066B5981" w14:textId="19411BFC" w:rsidR="00565343" w:rsidRPr="00565343" w:rsidRDefault="00565343" w:rsidP="00565343">
      <w:pPr>
        <w:spacing w:line="276" w:lineRule="auto"/>
        <w:jc w:val="right"/>
        <w:rPr>
          <w:sz w:val="16"/>
          <w:szCs w:val="16"/>
        </w:rPr>
      </w:pPr>
      <w:r>
        <w:rPr>
          <w:rFonts w:hint="eastAsia"/>
          <w:sz w:val="16"/>
          <w:szCs w:val="16"/>
        </w:rPr>
        <w:t>(단위: 원)</w:t>
      </w:r>
    </w:p>
    <w:p w14:paraId="5063AAC0" w14:textId="53DC498D" w:rsidR="00565343" w:rsidRDefault="00565343" w:rsidP="00E7309C">
      <w:pPr>
        <w:spacing w:line="276" w:lineRule="auto"/>
        <w:sectPr w:rsidR="00565343" w:rsidSect="00565343">
          <w:type w:val="continuous"/>
          <w:pgSz w:w="11906" w:h="16838"/>
          <w:pgMar w:top="720" w:right="720" w:bottom="1134" w:left="720" w:header="850" w:footer="0" w:gutter="0"/>
          <w:pgNumType w:fmt="decimalFullWidth" w:chapSep="emDash"/>
          <w:cols w:space="720"/>
          <w:titlePg/>
          <w:docGrid w:linePitch="360"/>
        </w:sectPr>
      </w:pPr>
    </w:p>
    <w:tbl>
      <w:tblPr>
        <w:tblStyle w:val="af3"/>
        <w:tblW w:w="0" w:type="auto"/>
        <w:tblInd w:w="-5" w:type="dxa"/>
        <w:tblLook w:val="04A0" w:firstRow="1" w:lastRow="0" w:firstColumn="1" w:lastColumn="0" w:noHBand="0" w:noVBand="1"/>
      </w:tblPr>
      <w:tblGrid>
        <w:gridCol w:w="616"/>
        <w:gridCol w:w="2645"/>
        <w:gridCol w:w="708"/>
        <w:gridCol w:w="2127"/>
        <w:gridCol w:w="1984"/>
        <w:gridCol w:w="1065"/>
        <w:gridCol w:w="1316"/>
      </w:tblGrid>
      <w:tr w:rsidR="004A3FBC" w14:paraId="5CB70534" w14:textId="4A7E5019" w:rsidTr="007938B7">
        <w:tc>
          <w:tcPr>
            <w:tcW w:w="616" w:type="dxa"/>
            <w:shd w:val="clear" w:color="auto" w:fill="BE3339" w:themeFill="accent2"/>
          </w:tcPr>
          <w:p w14:paraId="45191C08" w14:textId="192BA266" w:rsidR="004A3FBC" w:rsidRPr="00A71D1A" w:rsidRDefault="004A3FBC" w:rsidP="00AA4328">
            <w:pPr>
              <w:spacing w:line="276" w:lineRule="auto"/>
              <w:jc w:val="center"/>
              <w:rPr>
                <w:b/>
                <w:bCs/>
                <w:color w:val="FFFFFF" w:themeColor="background1"/>
              </w:rPr>
            </w:pPr>
            <w:r>
              <w:rPr>
                <w:rFonts w:hint="eastAsia"/>
                <w:b/>
                <w:bCs/>
                <w:color w:val="FFFFFF" w:themeColor="background1"/>
              </w:rPr>
              <w:t>순번</w:t>
            </w:r>
          </w:p>
        </w:tc>
        <w:tc>
          <w:tcPr>
            <w:tcW w:w="2645" w:type="dxa"/>
            <w:shd w:val="clear" w:color="auto" w:fill="BE3339" w:themeFill="accent2"/>
          </w:tcPr>
          <w:p w14:paraId="20EAD738" w14:textId="0335E183" w:rsidR="004A3FBC" w:rsidRPr="00A71D1A" w:rsidRDefault="004A3FBC" w:rsidP="00AA4328">
            <w:pPr>
              <w:spacing w:line="276" w:lineRule="auto"/>
              <w:jc w:val="center"/>
              <w:rPr>
                <w:b/>
                <w:bCs/>
                <w:color w:val="FFFFFF" w:themeColor="background1"/>
              </w:rPr>
            </w:pPr>
            <w:proofErr w:type="spellStart"/>
            <w:r w:rsidRPr="00A71D1A">
              <w:rPr>
                <w:rFonts w:hint="eastAsia"/>
                <w:b/>
                <w:bCs/>
                <w:color w:val="FFFFFF" w:themeColor="background1"/>
              </w:rPr>
              <w:t>종목명</w:t>
            </w:r>
            <w:proofErr w:type="spellEnd"/>
          </w:p>
        </w:tc>
        <w:tc>
          <w:tcPr>
            <w:tcW w:w="708" w:type="dxa"/>
            <w:shd w:val="clear" w:color="auto" w:fill="BE3339" w:themeFill="accent2"/>
          </w:tcPr>
          <w:p w14:paraId="6C4F4EC4" w14:textId="2D6FFFEA" w:rsidR="004A3FBC" w:rsidRPr="00A71D1A" w:rsidRDefault="004A3FBC" w:rsidP="00AA4328">
            <w:pPr>
              <w:spacing w:line="276" w:lineRule="auto"/>
              <w:jc w:val="center"/>
              <w:rPr>
                <w:b/>
                <w:bCs/>
                <w:color w:val="FFFFFF" w:themeColor="background1"/>
              </w:rPr>
            </w:pPr>
            <w:r>
              <w:rPr>
                <w:rFonts w:hint="eastAsia"/>
                <w:b/>
                <w:bCs/>
                <w:color w:val="FFFFFF" w:themeColor="background1"/>
              </w:rPr>
              <w:t>주</w:t>
            </w:r>
            <w:r w:rsidRPr="00A71D1A">
              <w:rPr>
                <w:rFonts w:hint="eastAsia"/>
                <w:b/>
                <w:bCs/>
                <w:color w:val="FFFFFF" w:themeColor="background1"/>
              </w:rPr>
              <w:t>수</w:t>
            </w:r>
          </w:p>
        </w:tc>
        <w:tc>
          <w:tcPr>
            <w:tcW w:w="2127" w:type="dxa"/>
            <w:shd w:val="clear" w:color="auto" w:fill="BE3339" w:themeFill="accent2"/>
          </w:tcPr>
          <w:p w14:paraId="398DA3B9" w14:textId="01111469" w:rsidR="004A3FBC" w:rsidRPr="00A71D1A" w:rsidRDefault="004A3FBC" w:rsidP="00AA4328">
            <w:pPr>
              <w:spacing w:line="276" w:lineRule="auto"/>
              <w:jc w:val="center"/>
              <w:rPr>
                <w:b/>
                <w:bCs/>
                <w:color w:val="FFFFFF" w:themeColor="background1"/>
              </w:rPr>
            </w:pPr>
            <w:r w:rsidRPr="00A71D1A">
              <w:rPr>
                <w:rFonts w:hint="eastAsia"/>
                <w:b/>
                <w:bCs/>
                <w:color w:val="FFFFFF" w:themeColor="background1"/>
              </w:rPr>
              <w:t>평균매입단가</w:t>
            </w:r>
          </w:p>
        </w:tc>
        <w:tc>
          <w:tcPr>
            <w:tcW w:w="1984" w:type="dxa"/>
            <w:shd w:val="clear" w:color="auto" w:fill="BE3339" w:themeFill="accent2"/>
          </w:tcPr>
          <w:p w14:paraId="47C7F40D" w14:textId="35B7D257" w:rsidR="004A3FBC" w:rsidRPr="00A71D1A" w:rsidRDefault="0029575D" w:rsidP="00AA4328">
            <w:pPr>
              <w:spacing w:line="276" w:lineRule="auto"/>
              <w:jc w:val="center"/>
              <w:rPr>
                <w:b/>
                <w:bCs/>
                <w:color w:val="FFFFFF" w:themeColor="background1"/>
              </w:rPr>
            </w:pPr>
            <w:r>
              <w:rPr>
                <w:rFonts w:hint="eastAsia"/>
                <w:b/>
                <w:bCs/>
                <w:color w:val="FFFFFF" w:themeColor="background1"/>
              </w:rPr>
              <w:t>기준매입단가</w:t>
            </w:r>
          </w:p>
        </w:tc>
        <w:tc>
          <w:tcPr>
            <w:tcW w:w="1065" w:type="dxa"/>
            <w:shd w:val="clear" w:color="auto" w:fill="BE3339" w:themeFill="accent2"/>
          </w:tcPr>
          <w:p w14:paraId="09CEC70D" w14:textId="43DB1BD8" w:rsidR="004A3FBC" w:rsidRPr="00A71D1A" w:rsidRDefault="004A3FBC" w:rsidP="00AA4328">
            <w:pPr>
              <w:spacing w:line="276" w:lineRule="auto"/>
              <w:jc w:val="center"/>
              <w:rPr>
                <w:b/>
                <w:bCs/>
                <w:color w:val="FFFFFF" w:themeColor="background1"/>
              </w:rPr>
            </w:pPr>
            <w:r w:rsidRPr="00A71D1A">
              <w:rPr>
                <w:rFonts w:hint="eastAsia"/>
                <w:b/>
                <w:bCs/>
                <w:color w:val="FFFFFF" w:themeColor="background1"/>
              </w:rPr>
              <w:t>손익</w:t>
            </w:r>
          </w:p>
        </w:tc>
        <w:tc>
          <w:tcPr>
            <w:tcW w:w="1316" w:type="dxa"/>
            <w:shd w:val="clear" w:color="auto" w:fill="BE3339" w:themeFill="accent2"/>
          </w:tcPr>
          <w:p w14:paraId="6AD39CB5" w14:textId="3796E22E" w:rsidR="004A3FBC" w:rsidRPr="00A71D1A" w:rsidRDefault="004A3FBC" w:rsidP="00AA4328">
            <w:pPr>
              <w:spacing w:line="276" w:lineRule="auto"/>
              <w:jc w:val="center"/>
              <w:rPr>
                <w:b/>
                <w:bCs/>
                <w:color w:val="FFFFFF" w:themeColor="background1"/>
              </w:rPr>
            </w:pPr>
            <w:r w:rsidRPr="00A71D1A">
              <w:rPr>
                <w:rFonts w:hint="eastAsia"/>
                <w:b/>
                <w:bCs/>
                <w:color w:val="FFFFFF" w:themeColor="background1"/>
              </w:rPr>
              <w:t>수익률</w:t>
            </w:r>
          </w:p>
        </w:tc>
      </w:tr>
      <w:tr w:rsidR="007D0B54" w14:paraId="722C7D3D" w14:textId="532FAC7C" w:rsidTr="007938B7">
        <w:tc>
          <w:tcPr>
            <w:tcW w:w="616" w:type="dxa"/>
            <w:vAlign w:val="bottom"/>
          </w:tcPr>
          <w:p w14:paraId="331E63AF" w14:textId="45376699" w:rsidR="007D0B54" w:rsidRPr="00152899" w:rsidRDefault="007D0B54" w:rsidP="007D0B54">
            <w:pPr>
              <w:spacing w:line="276" w:lineRule="auto"/>
              <w:jc w:val="center"/>
            </w:pPr>
            <w:r w:rsidRPr="00152899">
              <w:rPr>
                <w:rFonts w:ascii="맑은 고딕" w:eastAsia="맑은 고딕" w:hAnsi="맑은 고딕" w:hint="eastAsia"/>
                <w:color w:val="000000"/>
              </w:rPr>
              <w:t>1</w:t>
            </w:r>
          </w:p>
        </w:tc>
        <w:tc>
          <w:tcPr>
            <w:tcW w:w="2645" w:type="dxa"/>
            <w:vAlign w:val="bottom"/>
          </w:tcPr>
          <w:p w14:paraId="744F80AB" w14:textId="69CC7BFE" w:rsidR="007D0B54" w:rsidRPr="002D7051" w:rsidRDefault="007D0B54" w:rsidP="007D0B54">
            <w:pPr>
              <w:spacing w:line="276" w:lineRule="auto"/>
            </w:pPr>
            <w:proofErr w:type="spellStart"/>
            <w:r w:rsidRPr="002D7051">
              <w:rPr>
                <w:rFonts w:ascii="맑은 고딕" w:eastAsia="맑은 고딕" w:hAnsi="맑은 고딕" w:hint="eastAsia"/>
                <w:color w:val="000000"/>
              </w:rPr>
              <w:t>필옵틱스</w:t>
            </w:r>
            <w:proofErr w:type="spellEnd"/>
          </w:p>
        </w:tc>
        <w:tc>
          <w:tcPr>
            <w:tcW w:w="708" w:type="dxa"/>
            <w:vAlign w:val="bottom"/>
          </w:tcPr>
          <w:p w14:paraId="290805BA" w14:textId="6F07C66B" w:rsidR="007D0B54" w:rsidRPr="00AA604C" w:rsidRDefault="007D0B54" w:rsidP="007D0B54">
            <w:pPr>
              <w:spacing w:line="276" w:lineRule="auto"/>
              <w:jc w:val="right"/>
            </w:pPr>
            <w:r w:rsidRPr="00AA604C">
              <w:rPr>
                <w:rFonts w:ascii="맑은 고딕" w:eastAsia="맑은 고딕" w:hAnsi="맑은 고딕" w:hint="eastAsia"/>
                <w:color w:val="000000"/>
              </w:rPr>
              <w:t>2</w:t>
            </w:r>
          </w:p>
        </w:tc>
        <w:tc>
          <w:tcPr>
            <w:tcW w:w="2127" w:type="dxa"/>
            <w:vAlign w:val="bottom"/>
          </w:tcPr>
          <w:p w14:paraId="33D06FBC" w14:textId="210014B6" w:rsidR="007D0B54" w:rsidRPr="00591B5F" w:rsidRDefault="007D0B54" w:rsidP="007D0B54">
            <w:pPr>
              <w:spacing w:line="276" w:lineRule="auto"/>
              <w:jc w:val="right"/>
            </w:pPr>
            <w:r w:rsidRPr="00591B5F">
              <w:rPr>
                <w:rFonts w:ascii="맑은 고딕" w:eastAsia="맑은 고딕" w:hAnsi="맑은 고딕" w:hint="eastAsia"/>
                <w:color w:val="000000"/>
              </w:rPr>
              <w:t>49,550</w:t>
            </w:r>
          </w:p>
        </w:tc>
        <w:tc>
          <w:tcPr>
            <w:tcW w:w="1984" w:type="dxa"/>
            <w:vAlign w:val="bottom"/>
          </w:tcPr>
          <w:p w14:paraId="077AD95E" w14:textId="6E62591F" w:rsidR="007D0B54" w:rsidRDefault="007D0B54" w:rsidP="007D0B54">
            <w:pPr>
              <w:spacing w:line="276" w:lineRule="auto"/>
              <w:jc w:val="right"/>
            </w:pPr>
            <w:r>
              <w:rPr>
                <w:rFonts w:hint="eastAsia"/>
              </w:rPr>
              <w:t>42,200</w:t>
            </w:r>
          </w:p>
        </w:tc>
        <w:tc>
          <w:tcPr>
            <w:tcW w:w="1065" w:type="dxa"/>
          </w:tcPr>
          <w:p w14:paraId="5E5B5DDB" w14:textId="52820214" w:rsidR="007D0B54" w:rsidRDefault="007D0B54" w:rsidP="007D0B54">
            <w:pPr>
              <w:spacing w:line="276" w:lineRule="auto"/>
              <w:jc w:val="right"/>
            </w:pPr>
            <w:r>
              <w:rPr>
                <w:rFonts w:hint="eastAsia"/>
              </w:rPr>
              <w:t>-22,800</w:t>
            </w:r>
          </w:p>
        </w:tc>
        <w:tc>
          <w:tcPr>
            <w:tcW w:w="1316" w:type="dxa"/>
          </w:tcPr>
          <w:p w14:paraId="66F8FE11" w14:textId="42A96998" w:rsidR="007D0B54" w:rsidRDefault="007D0B54" w:rsidP="007D0B54">
            <w:pPr>
              <w:spacing w:line="276" w:lineRule="auto"/>
              <w:jc w:val="right"/>
            </w:pPr>
            <w:r>
              <w:rPr>
                <w:rFonts w:hint="eastAsia"/>
              </w:rPr>
              <w:t>-23.0%</w:t>
            </w:r>
          </w:p>
        </w:tc>
      </w:tr>
      <w:tr w:rsidR="007D0B54" w14:paraId="187B3623" w14:textId="7937B707" w:rsidTr="007938B7">
        <w:tc>
          <w:tcPr>
            <w:tcW w:w="616" w:type="dxa"/>
            <w:vAlign w:val="bottom"/>
          </w:tcPr>
          <w:p w14:paraId="32B4A5F5" w14:textId="203C98DB" w:rsidR="007D0B54" w:rsidRPr="00152899" w:rsidRDefault="007D0B54" w:rsidP="007D0B54">
            <w:pPr>
              <w:spacing w:line="276" w:lineRule="auto"/>
              <w:jc w:val="center"/>
            </w:pPr>
            <w:r w:rsidRPr="00152899">
              <w:rPr>
                <w:rFonts w:ascii="맑은 고딕" w:eastAsia="맑은 고딕" w:hAnsi="맑은 고딕" w:hint="eastAsia"/>
                <w:color w:val="000000"/>
              </w:rPr>
              <w:t>2</w:t>
            </w:r>
          </w:p>
        </w:tc>
        <w:tc>
          <w:tcPr>
            <w:tcW w:w="2645" w:type="dxa"/>
            <w:vAlign w:val="bottom"/>
          </w:tcPr>
          <w:p w14:paraId="2FCD6F78" w14:textId="5C877297" w:rsidR="007D0B54" w:rsidRPr="002D7051" w:rsidRDefault="007D0B54" w:rsidP="007D0B54">
            <w:pPr>
              <w:spacing w:line="276" w:lineRule="auto"/>
            </w:pPr>
            <w:r w:rsidRPr="002D7051">
              <w:rPr>
                <w:rFonts w:ascii="맑은 고딕" w:eastAsia="맑은 고딕" w:hAnsi="맑은 고딕" w:hint="eastAsia"/>
                <w:color w:val="000000"/>
              </w:rPr>
              <w:t>일동제약</w:t>
            </w:r>
          </w:p>
        </w:tc>
        <w:tc>
          <w:tcPr>
            <w:tcW w:w="708" w:type="dxa"/>
            <w:vAlign w:val="bottom"/>
          </w:tcPr>
          <w:p w14:paraId="773A0E0E" w14:textId="67239244" w:rsidR="007D0B54" w:rsidRPr="00AA604C" w:rsidRDefault="007D0B54" w:rsidP="007D0B54">
            <w:pPr>
              <w:spacing w:line="276" w:lineRule="auto"/>
              <w:jc w:val="right"/>
            </w:pPr>
            <w:r w:rsidRPr="00AA604C">
              <w:rPr>
                <w:rFonts w:ascii="맑은 고딕" w:eastAsia="맑은 고딕" w:hAnsi="맑은 고딕" w:hint="eastAsia"/>
                <w:color w:val="000000"/>
              </w:rPr>
              <w:t>3</w:t>
            </w:r>
          </w:p>
        </w:tc>
        <w:tc>
          <w:tcPr>
            <w:tcW w:w="2127" w:type="dxa"/>
            <w:vAlign w:val="bottom"/>
          </w:tcPr>
          <w:p w14:paraId="093A2986" w14:textId="4CDA11B9" w:rsidR="007D0B54" w:rsidRPr="00591B5F" w:rsidRDefault="007D0B54" w:rsidP="007D0B54">
            <w:pPr>
              <w:spacing w:line="276" w:lineRule="auto"/>
              <w:jc w:val="right"/>
            </w:pPr>
            <w:r w:rsidRPr="00591B5F">
              <w:rPr>
                <w:rFonts w:ascii="맑은 고딕" w:eastAsia="맑은 고딕" w:hAnsi="맑은 고딕" w:hint="eastAsia"/>
                <w:color w:val="000000"/>
              </w:rPr>
              <w:t>27,100</w:t>
            </w:r>
          </w:p>
        </w:tc>
        <w:tc>
          <w:tcPr>
            <w:tcW w:w="1984" w:type="dxa"/>
            <w:vAlign w:val="bottom"/>
          </w:tcPr>
          <w:p w14:paraId="05CEF37A" w14:textId="3D6B338C" w:rsidR="007D0B54" w:rsidRDefault="007D0B54" w:rsidP="007D0B54">
            <w:pPr>
              <w:spacing w:line="276" w:lineRule="auto"/>
              <w:jc w:val="right"/>
            </w:pPr>
            <w:r>
              <w:rPr>
                <w:rFonts w:hint="eastAsia"/>
              </w:rPr>
              <w:t>23,500</w:t>
            </w:r>
          </w:p>
        </w:tc>
        <w:tc>
          <w:tcPr>
            <w:tcW w:w="1065" w:type="dxa"/>
          </w:tcPr>
          <w:p w14:paraId="1757A5AA" w14:textId="0B2069C9" w:rsidR="007D0B54" w:rsidRDefault="007D0B54" w:rsidP="007D0B54">
            <w:pPr>
              <w:spacing w:line="276" w:lineRule="auto"/>
              <w:jc w:val="right"/>
            </w:pPr>
            <w:r>
              <w:rPr>
                <w:rFonts w:hint="eastAsia"/>
              </w:rPr>
              <w:t>10,650</w:t>
            </w:r>
          </w:p>
        </w:tc>
        <w:tc>
          <w:tcPr>
            <w:tcW w:w="1316" w:type="dxa"/>
          </w:tcPr>
          <w:p w14:paraId="6975741D" w14:textId="7F86551A" w:rsidR="007D0B54" w:rsidRDefault="007D0B54" w:rsidP="007D0B54">
            <w:pPr>
              <w:spacing w:line="276" w:lineRule="auto"/>
              <w:jc w:val="right"/>
            </w:pPr>
            <w:r w:rsidRPr="007D0B54">
              <w:rPr>
                <w:rFonts w:hint="eastAsia"/>
                <w:color w:val="EE0000"/>
              </w:rPr>
              <w:t>13.0%</w:t>
            </w:r>
          </w:p>
        </w:tc>
      </w:tr>
      <w:tr w:rsidR="007D0B54" w14:paraId="71C061B4" w14:textId="59F45E04" w:rsidTr="007938B7">
        <w:tc>
          <w:tcPr>
            <w:tcW w:w="616" w:type="dxa"/>
            <w:vAlign w:val="bottom"/>
          </w:tcPr>
          <w:p w14:paraId="20BF06EF" w14:textId="32D2B4E7" w:rsidR="007D0B54" w:rsidRPr="00152899" w:rsidRDefault="007D0B54" w:rsidP="007D0B54">
            <w:pPr>
              <w:spacing w:line="276" w:lineRule="auto"/>
              <w:jc w:val="center"/>
            </w:pPr>
            <w:r w:rsidRPr="00152899">
              <w:rPr>
                <w:rFonts w:ascii="맑은 고딕" w:eastAsia="맑은 고딕" w:hAnsi="맑은 고딕" w:hint="eastAsia"/>
                <w:color w:val="000000"/>
              </w:rPr>
              <w:t>3</w:t>
            </w:r>
          </w:p>
        </w:tc>
        <w:tc>
          <w:tcPr>
            <w:tcW w:w="2645" w:type="dxa"/>
            <w:vAlign w:val="bottom"/>
          </w:tcPr>
          <w:p w14:paraId="49D8AC37" w14:textId="6E3EF71E" w:rsidR="007D0B54" w:rsidRPr="002D7051" w:rsidRDefault="007D0B54" w:rsidP="007D0B54">
            <w:pPr>
              <w:spacing w:line="276" w:lineRule="auto"/>
            </w:pPr>
            <w:proofErr w:type="spellStart"/>
            <w:r w:rsidRPr="002D7051">
              <w:rPr>
                <w:rFonts w:ascii="맑은 고딕" w:eastAsia="맑은 고딕" w:hAnsi="맑은 고딕" w:hint="eastAsia"/>
                <w:color w:val="000000"/>
              </w:rPr>
              <w:t>코오롱모빌리티그룹</w:t>
            </w:r>
            <w:proofErr w:type="spellEnd"/>
          </w:p>
        </w:tc>
        <w:tc>
          <w:tcPr>
            <w:tcW w:w="708" w:type="dxa"/>
            <w:vAlign w:val="bottom"/>
          </w:tcPr>
          <w:p w14:paraId="1853891C" w14:textId="0E235716" w:rsidR="007D0B54" w:rsidRPr="00AA604C" w:rsidRDefault="007D0B54" w:rsidP="007D0B54">
            <w:pPr>
              <w:spacing w:line="276" w:lineRule="auto"/>
              <w:jc w:val="right"/>
            </w:pPr>
            <w:r w:rsidRPr="00AA604C">
              <w:rPr>
                <w:rFonts w:ascii="맑은 고딕" w:eastAsia="맑은 고딕" w:hAnsi="맑은 고딕" w:hint="eastAsia"/>
                <w:color w:val="000000"/>
              </w:rPr>
              <w:t>10</w:t>
            </w:r>
          </w:p>
        </w:tc>
        <w:tc>
          <w:tcPr>
            <w:tcW w:w="2127" w:type="dxa"/>
            <w:vAlign w:val="bottom"/>
          </w:tcPr>
          <w:p w14:paraId="57BFA374" w14:textId="069B58EB" w:rsidR="007D0B54" w:rsidRPr="00591B5F" w:rsidRDefault="007D0B54" w:rsidP="007D0B54">
            <w:pPr>
              <w:spacing w:line="276" w:lineRule="auto"/>
              <w:jc w:val="right"/>
            </w:pPr>
            <w:r w:rsidRPr="00591B5F">
              <w:rPr>
                <w:rFonts w:ascii="맑은 고딕" w:eastAsia="맑은 고딕" w:hAnsi="맑은 고딕" w:hint="eastAsia"/>
                <w:color w:val="000000"/>
              </w:rPr>
              <w:t>7,730</w:t>
            </w:r>
          </w:p>
        </w:tc>
        <w:tc>
          <w:tcPr>
            <w:tcW w:w="1984" w:type="dxa"/>
            <w:vAlign w:val="bottom"/>
          </w:tcPr>
          <w:p w14:paraId="7DB088E1" w14:textId="64C4AA54" w:rsidR="007D0B54" w:rsidRDefault="007D0B54" w:rsidP="007D0B54">
            <w:pPr>
              <w:spacing w:line="276" w:lineRule="auto"/>
              <w:jc w:val="right"/>
            </w:pPr>
            <w:r>
              <w:rPr>
                <w:rFonts w:hint="eastAsia"/>
              </w:rPr>
              <w:t>7,990</w:t>
            </w:r>
          </w:p>
        </w:tc>
        <w:tc>
          <w:tcPr>
            <w:tcW w:w="1065" w:type="dxa"/>
          </w:tcPr>
          <w:p w14:paraId="6DEE8064" w14:textId="58135AD0" w:rsidR="007D0B54" w:rsidRDefault="007D0B54" w:rsidP="007D0B54">
            <w:pPr>
              <w:spacing w:line="276" w:lineRule="auto"/>
              <w:jc w:val="right"/>
            </w:pPr>
            <w:r>
              <w:rPr>
                <w:rFonts w:hint="eastAsia"/>
              </w:rPr>
              <w:t>9,700</w:t>
            </w:r>
          </w:p>
        </w:tc>
        <w:tc>
          <w:tcPr>
            <w:tcW w:w="1316" w:type="dxa"/>
          </w:tcPr>
          <w:p w14:paraId="0EC7A55C" w14:textId="2BF08F80" w:rsidR="007D0B54" w:rsidRDefault="007D0B54" w:rsidP="007D0B54">
            <w:pPr>
              <w:spacing w:line="276" w:lineRule="auto"/>
              <w:jc w:val="right"/>
            </w:pPr>
            <w:r w:rsidRPr="007D0B54">
              <w:rPr>
                <w:rFonts w:hint="eastAsia"/>
                <w:color w:val="EE0000"/>
              </w:rPr>
              <w:t>12.5%</w:t>
            </w:r>
          </w:p>
        </w:tc>
      </w:tr>
      <w:tr w:rsidR="007D0B54" w14:paraId="6DA51FDD" w14:textId="1C1F6F19" w:rsidTr="007938B7">
        <w:tc>
          <w:tcPr>
            <w:tcW w:w="616" w:type="dxa"/>
            <w:vAlign w:val="bottom"/>
          </w:tcPr>
          <w:p w14:paraId="6B828E8D" w14:textId="5872E3B3" w:rsidR="007D0B54" w:rsidRPr="00152899" w:rsidRDefault="007D0B54" w:rsidP="007D0B54">
            <w:pPr>
              <w:spacing w:line="276" w:lineRule="auto"/>
              <w:jc w:val="center"/>
            </w:pPr>
            <w:r w:rsidRPr="00152899">
              <w:rPr>
                <w:rFonts w:ascii="맑은 고딕" w:eastAsia="맑은 고딕" w:hAnsi="맑은 고딕" w:hint="eastAsia"/>
                <w:color w:val="000000"/>
              </w:rPr>
              <w:t>4</w:t>
            </w:r>
          </w:p>
        </w:tc>
        <w:tc>
          <w:tcPr>
            <w:tcW w:w="2645" w:type="dxa"/>
            <w:vAlign w:val="bottom"/>
          </w:tcPr>
          <w:p w14:paraId="7C712D73" w14:textId="009B38AE" w:rsidR="007D0B54" w:rsidRPr="002D7051" w:rsidRDefault="007D0B54" w:rsidP="007D0B54">
            <w:pPr>
              <w:spacing w:line="276" w:lineRule="auto"/>
            </w:pPr>
            <w:proofErr w:type="spellStart"/>
            <w:r w:rsidRPr="002D7051">
              <w:rPr>
                <w:rFonts w:ascii="맑은 고딕" w:eastAsia="맑은 고딕" w:hAnsi="맑은 고딕" w:hint="eastAsia"/>
                <w:color w:val="000000"/>
              </w:rPr>
              <w:t>우리기술투자</w:t>
            </w:r>
            <w:proofErr w:type="spellEnd"/>
          </w:p>
        </w:tc>
        <w:tc>
          <w:tcPr>
            <w:tcW w:w="708" w:type="dxa"/>
            <w:vAlign w:val="bottom"/>
          </w:tcPr>
          <w:p w14:paraId="1CE986BF" w14:textId="7CD0AFD2" w:rsidR="007D0B54" w:rsidRPr="00AA604C" w:rsidRDefault="007D0B54" w:rsidP="007D0B54">
            <w:pPr>
              <w:spacing w:line="276" w:lineRule="auto"/>
              <w:jc w:val="right"/>
            </w:pPr>
            <w:r w:rsidRPr="00AA604C">
              <w:rPr>
                <w:rFonts w:ascii="맑은 고딕" w:eastAsia="맑은 고딕" w:hAnsi="맑은 고딕" w:hint="eastAsia"/>
                <w:color w:val="000000"/>
              </w:rPr>
              <w:t>9</w:t>
            </w:r>
          </w:p>
        </w:tc>
        <w:tc>
          <w:tcPr>
            <w:tcW w:w="2127" w:type="dxa"/>
            <w:vAlign w:val="bottom"/>
          </w:tcPr>
          <w:p w14:paraId="45E30B81" w14:textId="10AEE8EB" w:rsidR="007D0B54" w:rsidRPr="00591B5F" w:rsidRDefault="007D0B54" w:rsidP="007D0B54">
            <w:pPr>
              <w:spacing w:line="276" w:lineRule="auto"/>
              <w:jc w:val="right"/>
            </w:pPr>
            <w:r w:rsidRPr="00591B5F">
              <w:rPr>
                <w:rFonts w:ascii="맑은 고딕" w:eastAsia="맑은 고딕" w:hAnsi="맑은 고딕" w:hint="eastAsia"/>
                <w:color w:val="000000"/>
              </w:rPr>
              <w:t>8,810</w:t>
            </w:r>
          </w:p>
        </w:tc>
        <w:tc>
          <w:tcPr>
            <w:tcW w:w="1984" w:type="dxa"/>
            <w:vAlign w:val="bottom"/>
          </w:tcPr>
          <w:p w14:paraId="59D1EA8F" w14:textId="67C7508C" w:rsidR="007D0B54" w:rsidRDefault="007D0B54" w:rsidP="007D0B54">
            <w:pPr>
              <w:spacing w:line="276" w:lineRule="auto"/>
              <w:jc w:val="right"/>
            </w:pPr>
            <w:r>
              <w:rPr>
                <w:rFonts w:hint="eastAsia"/>
              </w:rPr>
              <w:t>8,990</w:t>
            </w:r>
          </w:p>
        </w:tc>
        <w:tc>
          <w:tcPr>
            <w:tcW w:w="1065" w:type="dxa"/>
          </w:tcPr>
          <w:p w14:paraId="323D1D98" w14:textId="798FC6AF" w:rsidR="007D0B54" w:rsidRDefault="007D0B54" w:rsidP="007D0B54">
            <w:pPr>
              <w:spacing w:line="276" w:lineRule="auto"/>
              <w:jc w:val="right"/>
            </w:pPr>
            <w:r>
              <w:rPr>
                <w:rFonts w:hint="eastAsia"/>
              </w:rPr>
              <w:t>-2,160</w:t>
            </w:r>
          </w:p>
        </w:tc>
        <w:tc>
          <w:tcPr>
            <w:tcW w:w="1316" w:type="dxa"/>
          </w:tcPr>
          <w:p w14:paraId="7CF5E027" w14:textId="46BDE516" w:rsidR="007D0B54" w:rsidRDefault="007D0B54" w:rsidP="007D0B54">
            <w:pPr>
              <w:spacing w:line="276" w:lineRule="auto"/>
              <w:jc w:val="right"/>
            </w:pPr>
            <w:r>
              <w:rPr>
                <w:rFonts w:hint="eastAsia"/>
              </w:rPr>
              <w:t>-2.3%</w:t>
            </w:r>
          </w:p>
        </w:tc>
      </w:tr>
      <w:tr w:rsidR="007D0B54" w14:paraId="0DE747C9" w14:textId="7FA542B5" w:rsidTr="007938B7">
        <w:tc>
          <w:tcPr>
            <w:tcW w:w="616" w:type="dxa"/>
            <w:vAlign w:val="bottom"/>
          </w:tcPr>
          <w:p w14:paraId="414E558F" w14:textId="4A962571" w:rsidR="007D0B54" w:rsidRPr="00152899" w:rsidRDefault="007D0B54" w:rsidP="007D0B54">
            <w:pPr>
              <w:spacing w:line="276" w:lineRule="auto"/>
              <w:jc w:val="center"/>
            </w:pPr>
            <w:r w:rsidRPr="00152899">
              <w:rPr>
                <w:rFonts w:ascii="맑은 고딕" w:eastAsia="맑은 고딕" w:hAnsi="맑은 고딕" w:hint="eastAsia"/>
                <w:color w:val="000000"/>
              </w:rPr>
              <w:t>5</w:t>
            </w:r>
          </w:p>
        </w:tc>
        <w:tc>
          <w:tcPr>
            <w:tcW w:w="2645" w:type="dxa"/>
            <w:vAlign w:val="bottom"/>
          </w:tcPr>
          <w:p w14:paraId="72C464B5" w14:textId="5DDA2B93" w:rsidR="007D0B54" w:rsidRPr="002D7051" w:rsidRDefault="007D0B54" w:rsidP="007D0B54">
            <w:pPr>
              <w:spacing w:line="276" w:lineRule="auto"/>
            </w:pPr>
            <w:proofErr w:type="spellStart"/>
            <w:r w:rsidRPr="002D7051">
              <w:rPr>
                <w:rFonts w:ascii="맑은 고딕" w:eastAsia="맑은 고딕" w:hAnsi="맑은 고딕" w:hint="eastAsia"/>
                <w:color w:val="000000"/>
              </w:rPr>
              <w:t>이엔에프테크놀로지</w:t>
            </w:r>
            <w:proofErr w:type="spellEnd"/>
          </w:p>
        </w:tc>
        <w:tc>
          <w:tcPr>
            <w:tcW w:w="708" w:type="dxa"/>
            <w:vAlign w:val="bottom"/>
          </w:tcPr>
          <w:p w14:paraId="735864AB" w14:textId="6CF5FA68" w:rsidR="007D0B54" w:rsidRPr="00AA604C" w:rsidRDefault="007D0B54" w:rsidP="007D0B54">
            <w:pPr>
              <w:spacing w:line="276" w:lineRule="auto"/>
              <w:jc w:val="right"/>
            </w:pPr>
            <w:r w:rsidRPr="00AA604C">
              <w:rPr>
                <w:rFonts w:ascii="맑은 고딕" w:eastAsia="맑은 고딕" w:hAnsi="맑은 고딕" w:hint="eastAsia"/>
                <w:color w:val="000000"/>
              </w:rPr>
              <w:t>2</w:t>
            </w:r>
          </w:p>
        </w:tc>
        <w:tc>
          <w:tcPr>
            <w:tcW w:w="2127" w:type="dxa"/>
            <w:vAlign w:val="bottom"/>
          </w:tcPr>
          <w:p w14:paraId="211AEA23" w14:textId="212A4608" w:rsidR="007D0B54" w:rsidRPr="00591B5F" w:rsidRDefault="007D0B54" w:rsidP="007D0B54">
            <w:pPr>
              <w:spacing w:line="276" w:lineRule="auto"/>
              <w:jc w:val="right"/>
            </w:pPr>
            <w:r w:rsidRPr="00591B5F">
              <w:rPr>
                <w:rFonts w:ascii="맑은 고딕" w:eastAsia="맑은 고딕" w:hAnsi="맑은 고딕" w:hint="eastAsia"/>
                <w:color w:val="000000"/>
              </w:rPr>
              <w:t>49,150</w:t>
            </w:r>
          </w:p>
        </w:tc>
        <w:tc>
          <w:tcPr>
            <w:tcW w:w="1984" w:type="dxa"/>
            <w:vAlign w:val="bottom"/>
          </w:tcPr>
          <w:p w14:paraId="0F65575A" w14:textId="646A0A9C" w:rsidR="007D0B54" w:rsidRDefault="007D0B54" w:rsidP="007D0B54">
            <w:pPr>
              <w:spacing w:line="276" w:lineRule="auto"/>
              <w:jc w:val="right"/>
            </w:pPr>
            <w:r>
              <w:rPr>
                <w:rFonts w:hint="eastAsia"/>
              </w:rPr>
              <w:t>49,650</w:t>
            </w:r>
          </w:p>
        </w:tc>
        <w:tc>
          <w:tcPr>
            <w:tcW w:w="1065" w:type="dxa"/>
          </w:tcPr>
          <w:p w14:paraId="2094F77D" w14:textId="1BC621B6" w:rsidR="007D0B54" w:rsidRDefault="007D0B54" w:rsidP="007D0B54">
            <w:pPr>
              <w:spacing w:line="276" w:lineRule="auto"/>
              <w:jc w:val="right"/>
            </w:pPr>
            <w:r>
              <w:rPr>
                <w:rFonts w:hint="eastAsia"/>
              </w:rPr>
              <w:t>-16,700</w:t>
            </w:r>
          </w:p>
        </w:tc>
        <w:tc>
          <w:tcPr>
            <w:tcW w:w="1316" w:type="dxa"/>
          </w:tcPr>
          <w:p w14:paraId="01FD146A" w14:textId="7E0A50AF" w:rsidR="007D0B54" w:rsidRDefault="007D0B54" w:rsidP="007D0B54">
            <w:pPr>
              <w:spacing w:line="276" w:lineRule="auto"/>
              <w:jc w:val="right"/>
            </w:pPr>
            <w:r>
              <w:rPr>
                <w:rFonts w:hint="eastAsia"/>
              </w:rPr>
              <w:t>-16.9%</w:t>
            </w:r>
          </w:p>
        </w:tc>
      </w:tr>
      <w:tr w:rsidR="007D0B54" w14:paraId="71CF97B2" w14:textId="6504E752" w:rsidTr="007938B7">
        <w:tc>
          <w:tcPr>
            <w:tcW w:w="616" w:type="dxa"/>
            <w:vAlign w:val="bottom"/>
          </w:tcPr>
          <w:p w14:paraId="11BE5254" w14:textId="7D272A9A" w:rsidR="007D0B54" w:rsidRPr="00152899" w:rsidRDefault="007D0B54" w:rsidP="007D0B54">
            <w:pPr>
              <w:spacing w:line="276" w:lineRule="auto"/>
              <w:jc w:val="center"/>
            </w:pPr>
            <w:r w:rsidRPr="00152899">
              <w:rPr>
                <w:rFonts w:ascii="맑은 고딕" w:eastAsia="맑은 고딕" w:hAnsi="맑은 고딕" w:hint="eastAsia"/>
                <w:color w:val="000000"/>
              </w:rPr>
              <w:t>6</w:t>
            </w:r>
          </w:p>
        </w:tc>
        <w:tc>
          <w:tcPr>
            <w:tcW w:w="2645" w:type="dxa"/>
            <w:vAlign w:val="bottom"/>
          </w:tcPr>
          <w:p w14:paraId="7CB9A788" w14:textId="15C6815F" w:rsidR="007D0B54" w:rsidRPr="002D7051" w:rsidRDefault="007D0B54" w:rsidP="007D0B54">
            <w:pPr>
              <w:spacing w:line="276" w:lineRule="auto"/>
            </w:pPr>
            <w:proofErr w:type="spellStart"/>
            <w:r w:rsidRPr="002D7051">
              <w:rPr>
                <w:rFonts w:ascii="맑은 고딕" w:eastAsia="맑은 고딕" w:hAnsi="맑은 고딕" w:hint="eastAsia"/>
                <w:color w:val="000000"/>
              </w:rPr>
              <w:t>티에스이</w:t>
            </w:r>
            <w:proofErr w:type="spellEnd"/>
          </w:p>
        </w:tc>
        <w:tc>
          <w:tcPr>
            <w:tcW w:w="708" w:type="dxa"/>
            <w:vAlign w:val="bottom"/>
          </w:tcPr>
          <w:p w14:paraId="795D117A" w14:textId="33945002" w:rsidR="007D0B54" w:rsidRPr="00AA604C" w:rsidRDefault="007D0B54" w:rsidP="007D0B54">
            <w:pPr>
              <w:spacing w:line="276" w:lineRule="auto"/>
              <w:jc w:val="right"/>
            </w:pPr>
            <w:r w:rsidRPr="00AA604C">
              <w:rPr>
                <w:rFonts w:ascii="맑은 고딕" w:eastAsia="맑은 고딕" w:hAnsi="맑은 고딕" w:hint="eastAsia"/>
                <w:color w:val="000000"/>
              </w:rPr>
              <w:t>2</w:t>
            </w:r>
          </w:p>
        </w:tc>
        <w:tc>
          <w:tcPr>
            <w:tcW w:w="2127" w:type="dxa"/>
            <w:vAlign w:val="bottom"/>
          </w:tcPr>
          <w:p w14:paraId="027465F1" w14:textId="6DCD5F65" w:rsidR="007D0B54" w:rsidRPr="00591B5F" w:rsidRDefault="007D0B54" w:rsidP="007D0B54">
            <w:pPr>
              <w:spacing w:line="276" w:lineRule="auto"/>
              <w:jc w:val="right"/>
            </w:pPr>
            <w:r w:rsidRPr="00591B5F">
              <w:rPr>
                <w:rFonts w:ascii="맑은 고딕" w:eastAsia="맑은 고딕" w:hAnsi="맑은 고딕" w:hint="eastAsia"/>
                <w:color w:val="000000"/>
              </w:rPr>
              <w:t>51,300</w:t>
            </w:r>
          </w:p>
        </w:tc>
        <w:tc>
          <w:tcPr>
            <w:tcW w:w="1984" w:type="dxa"/>
            <w:vAlign w:val="bottom"/>
          </w:tcPr>
          <w:p w14:paraId="69B61514" w14:textId="5325F742" w:rsidR="007D0B54" w:rsidRDefault="007D0B54" w:rsidP="007D0B54">
            <w:pPr>
              <w:spacing w:line="276" w:lineRule="auto"/>
              <w:jc w:val="right"/>
            </w:pPr>
            <w:r>
              <w:rPr>
                <w:rFonts w:hint="eastAsia"/>
              </w:rPr>
              <w:t>51,900</w:t>
            </w:r>
          </w:p>
        </w:tc>
        <w:tc>
          <w:tcPr>
            <w:tcW w:w="1065" w:type="dxa"/>
          </w:tcPr>
          <w:p w14:paraId="46778253" w14:textId="1B07F998" w:rsidR="007D0B54" w:rsidRDefault="007D0B54" w:rsidP="007D0B54">
            <w:pPr>
              <w:spacing w:line="276" w:lineRule="auto"/>
              <w:jc w:val="right"/>
            </w:pPr>
            <w:r>
              <w:rPr>
                <w:rFonts w:hint="eastAsia"/>
              </w:rPr>
              <w:t>-11,100</w:t>
            </w:r>
          </w:p>
        </w:tc>
        <w:tc>
          <w:tcPr>
            <w:tcW w:w="1316" w:type="dxa"/>
          </w:tcPr>
          <w:p w14:paraId="082B1334" w14:textId="6CC645A7" w:rsidR="007D0B54" w:rsidRDefault="007D0B54" w:rsidP="007D0B54">
            <w:pPr>
              <w:spacing w:line="276" w:lineRule="auto"/>
              <w:jc w:val="right"/>
            </w:pPr>
            <w:r>
              <w:rPr>
                <w:rFonts w:hint="eastAsia"/>
              </w:rPr>
              <w:t>-10.8%</w:t>
            </w:r>
          </w:p>
        </w:tc>
      </w:tr>
      <w:tr w:rsidR="007D0B54" w14:paraId="27FCB1D5" w14:textId="778C7745" w:rsidTr="007938B7">
        <w:tc>
          <w:tcPr>
            <w:tcW w:w="616" w:type="dxa"/>
            <w:vAlign w:val="bottom"/>
          </w:tcPr>
          <w:p w14:paraId="532B0934" w14:textId="629A4BE1" w:rsidR="007D0B54" w:rsidRPr="00152899" w:rsidRDefault="007D0B54" w:rsidP="007D0B54">
            <w:pPr>
              <w:spacing w:line="276" w:lineRule="auto"/>
              <w:jc w:val="center"/>
            </w:pPr>
            <w:r w:rsidRPr="00152899">
              <w:rPr>
                <w:rFonts w:ascii="맑은 고딕" w:eastAsia="맑은 고딕" w:hAnsi="맑은 고딕" w:hint="eastAsia"/>
                <w:color w:val="000000"/>
              </w:rPr>
              <w:t>7</w:t>
            </w:r>
          </w:p>
        </w:tc>
        <w:tc>
          <w:tcPr>
            <w:tcW w:w="2645" w:type="dxa"/>
            <w:vAlign w:val="bottom"/>
          </w:tcPr>
          <w:p w14:paraId="43FB8DF0" w14:textId="7B5DC5B7" w:rsidR="007D0B54" w:rsidRPr="002D7051" w:rsidRDefault="007D0B54" w:rsidP="007D0B54">
            <w:pPr>
              <w:spacing w:line="276" w:lineRule="auto"/>
            </w:pPr>
            <w:proofErr w:type="spellStart"/>
            <w:r w:rsidRPr="002D7051">
              <w:rPr>
                <w:rFonts w:ascii="맑은 고딕" w:eastAsia="맑은 고딕" w:hAnsi="맑은 고딕" w:hint="eastAsia"/>
                <w:color w:val="000000"/>
              </w:rPr>
              <w:t>펨트론</w:t>
            </w:r>
            <w:proofErr w:type="spellEnd"/>
          </w:p>
        </w:tc>
        <w:tc>
          <w:tcPr>
            <w:tcW w:w="708" w:type="dxa"/>
            <w:vAlign w:val="bottom"/>
          </w:tcPr>
          <w:p w14:paraId="2480F6D9" w14:textId="5BCE29AD" w:rsidR="007D0B54" w:rsidRPr="00AA604C" w:rsidRDefault="007D0B54" w:rsidP="007D0B54">
            <w:pPr>
              <w:spacing w:line="276" w:lineRule="auto"/>
              <w:jc w:val="right"/>
            </w:pPr>
            <w:r w:rsidRPr="00AA604C">
              <w:rPr>
                <w:rFonts w:ascii="맑은 고딕" w:eastAsia="맑은 고딕" w:hAnsi="맑은 고딕" w:hint="eastAsia"/>
                <w:color w:val="000000"/>
              </w:rPr>
              <w:t>4</w:t>
            </w:r>
          </w:p>
        </w:tc>
        <w:tc>
          <w:tcPr>
            <w:tcW w:w="2127" w:type="dxa"/>
            <w:vAlign w:val="bottom"/>
          </w:tcPr>
          <w:p w14:paraId="028AA154" w14:textId="7AD19242" w:rsidR="007D0B54" w:rsidRPr="00591B5F" w:rsidRDefault="007D0B54" w:rsidP="007D0B54">
            <w:pPr>
              <w:spacing w:line="276" w:lineRule="auto"/>
              <w:jc w:val="right"/>
            </w:pPr>
            <w:r w:rsidRPr="00591B5F">
              <w:rPr>
                <w:rFonts w:ascii="맑은 고딕" w:eastAsia="맑은 고딕" w:hAnsi="맑은 고딕" w:hint="eastAsia"/>
                <w:color w:val="000000"/>
              </w:rPr>
              <w:t>21,200</w:t>
            </w:r>
          </w:p>
        </w:tc>
        <w:tc>
          <w:tcPr>
            <w:tcW w:w="1984" w:type="dxa"/>
            <w:vAlign w:val="bottom"/>
          </w:tcPr>
          <w:p w14:paraId="1194D367" w14:textId="728B9117" w:rsidR="007D0B54" w:rsidRDefault="007D0B54" w:rsidP="007D0B54">
            <w:pPr>
              <w:spacing w:line="276" w:lineRule="auto"/>
              <w:jc w:val="right"/>
            </w:pPr>
            <w:r>
              <w:rPr>
                <w:rFonts w:hint="eastAsia"/>
              </w:rPr>
              <w:t>21,650</w:t>
            </w:r>
          </w:p>
        </w:tc>
        <w:tc>
          <w:tcPr>
            <w:tcW w:w="1065" w:type="dxa"/>
          </w:tcPr>
          <w:p w14:paraId="1B5BB35D" w14:textId="1BFEF1B8" w:rsidR="007D0B54" w:rsidRDefault="007D0B54" w:rsidP="007D0B54">
            <w:pPr>
              <w:spacing w:line="276" w:lineRule="auto"/>
              <w:jc w:val="right"/>
            </w:pPr>
            <w:r>
              <w:rPr>
                <w:rFonts w:hint="eastAsia"/>
              </w:rPr>
              <w:t>-15,600</w:t>
            </w:r>
          </w:p>
        </w:tc>
        <w:tc>
          <w:tcPr>
            <w:tcW w:w="1316" w:type="dxa"/>
          </w:tcPr>
          <w:p w14:paraId="62C899E9" w14:textId="0D6B1015" w:rsidR="007D0B54" w:rsidRDefault="007D0B54" w:rsidP="007D0B54">
            <w:pPr>
              <w:spacing w:line="276" w:lineRule="auto"/>
              <w:jc w:val="right"/>
            </w:pPr>
            <w:r>
              <w:rPr>
                <w:rFonts w:hint="eastAsia"/>
              </w:rPr>
              <w:t>-18.3%</w:t>
            </w:r>
          </w:p>
        </w:tc>
      </w:tr>
      <w:tr w:rsidR="007D0B54" w14:paraId="2F1374DE" w14:textId="44C5659F" w:rsidTr="007938B7">
        <w:tc>
          <w:tcPr>
            <w:tcW w:w="616" w:type="dxa"/>
            <w:vAlign w:val="bottom"/>
          </w:tcPr>
          <w:p w14:paraId="4C9A6F28" w14:textId="545DF358" w:rsidR="007D0B54" w:rsidRPr="00152899" w:rsidRDefault="007D0B54" w:rsidP="007D0B54">
            <w:pPr>
              <w:spacing w:line="276" w:lineRule="auto"/>
              <w:jc w:val="center"/>
            </w:pPr>
            <w:r w:rsidRPr="00152899">
              <w:rPr>
                <w:rFonts w:ascii="맑은 고딕" w:eastAsia="맑은 고딕" w:hAnsi="맑은 고딕" w:hint="eastAsia"/>
                <w:color w:val="000000"/>
              </w:rPr>
              <w:t>8</w:t>
            </w:r>
          </w:p>
        </w:tc>
        <w:tc>
          <w:tcPr>
            <w:tcW w:w="2645" w:type="dxa"/>
            <w:vAlign w:val="bottom"/>
          </w:tcPr>
          <w:p w14:paraId="243F07F4" w14:textId="57770420" w:rsidR="007D0B54" w:rsidRPr="002D7051" w:rsidRDefault="007D0B54" w:rsidP="007D0B54">
            <w:pPr>
              <w:spacing w:line="276" w:lineRule="auto"/>
            </w:pPr>
            <w:proofErr w:type="spellStart"/>
            <w:r w:rsidRPr="002D7051">
              <w:rPr>
                <w:rFonts w:ascii="맑은 고딕" w:eastAsia="맑은 고딕" w:hAnsi="맑은 고딕" w:hint="eastAsia"/>
                <w:color w:val="000000"/>
              </w:rPr>
              <w:t>유니테스트</w:t>
            </w:r>
            <w:proofErr w:type="spellEnd"/>
          </w:p>
        </w:tc>
        <w:tc>
          <w:tcPr>
            <w:tcW w:w="708" w:type="dxa"/>
            <w:vAlign w:val="bottom"/>
          </w:tcPr>
          <w:p w14:paraId="2120F1BC" w14:textId="0F21C098" w:rsidR="007D0B54" w:rsidRPr="00AA604C" w:rsidRDefault="007D0B54" w:rsidP="007D0B54">
            <w:pPr>
              <w:spacing w:line="276" w:lineRule="auto"/>
              <w:jc w:val="right"/>
            </w:pPr>
            <w:r w:rsidRPr="00AA604C">
              <w:rPr>
                <w:rFonts w:ascii="맑은 고딕" w:eastAsia="맑은 고딕" w:hAnsi="맑은 고딕" w:hint="eastAsia"/>
                <w:color w:val="000000"/>
              </w:rPr>
              <w:t>4</w:t>
            </w:r>
          </w:p>
        </w:tc>
        <w:tc>
          <w:tcPr>
            <w:tcW w:w="2127" w:type="dxa"/>
            <w:vAlign w:val="bottom"/>
          </w:tcPr>
          <w:p w14:paraId="07E687D3" w14:textId="54E4F5D2" w:rsidR="007D0B54" w:rsidRPr="00591B5F" w:rsidRDefault="007D0B54" w:rsidP="007D0B54">
            <w:pPr>
              <w:spacing w:line="276" w:lineRule="auto"/>
              <w:jc w:val="right"/>
            </w:pPr>
            <w:r w:rsidRPr="00591B5F">
              <w:rPr>
                <w:rFonts w:ascii="맑은 고딕" w:eastAsia="맑은 고딕" w:hAnsi="맑은 고딕" w:hint="eastAsia"/>
                <w:color w:val="000000"/>
              </w:rPr>
              <w:t>18,870</w:t>
            </w:r>
          </w:p>
        </w:tc>
        <w:tc>
          <w:tcPr>
            <w:tcW w:w="1984" w:type="dxa"/>
            <w:vAlign w:val="bottom"/>
          </w:tcPr>
          <w:p w14:paraId="21223F40" w14:textId="6F4A11B2" w:rsidR="007D0B54" w:rsidRDefault="007D0B54" w:rsidP="007D0B54">
            <w:pPr>
              <w:spacing w:line="276" w:lineRule="auto"/>
              <w:jc w:val="right"/>
            </w:pPr>
            <w:r>
              <w:rPr>
                <w:rFonts w:hint="eastAsia"/>
              </w:rPr>
              <w:t>20,300</w:t>
            </w:r>
          </w:p>
        </w:tc>
        <w:tc>
          <w:tcPr>
            <w:tcW w:w="1065" w:type="dxa"/>
          </w:tcPr>
          <w:p w14:paraId="31F56AEB" w14:textId="1E8BEDD9" w:rsidR="007D0B54" w:rsidRDefault="007D0B54" w:rsidP="007D0B54">
            <w:pPr>
              <w:spacing w:line="276" w:lineRule="auto"/>
              <w:jc w:val="right"/>
            </w:pPr>
            <w:r>
              <w:rPr>
                <w:rFonts w:hint="eastAsia"/>
              </w:rPr>
              <w:t>-22,480</w:t>
            </w:r>
          </w:p>
        </w:tc>
        <w:tc>
          <w:tcPr>
            <w:tcW w:w="1316" w:type="dxa"/>
          </w:tcPr>
          <w:p w14:paraId="63D866C4" w14:textId="5F54A535" w:rsidR="007D0B54" w:rsidRDefault="007D0B54" w:rsidP="007D0B54">
            <w:pPr>
              <w:spacing w:line="276" w:lineRule="auto"/>
              <w:jc w:val="right"/>
            </w:pPr>
            <w:r>
              <w:rPr>
                <w:rFonts w:hint="eastAsia"/>
              </w:rPr>
              <w:t>-29.7%</w:t>
            </w:r>
          </w:p>
        </w:tc>
      </w:tr>
      <w:tr w:rsidR="007D0B54" w14:paraId="0D830CE4" w14:textId="7FEB5D84" w:rsidTr="007938B7">
        <w:tc>
          <w:tcPr>
            <w:tcW w:w="616" w:type="dxa"/>
            <w:vAlign w:val="bottom"/>
          </w:tcPr>
          <w:p w14:paraId="36297957" w14:textId="334D536E" w:rsidR="007D0B54" w:rsidRPr="00152899" w:rsidRDefault="007D0B54" w:rsidP="007D0B54">
            <w:pPr>
              <w:spacing w:line="276" w:lineRule="auto"/>
              <w:jc w:val="center"/>
            </w:pPr>
            <w:r w:rsidRPr="00152899">
              <w:rPr>
                <w:rFonts w:ascii="맑은 고딕" w:eastAsia="맑은 고딕" w:hAnsi="맑은 고딕" w:hint="eastAsia"/>
                <w:color w:val="000000"/>
              </w:rPr>
              <w:t>9</w:t>
            </w:r>
          </w:p>
        </w:tc>
        <w:tc>
          <w:tcPr>
            <w:tcW w:w="2645" w:type="dxa"/>
            <w:vAlign w:val="bottom"/>
          </w:tcPr>
          <w:p w14:paraId="187724AB" w14:textId="0BE62934" w:rsidR="007D0B54" w:rsidRPr="002D7051" w:rsidRDefault="007D0B54" w:rsidP="007D0B54">
            <w:pPr>
              <w:spacing w:line="276" w:lineRule="auto"/>
            </w:pPr>
            <w:proofErr w:type="spellStart"/>
            <w:r w:rsidRPr="002D7051">
              <w:rPr>
                <w:rFonts w:ascii="맑은 고딕" w:eastAsia="맑은 고딕" w:hAnsi="맑은 고딕" w:hint="eastAsia"/>
                <w:color w:val="000000"/>
              </w:rPr>
              <w:t>갤럭시아머니트리</w:t>
            </w:r>
            <w:proofErr w:type="spellEnd"/>
          </w:p>
        </w:tc>
        <w:tc>
          <w:tcPr>
            <w:tcW w:w="708" w:type="dxa"/>
            <w:vAlign w:val="bottom"/>
          </w:tcPr>
          <w:p w14:paraId="2DC67A8E" w14:textId="1CE64C88" w:rsidR="007D0B54" w:rsidRPr="00AA604C" w:rsidRDefault="007D0B54" w:rsidP="007D0B54">
            <w:pPr>
              <w:spacing w:line="276" w:lineRule="auto"/>
              <w:jc w:val="right"/>
            </w:pPr>
            <w:r w:rsidRPr="00AA604C">
              <w:rPr>
                <w:rFonts w:ascii="맑은 고딕" w:eastAsia="맑은 고딕" w:hAnsi="맑은 고딕" w:hint="eastAsia"/>
                <w:color w:val="000000"/>
              </w:rPr>
              <w:t>9</w:t>
            </w:r>
          </w:p>
        </w:tc>
        <w:tc>
          <w:tcPr>
            <w:tcW w:w="2127" w:type="dxa"/>
            <w:vAlign w:val="bottom"/>
          </w:tcPr>
          <w:p w14:paraId="32586989" w14:textId="6EB75F44" w:rsidR="007D0B54" w:rsidRPr="00591B5F" w:rsidRDefault="007D0B54" w:rsidP="007D0B54">
            <w:pPr>
              <w:spacing w:line="276" w:lineRule="auto"/>
              <w:jc w:val="right"/>
            </w:pPr>
            <w:r w:rsidRPr="00591B5F">
              <w:rPr>
                <w:rFonts w:ascii="맑은 고딕" w:eastAsia="맑은 고딕" w:hAnsi="맑은 고딕" w:hint="eastAsia"/>
                <w:color w:val="000000"/>
              </w:rPr>
              <w:t>9,301</w:t>
            </w:r>
          </w:p>
        </w:tc>
        <w:tc>
          <w:tcPr>
            <w:tcW w:w="1984" w:type="dxa"/>
            <w:vAlign w:val="bottom"/>
          </w:tcPr>
          <w:p w14:paraId="59E0E832" w14:textId="0795BAB3" w:rsidR="007D0B54" w:rsidRDefault="007D0B54" w:rsidP="007D0B54">
            <w:pPr>
              <w:spacing w:line="276" w:lineRule="auto"/>
              <w:jc w:val="right"/>
            </w:pPr>
            <w:r>
              <w:rPr>
                <w:rFonts w:hint="eastAsia"/>
              </w:rPr>
              <w:t>9,470</w:t>
            </w:r>
          </w:p>
        </w:tc>
        <w:tc>
          <w:tcPr>
            <w:tcW w:w="1065" w:type="dxa"/>
          </w:tcPr>
          <w:p w14:paraId="04D57F58" w14:textId="793054AD" w:rsidR="007D0B54" w:rsidRDefault="007D0B54" w:rsidP="007D0B54">
            <w:pPr>
              <w:spacing w:line="276" w:lineRule="auto"/>
              <w:jc w:val="right"/>
            </w:pPr>
            <w:r>
              <w:rPr>
                <w:rFonts w:hint="eastAsia"/>
              </w:rPr>
              <w:t>7,010</w:t>
            </w:r>
          </w:p>
        </w:tc>
        <w:tc>
          <w:tcPr>
            <w:tcW w:w="1316" w:type="dxa"/>
          </w:tcPr>
          <w:p w14:paraId="036F9BE0" w14:textId="4D52C934" w:rsidR="007D0B54" w:rsidRDefault="007D0B54" w:rsidP="007D0B54">
            <w:pPr>
              <w:spacing w:line="276" w:lineRule="auto"/>
              <w:jc w:val="right"/>
            </w:pPr>
            <w:r w:rsidRPr="007D0B54">
              <w:rPr>
                <w:rFonts w:hint="eastAsia"/>
                <w:color w:val="EE0000"/>
              </w:rPr>
              <w:t>8.3%</w:t>
            </w:r>
          </w:p>
        </w:tc>
      </w:tr>
      <w:tr w:rsidR="007D0B54" w14:paraId="2C818864" w14:textId="6BBB8ADB" w:rsidTr="007938B7">
        <w:tc>
          <w:tcPr>
            <w:tcW w:w="616" w:type="dxa"/>
            <w:vAlign w:val="bottom"/>
          </w:tcPr>
          <w:p w14:paraId="379AD965" w14:textId="38868258" w:rsidR="007D0B54" w:rsidRPr="00152899" w:rsidRDefault="007D0B54" w:rsidP="007D0B54">
            <w:pPr>
              <w:spacing w:line="276" w:lineRule="auto"/>
              <w:jc w:val="center"/>
            </w:pPr>
            <w:r w:rsidRPr="00152899">
              <w:rPr>
                <w:rFonts w:ascii="맑은 고딕" w:eastAsia="맑은 고딕" w:hAnsi="맑은 고딕" w:hint="eastAsia"/>
                <w:color w:val="000000"/>
              </w:rPr>
              <w:t>10</w:t>
            </w:r>
          </w:p>
        </w:tc>
        <w:tc>
          <w:tcPr>
            <w:tcW w:w="2645" w:type="dxa"/>
            <w:vAlign w:val="bottom"/>
          </w:tcPr>
          <w:p w14:paraId="779249F6" w14:textId="17C760BF" w:rsidR="007D0B54" w:rsidRPr="002D7051" w:rsidRDefault="007D0B54" w:rsidP="007D0B54">
            <w:pPr>
              <w:spacing w:line="276" w:lineRule="auto"/>
            </w:pPr>
            <w:proofErr w:type="spellStart"/>
            <w:r w:rsidRPr="002D7051">
              <w:rPr>
                <w:rFonts w:ascii="맑은 고딕" w:eastAsia="맑은 고딕" w:hAnsi="맑은 고딕" w:hint="eastAsia"/>
                <w:color w:val="000000"/>
              </w:rPr>
              <w:t>파인엠텍</w:t>
            </w:r>
            <w:proofErr w:type="spellEnd"/>
          </w:p>
        </w:tc>
        <w:tc>
          <w:tcPr>
            <w:tcW w:w="708" w:type="dxa"/>
            <w:vAlign w:val="bottom"/>
          </w:tcPr>
          <w:p w14:paraId="422C58FB" w14:textId="4A12B18E" w:rsidR="007D0B54" w:rsidRPr="00AA604C" w:rsidRDefault="007D0B54" w:rsidP="007D0B54">
            <w:pPr>
              <w:spacing w:line="276" w:lineRule="auto"/>
              <w:jc w:val="right"/>
            </w:pPr>
            <w:r w:rsidRPr="00AA604C">
              <w:rPr>
                <w:rFonts w:ascii="맑은 고딕" w:eastAsia="맑은 고딕" w:hAnsi="맑은 고딕" w:hint="eastAsia"/>
                <w:color w:val="000000"/>
              </w:rPr>
              <w:t>9</w:t>
            </w:r>
          </w:p>
        </w:tc>
        <w:tc>
          <w:tcPr>
            <w:tcW w:w="2127" w:type="dxa"/>
            <w:vAlign w:val="bottom"/>
          </w:tcPr>
          <w:p w14:paraId="3A5E5D57" w14:textId="0BCE95B6" w:rsidR="007D0B54" w:rsidRPr="00591B5F" w:rsidRDefault="007D0B54" w:rsidP="007D0B54">
            <w:pPr>
              <w:spacing w:line="276" w:lineRule="auto"/>
              <w:jc w:val="right"/>
            </w:pPr>
            <w:r w:rsidRPr="00591B5F">
              <w:rPr>
                <w:rFonts w:ascii="맑은 고딕" w:eastAsia="맑은 고딕" w:hAnsi="맑은 고딕" w:hint="eastAsia"/>
                <w:color w:val="000000"/>
              </w:rPr>
              <w:t>9,040</w:t>
            </w:r>
          </w:p>
        </w:tc>
        <w:tc>
          <w:tcPr>
            <w:tcW w:w="1984" w:type="dxa"/>
            <w:vAlign w:val="bottom"/>
          </w:tcPr>
          <w:p w14:paraId="2A6BC271" w14:textId="16282133" w:rsidR="007D0B54" w:rsidRDefault="007D0B54" w:rsidP="007D0B54">
            <w:pPr>
              <w:spacing w:line="276" w:lineRule="auto"/>
              <w:jc w:val="right"/>
            </w:pPr>
            <w:r>
              <w:rPr>
                <w:rFonts w:hint="eastAsia"/>
              </w:rPr>
              <w:t>8,730</w:t>
            </w:r>
          </w:p>
        </w:tc>
        <w:tc>
          <w:tcPr>
            <w:tcW w:w="1065" w:type="dxa"/>
          </w:tcPr>
          <w:p w14:paraId="512FA95F" w14:textId="4E2D6F8D" w:rsidR="007D0B54" w:rsidRDefault="007D0B54" w:rsidP="007D0B54">
            <w:pPr>
              <w:spacing w:line="276" w:lineRule="auto"/>
              <w:jc w:val="right"/>
            </w:pPr>
            <w:r>
              <w:rPr>
                <w:rFonts w:hint="eastAsia"/>
              </w:rPr>
              <w:t>-7,560</w:t>
            </w:r>
          </w:p>
        </w:tc>
        <w:tc>
          <w:tcPr>
            <w:tcW w:w="1316" w:type="dxa"/>
          </w:tcPr>
          <w:p w14:paraId="14CAF364" w14:textId="7BFDBFC1" w:rsidR="007D0B54" w:rsidRDefault="007D0B54" w:rsidP="007D0B54">
            <w:pPr>
              <w:spacing w:line="276" w:lineRule="auto"/>
              <w:jc w:val="right"/>
            </w:pPr>
            <w:r>
              <w:rPr>
                <w:rFonts w:hint="eastAsia"/>
              </w:rPr>
              <w:t>-9.2%</w:t>
            </w:r>
          </w:p>
        </w:tc>
      </w:tr>
      <w:tr w:rsidR="007D0B54" w14:paraId="10A6A04B" w14:textId="48E7F24F" w:rsidTr="007938B7">
        <w:tc>
          <w:tcPr>
            <w:tcW w:w="616" w:type="dxa"/>
            <w:vAlign w:val="bottom"/>
          </w:tcPr>
          <w:p w14:paraId="7F040E7C" w14:textId="1B434C94" w:rsidR="007D0B54" w:rsidRPr="00152899" w:rsidRDefault="007D0B54" w:rsidP="007D0B54">
            <w:pPr>
              <w:spacing w:line="276" w:lineRule="auto"/>
              <w:jc w:val="center"/>
            </w:pPr>
            <w:r w:rsidRPr="00152899">
              <w:rPr>
                <w:rFonts w:ascii="맑은 고딕" w:eastAsia="맑은 고딕" w:hAnsi="맑은 고딕" w:hint="eastAsia"/>
                <w:color w:val="000000"/>
              </w:rPr>
              <w:t>11</w:t>
            </w:r>
          </w:p>
        </w:tc>
        <w:tc>
          <w:tcPr>
            <w:tcW w:w="2645" w:type="dxa"/>
            <w:vAlign w:val="bottom"/>
          </w:tcPr>
          <w:p w14:paraId="005A26DE" w14:textId="56D74358" w:rsidR="007D0B54" w:rsidRPr="002D7051" w:rsidRDefault="007D0B54" w:rsidP="007D0B54">
            <w:pPr>
              <w:spacing w:line="276" w:lineRule="auto"/>
            </w:pPr>
            <w:proofErr w:type="spellStart"/>
            <w:r w:rsidRPr="002D7051">
              <w:rPr>
                <w:rFonts w:ascii="맑은 고딕" w:eastAsia="맑은 고딕" w:hAnsi="맑은 고딕" w:hint="eastAsia"/>
                <w:color w:val="000000"/>
              </w:rPr>
              <w:t>석경에이티</w:t>
            </w:r>
            <w:proofErr w:type="spellEnd"/>
          </w:p>
        </w:tc>
        <w:tc>
          <w:tcPr>
            <w:tcW w:w="708" w:type="dxa"/>
            <w:vAlign w:val="bottom"/>
          </w:tcPr>
          <w:p w14:paraId="1D91D184" w14:textId="4A327E9C" w:rsidR="007D0B54" w:rsidRPr="00AA604C" w:rsidRDefault="007D0B54" w:rsidP="007D0B54">
            <w:pPr>
              <w:spacing w:line="276" w:lineRule="auto"/>
              <w:jc w:val="right"/>
            </w:pPr>
            <w:r w:rsidRPr="00AA604C">
              <w:rPr>
                <w:rFonts w:ascii="맑은 고딕" w:eastAsia="맑은 고딕" w:hAnsi="맑은 고딕" w:hint="eastAsia"/>
                <w:color w:val="000000"/>
              </w:rPr>
              <w:t>2</w:t>
            </w:r>
          </w:p>
        </w:tc>
        <w:tc>
          <w:tcPr>
            <w:tcW w:w="2127" w:type="dxa"/>
            <w:vAlign w:val="bottom"/>
          </w:tcPr>
          <w:p w14:paraId="7E1F77A3" w14:textId="0F523113" w:rsidR="007D0B54" w:rsidRPr="00591B5F" w:rsidRDefault="007D0B54" w:rsidP="007D0B54">
            <w:pPr>
              <w:spacing w:line="276" w:lineRule="auto"/>
              <w:jc w:val="right"/>
            </w:pPr>
            <w:r w:rsidRPr="00591B5F">
              <w:rPr>
                <w:rFonts w:ascii="맑은 고딕" w:eastAsia="맑은 고딕" w:hAnsi="맑은 고딕" w:hint="eastAsia"/>
                <w:color w:val="000000"/>
              </w:rPr>
              <w:t>45,750</w:t>
            </w:r>
          </w:p>
        </w:tc>
        <w:tc>
          <w:tcPr>
            <w:tcW w:w="1984" w:type="dxa"/>
            <w:vAlign w:val="bottom"/>
          </w:tcPr>
          <w:p w14:paraId="06C45FCE" w14:textId="1C8E4F89" w:rsidR="007D0B54" w:rsidRDefault="007D0B54" w:rsidP="007D0B54">
            <w:pPr>
              <w:spacing w:line="276" w:lineRule="auto"/>
              <w:jc w:val="right"/>
            </w:pPr>
            <w:r>
              <w:rPr>
                <w:rFonts w:hint="eastAsia"/>
              </w:rPr>
              <w:t>43,800</w:t>
            </w:r>
          </w:p>
        </w:tc>
        <w:tc>
          <w:tcPr>
            <w:tcW w:w="1065" w:type="dxa"/>
          </w:tcPr>
          <w:p w14:paraId="183DA9C5" w14:textId="401D540E" w:rsidR="007D0B54" w:rsidRDefault="007D0B54" w:rsidP="007D0B54">
            <w:pPr>
              <w:spacing w:line="276" w:lineRule="auto"/>
              <w:jc w:val="right"/>
            </w:pPr>
            <w:r>
              <w:rPr>
                <w:rFonts w:hint="eastAsia"/>
              </w:rPr>
              <w:t>10,500</w:t>
            </w:r>
          </w:p>
        </w:tc>
        <w:tc>
          <w:tcPr>
            <w:tcW w:w="1316" w:type="dxa"/>
          </w:tcPr>
          <w:p w14:paraId="05479645" w14:textId="50B25695" w:rsidR="007D0B54" w:rsidRDefault="007D0B54" w:rsidP="007D0B54">
            <w:pPr>
              <w:spacing w:line="276" w:lineRule="auto"/>
              <w:jc w:val="right"/>
            </w:pPr>
            <w:r w:rsidRPr="007D0B54">
              <w:rPr>
                <w:rFonts w:hint="eastAsia"/>
                <w:color w:val="EE0000"/>
              </w:rPr>
              <w:t>11.4%</w:t>
            </w:r>
          </w:p>
        </w:tc>
      </w:tr>
      <w:tr w:rsidR="007D0B54" w14:paraId="5627F032" w14:textId="265C992E" w:rsidTr="007938B7">
        <w:tc>
          <w:tcPr>
            <w:tcW w:w="616" w:type="dxa"/>
            <w:vAlign w:val="bottom"/>
          </w:tcPr>
          <w:p w14:paraId="52602EE8" w14:textId="7FDD7EBD" w:rsidR="007D0B54" w:rsidRPr="00152899" w:rsidRDefault="007D0B54" w:rsidP="007D0B54">
            <w:pPr>
              <w:spacing w:line="276" w:lineRule="auto"/>
              <w:jc w:val="center"/>
            </w:pPr>
            <w:r w:rsidRPr="00152899">
              <w:rPr>
                <w:rFonts w:ascii="맑은 고딕" w:eastAsia="맑은 고딕" w:hAnsi="맑은 고딕" w:hint="eastAsia"/>
                <w:color w:val="000000"/>
              </w:rPr>
              <w:t>12</w:t>
            </w:r>
          </w:p>
        </w:tc>
        <w:tc>
          <w:tcPr>
            <w:tcW w:w="2645" w:type="dxa"/>
            <w:vAlign w:val="bottom"/>
          </w:tcPr>
          <w:p w14:paraId="636019C9" w14:textId="1B3F7D82" w:rsidR="007D0B54" w:rsidRPr="002D7051" w:rsidRDefault="007D0B54" w:rsidP="007D0B54">
            <w:pPr>
              <w:spacing w:line="276" w:lineRule="auto"/>
            </w:pPr>
            <w:proofErr w:type="spellStart"/>
            <w:r w:rsidRPr="002D7051">
              <w:rPr>
                <w:rFonts w:ascii="맑은 고딕" w:eastAsia="맑은 고딕" w:hAnsi="맑은 고딕" w:hint="eastAsia"/>
                <w:color w:val="000000"/>
              </w:rPr>
              <w:t>오로스테크놀로지</w:t>
            </w:r>
            <w:proofErr w:type="spellEnd"/>
          </w:p>
        </w:tc>
        <w:tc>
          <w:tcPr>
            <w:tcW w:w="708" w:type="dxa"/>
            <w:vAlign w:val="bottom"/>
          </w:tcPr>
          <w:p w14:paraId="78CA2B3A" w14:textId="0E300157" w:rsidR="007D0B54" w:rsidRPr="00AA604C" w:rsidRDefault="007D0B54" w:rsidP="007D0B54">
            <w:pPr>
              <w:spacing w:line="276" w:lineRule="auto"/>
              <w:jc w:val="right"/>
            </w:pPr>
            <w:r w:rsidRPr="00AA604C">
              <w:rPr>
                <w:rFonts w:ascii="맑은 고딕" w:eastAsia="맑은 고딕" w:hAnsi="맑은 고딕" w:hint="eastAsia"/>
                <w:color w:val="000000"/>
              </w:rPr>
              <w:t>3</w:t>
            </w:r>
          </w:p>
        </w:tc>
        <w:tc>
          <w:tcPr>
            <w:tcW w:w="2127" w:type="dxa"/>
            <w:vAlign w:val="bottom"/>
          </w:tcPr>
          <w:p w14:paraId="7EE94FE5" w14:textId="5F316417" w:rsidR="007D0B54" w:rsidRPr="00591B5F" w:rsidRDefault="007D0B54" w:rsidP="007D0B54">
            <w:pPr>
              <w:spacing w:line="276" w:lineRule="auto"/>
              <w:jc w:val="right"/>
            </w:pPr>
            <w:r w:rsidRPr="00591B5F">
              <w:rPr>
                <w:rFonts w:ascii="맑은 고딕" w:eastAsia="맑은 고딕" w:hAnsi="맑은 고딕" w:hint="eastAsia"/>
                <w:color w:val="000000"/>
              </w:rPr>
              <w:t>25,600</w:t>
            </w:r>
          </w:p>
        </w:tc>
        <w:tc>
          <w:tcPr>
            <w:tcW w:w="1984" w:type="dxa"/>
            <w:vAlign w:val="bottom"/>
          </w:tcPr>
          <w:p w14:paraId="22AC8501" w14:textId="1A8E027B" w:rsidR="007D0B54" w:rsidRDefault="007D0B54" w:rsidP="007D0B54">
            <w:pPr>
              <w:spacing w:line="276" w:lineRule="auto"/>
              <w:jc w:val="right"/>
            </w:pPr>
            <w:r>
              <w:rPr>
                <w:rFonts w:hint="eastAsia"/>
              </w:rPr>
              <w:t>25,600</w:t>
            </w:r>
          </w:p>
        </w:tc>
        <w:tc>
          <w:tcPr>
            <w:tcW w:w="1065" w:type="dxa"/>
          </w:tcPr>
          <w:p w14:paraId="57AAFFE6" w14:textId="402E8323" w:rsidR="007D0B54" w:rsidRDefault="007D0B54" w:rsidP="007D0B54">
            <w:pPr>
              <w:spacing w:line="276" w:lineRule="auto"/>
              <w:jc w:val="right"/>
            </w:pPr>
            <w:r>
              <w:rPr>
                <w:rFonts w:hint="eastAsia"/>
              </w:rPr>
              <w:t>-12,150</w:t>
            </w:r>
          </w:p>
        </w:tc>
        <w:tc>
          <w:tcPr>
            <w:tcW w:w="1316" w:type="dxa"/>
          </w:tcPr>
          <w:p w14:paraId="496D3175" w14:textId="64B07B8D" w:rsidR="007D0B54" w:rsidRDefault="007D0B54" w:rsidP="007D0B54">
            <w:pPr>
              <w:spacing w:line="276" w:lineRule="auto"/>
              <w:jc w:val="right"/>
            </w:pPr>
            <w:r>
              <w:rPr>
                <w:rFonts w:hint="eastAsia"/>
              </w:rPr>
              <w:t>-15.8%</w:t>
            </w:r>
          </w:p>
        </w:tc>
      </w:tr>
      <w:tr w:rsidR="007D0B54" w14:paraId="631ABFBF" w14:textId="7D0F34BC" w:rsidTr="007938B7">
        <w:tc>
          <w:tcPr>
            <w:tcW w:w="616" w:type="dxa"/>
            <w:vAlign w:val="bottom"/>
          </w:tcPr>
          <w:p w14:paraId="1031C515" w14:textId="6F54029B" w:rsidR="007D0B54" w:rsidRPr="00152899" w:rsidRDefault="007D0B54" w:rsidP="007D0B54">
            <w:pPr>
              <w:spacing w:line="276" w:lineRule="auto"/>
              <w:jc w:val="center"/>
            </w:pPr>
            <w:r w:rsidRPr="00152899">
              <w:rPr>
                <w:rFonts w:ascii="맑은 고딕" w:eastAsia="맑은 고딕" w:hAnsi="맑은 고딕" w:hint="eastAsia"/>
                <w:color w:val="000000"/>
              </w:rPr>
              <w:t>13</w:t>
            </w:r>
          </w:p>
        </w:tc>
        <w:tc>
          <w:tcPr>
            <w:tcW w:w="2645" w:type="dxa"/>
            <w:vAlign w:val="bottom"/>
          </w:tcPr>
          <w:p w14:paraId="55369F9B" w14:textId="6DBEA556" w:rsidR="007D0B54" w:rsidRPr="002D7051" w:rsidRDefault="007D0B54" w:rsidP="007D0B54">
            <w:pPr>
              <w:spacing w:line="276" w:lineRule="auto"/>
            </w:pPr>
            <w:proofErr w:type="spellStart"/>
            <w:r w:rsidRPr="002D7051">
              <w:rPr>
                <w:rFonts w:ascii="맑은 고딕" w:eastAsia="맑은 고딕" w:hAnsi="맑은 고딕" w:hint="eastAsia"/>
                <w:color w:val="000000"/>
              </w:rPr>
              <w:t>헬릭스미스</w:t>
            </w:r>
            <w:proofErr w:type="spellEnd"/>
          </w:p>
        </w:tc>
        <w:tc>
          <w:tcPr>
            <w:tcW w:w="708" w:type="dxa"/>
            <w:vAlign w:val="bottom"/>
          </w:tcPr>
          <w:p w14:paraId="2B95D74D" w14:textId="62B011D6" w:rsidR="007D0B54" w:rsidRPr="00AA604C" w:rsidRDefault="007D0B54" w:rsidP="007D0B54">
            <w:pPr>
              <w:spacing w:line="276" w:lineRule="auto"/>
              <w:jc w:val="right"/>
            </w:pPr>
            <w:r w:rsidRPr="00AA604C">
              <w:rPr>
                <w:rFonts w:ascii="맑은 고딕" w:eastAsia="맑은 고딕" w:hAnsi="맑은 고딕" w:hint="eastAsia"/>
                <w:color w:val="000000"/>
              </w:rPr>
              <w:t>15</w:t>
            </w:r>
          </w:p>
        </w:tc>
        <w:tc>
          <w:tcPr>
            <w:tcW w:w="2127" w:type="dxa"/>
            <w:vAlign w:val="bottom"/>
          </w:tcPr>
          <w:p w14:paraId="2E715E38" w14:textId="04D9BD6C" w:rsidR="007D0B54" w:rsidRPr="00591B5F" w:rsidRDefault="007D0B54" w:rsidP="007D0B54">
            <w:pPr>
              <w:spacing w:line="276" w:lineRule="auto"/>
              <w:jc w:val="right"/>
            </w:pPr>
            <w:r w:rsidRPr="00591B5F">
              <w:rPr>
                <w:rFonts w:ascii="맑은 고딕" w:eastAsia="맑은 고딕" w:hAnsi="맑은 고딕" w:hint="eastAsia"/>
                <w:color w:val="000000"/>
              </w:rPr>
              <w:t>5,090</w:t>
            </w:r>
          </w:p>
        </w:tc>
        <w:tc>
          <w:tcPr>
            <w:tcW w:w="1984" w:type="dxa"/>
            <w:vAlign w:val="bottom"/>
          </w:tcPr>
          <w:p w14:paraId="3276A635" w14:textId="5501D5A4" w:rsidR="007D0B54" w:rsidRDefault="007D0B54" w:rsidP="007D0B54">
            <w:pPr>
              <w:spacing w:line="276" w:lineRule="auto"/>
              <w:jc w:val="right"/>
            </w:pPr>
            <w:r>
              <w:rPr>
                <w:rFonts w:hint="eastAsia"/>
              </w:rPr>
              <w:t>5,300</w:t>
            </w:r>
          </w:p>
        </w:tc>
        <w:tc>
          <w:tcPr>
            <w:tcW w:w="1065" w:type="dxa"/>
          </w:tcPr>
          <w:p w14:paraId="4E385B7E" w14:textId="5369BEB0" w:rsidR="007D0B54" w:rsidRDefault="007D0B54" w:rsidP="007D0B54">
            <w:pPr>
              <w:spacing w:line="276" w:lineRule="auto"/>
              <w:jc w:val="right"/>
            </w:pPr>
            <w:r>
              <w:rPr>
                <w:rFonts w:hint="eastAsia"/>
              </w:rPr>
              <w:t>3,600</w:t>
            </w:r>
          </w:p>
        </w:tc>
        <w:tc>
          <w:tcPr>
            <w:tcW w:w="1316" w:type="dxa"/>
          </w:tcPr>
          <w:p w14:paraId="4B670B54" w14:textId="6180BFDD" w:rsidR="007D0B54" w:rsidRDefault="007D0B54" w:rsidP="007D0B54">
            <w:pPr>
              <w:spacing w:line="276" w:lineRule="auto"/>
              <w:jc w:val="right"/>
            </w:pPr>
            <w:r w:rsidRPr="007D0B54">
              <w:rPr>
                <w:rFonts w:hint="eastAsia"/>
                <w:color w:val="EE0000"/>
              </w:rPr>
              <w:t>4.7%</w:t>
            </w:r>
          </w:p>
        </w:tc>
      </w:tr>
      <w:tr w:rsidR="007D0B54" w14:paraId="5BBEEEEB" w14:textId="4B2A793F" w:rsidTr="007938B7">
        <w:tc>
          <w:tcPr>
            <w:tcW w:w="616" w:type="dxa"/>
            <w:vAlign w:val="bottom"/>
          </w:tcPr>
          <w:p w14:paraId="39990A79" w14:textId="04F4EE85" w:rsidR="007D0B54" w:rsidRPr="00152899" w:rsidRDefault="007D0B54" w:rsidP="007D0B54">
            <w:pPr>
              <w:spacing w:line="276" w:lineRule="auto"/>
              <w:jc w:val="center"/>
            </w:pPr>
            <w:r w:rsidRPr="00152899">
              <w:rPr>
                <w:rFonts w:ascii="맑은 고딕" w:eastAsia="맑은 고딕" w:hAnsi="맑은 고딕" w:hint="eastAsia"/>
                <w:color w:val="000000"/>
              </w:rPr>
              <w:t>14</w:t>
            </w:r>
          </w:p>
        </w:tc>
        <w:tc>
          <w:tcPr>
            <w:tcW w:w="2645" w:type="dxa"/>
            <w:vAlign w:val="bottom"/>
          </w:tcPr>
          <w:p w14:paraId="143AED76" w14:textId="45D9CE86" w:rsidR="007D0B54" w:rsidRPr="002D7051" w:rsidRDefault="007D0B54" w:rsidP="007D0B54">
            <w:pPr>
              <w:spacing w:line="276" w:lineRule="auto"/>
            </w:pPr>
            <w:r w:rsidRPr="002D7051">
              <w:rPr>
                <w:rFonts w:ascii="맑은 고딕" w:eastAsia="맑은 고딕" w:hAnsi="맑은 고딕" w:hint="eastAsia"/>
                <w:color w:val="000000"/>
              </w:rPr>
              <w:t>삼화전기</w:t>
            </w:r>
          </w:p>
        </w:tc>
        <w:tc>
          <w:tcPr>
            <w:tcW w:w="708" w:type="dxa"/>
            <w:vAlign w:val="bottom"/>
          </w:tcPr>
          <w:p w14:paraId="33B49100" w14:textId="17A93788" w:rsidR="007D0B54" w:rsidRPr="00AA604C" w:rsidRDefault="007D0B54" w:rsidP="007D0B54">
            <w:pPr>
              <w:spacing w:line="276" w:lineRule="auto"/>
              <w:jc w:val="right"/>
            </w:pPr>
            <w:r w:rsidRPr="00AA604C">
              <w:rPr>
                <w:rFonts w:ascii="맑은 고딕" w:eastAsia="맑은 고딕" w:hAnsi="맑은 고딕" w:hint="eastAsia"/>
                <w:color w:val="000000"/>
              </w:rPr>
              <w:t>2</w:t>
            </w:r>
          </w:p>
        </w:tc>
        <w:tc>
          <w:tcPr>
            <w:tcW w:w="2127" w:type="dxa"/>
            <w:vAlign w:val="bottom"/>
          </w:tcPr>
          <w:p w14:paraId="312B6B44" w14:textId="30447D66" w:rsidR="007D0B54" w:rsidRPr="00591B5F" w:rsidRDefault="007D0B54" w:rsidP="007D0B54">
            <w:pPr>
              <w:spacing w:line="276" w:lineRule="auto"/>
              <w:jc w:val="right"/>
            </w:pPr>
            <w:r w:rsidRPr="00591B5F">
              <w:rPr>
                <w:rFonts w:ascii="맑은 고딕" w:eastAsia="맑은 고딕" w:hAnsi="맑은 고딕" w:hint="eastAsia"/>
                <w:color w:val="000000"/>
              </w:rPr>
              <w:t>36,250</w:t>
            </w:r>
          </w:p>
        </w:tc>
        <w:tc>
          <w:tcPr>
            <w:tcW w:w="1984" w:type="dxa"/>
            <w:vAlign w:val="bottom"/>
          </w:tcPr>
          <w:p w14:paraId="35D7F834" w14:textId="426DCDD1" w:rsidR="007D0B54" w:rsidRDefault="007D0B54" w:rsidP="007D0B54">
            <w:pPr>
              <w:spacing w:line="276" w:lineRule="auto"/>
              <w:jc w:val="right"/>
            </w:pPr>
            <w:r>
              <w:rPr>
                <w:rFonts w:hint="eastAsia"/>
              </w:rPr>
              <w:t>35,100</w:t>
            </w:r>
          </w:p>
        </w:tc>
        <w:tc>
          <w:tcPr>
            <w:tcW w:w="1065" w:type="dxa"/>
          </w:tcPr>
          <w:p w14:paraId="69BEE75E" w14:textId="1AC55223" w:rsidR="007D0B54" w:rsidRDefault="007D0B54" w:rsidP="007D0B54">
            <w:pPr>
              <w:spacing w:line="276" w:lineRule="auto"/>
              <w:jc w:val="right"/>
            </w:pPr>
            <w:r>
              <w:rPr>
                <w:rFonts w:hint="eastAsia"/>
              </w:rPr>
              <w:t>-15,900</w:t>
            </w:r>
          </w:p>
        </w:tc>
        <w:tc>
          <w:tcPr>
            <w:tcW w:w="1316" w:type="dxa"/>
          </w:tcPr>
          <w:p w14:paraId="377A36A9" w14:textId="234D73DA" w:rsidR="007D0B54" w:rsidRDefault="007D0B54" w:rsidP="007D0B54">
            <w:pPr>
              <w:spacing w:line="276" w:lineRule="auto"/>
              <w:jc w:val="right"/>
            </w:pPr>
            <w:r>
              <w:rPr>
                <w:rFonts w:hint="eastAsia"/>
              </w:rPr>
              <w:t>-21.9%</w:t>
            </w:r>
          </w:p>
        </w:tc>
      </w:tr>
      <w:tr w:rsidR="007D0B54" w14:paraId="45160257" w14:textId="668FC3E3" w:rsidTr="007938B7">
        <w:tc>
          <w:tcPr>
            <w:tcW w:w="616" w:type="dxa"/>
            <w:vAlign w:val="bottom"/>
          </w:tcPr>
          <w:p w14:paraId="3AE8C4E5" w14:textId="436F21AF" w:rsidR="007D0B54" w:rsidRPr="00152899" w:rsidRDefault="007D0B54" w:rsidP="007D0B54">
            <w:pPr>
              <w:spacing w:line="276" w:lineRule="auto"/>
              <w:jc w:val="center"/>
            </w:pPr>
            <w:r w:rsidRPr="00152899">
              <w:rPr>
                <w:rFonts w:ascii="맑은 고딕" w:eastAsia="맑은 고딕" w:hAnsi="맑은 고딕" w:hint="eastAsia"/>
                <w:color w:val="000000"/>
              </w:rPr>
              <w:t>15</w:t>
            </w:r>
          </w:p>
        </w:tc>
        <w:tc>
          <w:tcPr>
            <w:tcW w:w="2645" w:type="dxa"/>
            <w:vAlign w:val="bottom"/>
          </w:tcPr>
          <w:p w14:paraId="46E08B2E" w14:textId="4FD4D54D" w:rsidR="007D0B54" w:rsidRPr="002D7051" w:rsidRDefault="007D0B54" w:rsidP="007D0B54">
            <w:pPr>
              <w:spacing w:line="276" w:lineRule="auto"/>
            </w:pPr>
            <w:proofErr w:type="spellStart"/>
            <w:r w:rsidRPr="002D7051">
              <w:rPr>
                <w:rFonts w:ascii="맑은 고딕" w:eastAsia="맑은 고딕" w:hAnsi="맑은 고딕" w:hint="eastAsia"/>
                <w:color w:val="000000"/>
              </w:rPr>
              <w:t>아바코</w:t>
            </w:r>
            <w:proofErr w:type="spellEnd"/>
          </w:p>
        </w:tc>
        <w:tc>
          <w:tcPr>
            <w:tcW w:w="708" w:type="dxa"/>
            <w:vAlign w:val="bottom"/>
          </w:tcPr>
          <w:p w14:paraId="2F484D70" w14:textId="51C40863" w:rsidR="007D0B54" w:rsidRPr="00AA604C" w:rsidRDefault="007D0B54" w:rsidP="007D0B54">
            <w:pPr>
              <w:spacing w:line="276" w:lineRule="auto"/>
              <w:jc w:val="right"/>
            </w:pPr>
            <w:r w:rsidRPr="00AA604C">
              <w:rPr>
                <w:rFonts w:ascii="맑은 고딕" w:eastAsia="맑은 고딕" w:hAnsi="맑은 고딕" w:hint="eastAsia"/>
                <w:color w:val="000000"/>
              </w:rPr>
              <w:t>5</w:t>
            </w:r>
          </w:p>
        </w:tc>
        <w:tc>
          <w:tcPr>
            <w:tcW w:w="2127" w:type="dxa"/>
            <w:vAlign w:val="bottom"/>
          </w:tcPr>
          <w:p w14:paraId="03CF807B" w14:textId="4E8B8F7D" w:rsidR="007D0B54" w:rsidRPr="00591B5F" w:rsidRDefault="007D0B54" w:rsidP="007D0B54">
            <w:pPr>
              <w:spacing w:line="276" w:lineRule="auto"/>
              <w:jc w:val="right"/>
            </w:pPr>
            <w:r w:rsidRPr="00591B5F">
              <w:rPr>
                <w:rFonts w:ascii="맑은 고딕" w:eastAsia="맑은 고딕" w:hAnsi="맑은 고딕" w:hint="eastAsia"/>
                <w:color w:val="000000"/>
              </w:rPr>
              <w:t>15,840</w:t>
            </w:r>
          </w:p>
        </w:tc>
        <w:tc>
          <w:tcPr>
            <w:tcW w:w="1984" w:type="dxa"/>
            <w:vAlign w:val="bottom"/>
          </w:tcPr>
          <w:p w14:paraId="3A89FED6" w14:textId="097DB195" w:rsidR="007D0B54" w:rsidRDefault="007D0B54" w:rsidP="007D0B54">
            <w:pPr>
              <w:spacing w:line="276" w:lineRule="auto"/>
              <w:jc w:val="right"/>
            </w:pPr>
            <w:r>
              <w:rPr>
                <w:rFonts w:hint="eastAsia"/>
              </w:rPr>
              <w:t>15,670</w:t>
            </w:r>
          </w:p>
        </w:tc>
        <w:tc>
          <w:tcPr>
            <w:tcW w:w="1065" w:type="dxa"/>
          </w:tcPr>
          <w:p w14:paraId="4A80AA67" w14:textId="1EECC748" w:rsidR="007D0B54" w:rsidRDefault="007D0B54" w:rsidP="007D0B54">
            <w:pPr>
              <w:spacing w:line="276" w:lineRule="auto"/>
              <w:jc w:val="right"/>
            </w:pPr>
            <w:r>
              <w:rPr>
                <w:rFonts w:hint="eastAsia"/>
              </w:rPr>
              <w:t>-11,700</w:t>
            </w:r>
          </w:p>
        </w:tc>
        <w:tc>
          <w:tcPr>
            <w:tcW w:w="1316" w:type="dxa"/>
          </w:tcPr>
          <w:p w14:paraId="345ADB25" w14:textId="6D62419E" w:rsidR="007D0B54" w:rsidRDefault="007D0B54" w:rsidP="007D0B54">
            <w:pPr>
              <w:spacing w:line="276" w:lineRule="auto"/>
              <w:jc w:val="right"/>
            </w:pPr>
            <w:r>
              <w:rPr>
                <w:rFonts w:hint="eastAsia"/>
              </w:rPr>
              <w:t>-14.7%</w:t>
            </w:r>
          </w:p>
        </w:tc>
      </w:tr>
      <w:tr w:rsidR="007D0B54" w:rsidRPr="007D0B54" w14:paraId="20E89306" w14:textId="1C95E1B3" w:rsidTr="007938B7">
        <w:tc>
          <w:tcPr>
            <w:tcW w:w="616" w:type="dxa"/>
            <w:vAlign w:val="bottom"/>
          </w:tcPr>
          <w:p w14:paraId="4DC9CCF4" w14:textId="196C0759" w:rsidR="007D0B54" w:rsidRPr="00152899" w:rsidRDefault="007D0B54" w:rsidP="007D0B54">
            <w:pPr>
              <w:spacing w:line="276" w:lineRule="auto"/>
              <w:jc w:val="center"/>
            </w:pPr>
            <w:r w:rsidRPr="00152899">
              <w:rPr>
                <w:rFonts w:ascii="맑은 고딕" w:eastAsia="맑은 고딕" w:hAnsi="맑은 고딕" w:hint="eastAsia"/>
                <w:color w:val="000000"/>
              </w:rPr>
              <w:t>16</w:t>
            </w:r>
          </w:p>
        </w:tc>
        <w:tc>
          <w:tcPr>
            <w:tcW w:w="2645" w:type="dxa"/>
            <w:vAlign w:val="bottom"/>
          </w:tcPr>
          <w:p w14:paraId="7864A409" w14:textId="3307D705" w:rsidR="007D0B54" w:rsidRPr="002D7051" w:rsidRDefault="007D0B54" w:rsidP="007D0B54">
            <w:pPr>
              <w:spacing w:line="276" w:lineRule="auto"/>
            </w:pPr>
            <w:r w:rsidRPr="002D7051">
              <w:rPr>
                <w:rFonts w:ascii="맑은 고딕" w:eastAsia="맑은 고딕" w:hAnsi="맑은 고딕" w:hint="eastAsia"/>
                <w:color w:val="000000"/>
              </w:rPr>
              <w:t>CR홀딩스</w:t>
            </w:r>
          </w:p>
        </w:tc>
        <w:tc>
          <w:tcPr>
            <w:tcW w:w="708" w:type="dxa"/>
            <w:vAlign w:val="bottom"/>
          </w:tcPr>
          <w:p w14:paraId="47F5E4B5" w14:textId="6882AFB4" w:rsidR="007D0B54" w:rsidRPr="00AA604C" w:rsidRDefault="007D0B54" w:rsidP="007D0B54">
            <w:pPr>
              <w:spacing w:line="276" w:lineRule="auto"/>
              <w:jc w:val="right"/>
            </w:pPr>
            <w:r w:rsidRPr="00AA604C">
              <w:rPr>
                <w:rFonts w:ascii="맑은 고딕" w:eastAsia="맑은 고딕" w:hAnsi="맑은 고딕" w:hint="eastAsia"/>
                <w:color w:val="000000"/>
              </w:rPr>
              <w:t>17</w:t>
            </w:r>
          </w:p>
        </w:tc>
        <w:tc>
          <w:tcPr>
            <w:tcW w:w="2127" w:type="dxa"/>
            <w:vAlign w:val="bottom"/>
          </w:tcPr>
          <w:p w14:paraId="3F53BBE9" w14:textId="5B0C9BA7" w:rsidR="007D0B54" w:rsidRPr="00591B5F" w:rsidRDefault="007D0B54" w:rsidP="007D0B54">
            <w:pPr>
              <w:spacing w:line="276" w:lineRule="auto"/>
              <w:jc w:val="right"/>
            </w:pPr>
            <w:r w:rsidRPr="00591B5F">
              <w:rPr>
                <w:rFonts w:ascii="맑은 고딕" w:eastAsia="맑은 고딕" w:hAnsi="맑은 고딕" w:hint="eastAsia"/>
                <w:color w:val="000000"/>
              </w:rPr>
              <w:t>4,805</w:t>
            </w:r>
          </w:p>
        </w:tc>
        <w:tc>
          <w:tcPr>
            <w:tcW w:w="1984" w:type="dxa"/>
            <w:vAlign w:val="bottom"/>
          </w:tcPr>
          <w:p w14:paraId="4FFF2D6E" w14:textId="36124EC3" w:rsidR="007D0B54" w:rsidRDefault="007D0B54" w:rsidP="007D0B54">
            <w:pPr>
              <w:spacing w:line="276" w:lineRule="auto"/>
              <w:jc w:val="right"/>
            </w:pPr>
            <w:r>
              <w:rPr>
                <w:rFonts w:hint="eastAsia"/>
              </w:rPr>
              <w:t>4,815</w:t>
            </w:r>
          </w:p>
        </w:tc>
        <w:tc>
          <w:tcPr>
            <w:tcW w:w="1065" w:type="dxa"/>
          </w:tcPr>
          <w:p w14:paraId="0A5CB06A" w14:textId="7CA5E254" w:rsidR="007D0B54" w:rsidRDefault="007D0B54" w:rsidP="007D0B54">
            <w:pPr>
              <w:spacing w:line="276" w:lineRule="auto"/>
              <w:jc w:val="right"/>
            </w:pPr>
            <w:r>
              <w:rPr>
                <w:rFonts w:hint="eastAsia"/>
              </w:rPr>
              <w:t>2,125</w:t>
            </w:r>
          </w:p>
        </w:tc>
        <w:tc>
          <w:tcPr>
            <w:tcW w:w="1316" w:type="dxa"/>
          </w:tcPr>
          <w:p w14:paraId="3D005FE7" w14:textId="6D7C38EA" w:rsidR="007D0B54" w:rsidRPr="007D0B54" w:rsidRDefault="007D0B54" w:rsidP="007D0B54">
            <w:pPr>
              <w:spacing w:line="276" w:lineRule="auto"/>
              <w:jc w:val="right"/>
              <w:rPr>
                <w:color w:val="EE0000"/>
              </w:rPr>
            </w:pPr>
            <w:r w:rsidRPr="007D0B54">
              <w:rPr>
                <w:rFonts w:hint="eastAsia"/>
                <w:color w:val="EE0000"/>
              </w:rPr>
              <w:t>2.6%</w:t>
            </w:r>
          </w:p>
        </w:tc>
      </w:tr>
      <w:tr w:rsidR="007D0B54" w14:paraId="59CE8905" w14:textId="526BEC85" w:rsidTr="007938B7">
        <w:tc>
          <w:tcPr>
            <w:tcW w:w="616" w:type="dxa"/>
            <w:vAlign w:val="bottom"/>
          </w:tcPr>
          <w:p w14:paraId="150CCC29" w14:textId="6062B3D4" w:rsidR="007D0B54" w:rsidRPr="00152899" w:rsidRDefault="007D0B54" w:rsidP="007D0B54">
            <w:pPr>
              <w:spacing w:line="276" w:lineRule="auto"/>
              <w:jc w:val="center"/>
            </w:pPr>
            <w:r w:rsidRPr="00152899">
              <w:rPr>
                <w:rFonts w:ascii="맑은 고딕" w:eastAsia="맑은 고딕" w:hAnsi="맑은 고딕" w:hint="eastAsia"/>
                <w:color w:val="000000"/>
              </w:rPr>
              <w:t>17</w:t>
            </w:r>
          </w:p>
        </w:tc>
        <w:tc>
          <w:tcPr>
            <w:tcW w:w="2645" w:type="dxa"/>
            <w:vAlign w:val="bottom"/>
          </w:tcPr>
          <w:p w14:paraId="155D0FB8" w14:textId="4ED0B1CF" w:rsidR="007D0B54" w:rsidRPr="002D7051" w:rsidRDefault="007D0B54" w:rsidP="007D0B54">
            <w:pPr>
              <w:spacing w:line="276" w:lineRule="auto"/>
            </w:pPr>
            <w:proofErr w:type="spellStart"/>
            <w:r w:rsidRPr="002D7051">
              <w:rPr>
                <w:rFonts w:ascii="맑은 고딕" w:eastAsia="맑은 고딕" w:hAnsi="맑은 고딕" w:hint="eastAsia"/>
                <w:color w:val="000000"/>
              </w:rPr>
              <w:t>소룩스</w:t>
            </w:r>
            <w:proofErr w:type="spellEnd"/>
          </w:p>
        </w:tc>
        <w:tc>
          <w:tcPr>
            <w:tcW w:w="708" w:type="dxa"/>
            <w:vAlign w:val="bottom"/>
          </w:tcPr>
          <w:p w14:paraId="2E30C4B6" w14:textId="789B8240" w:rsidR="007D0B54" w:rsidRPr="00AA604C" w:rsidRDefault="007D0B54" w:rsidP="007D0B54">
            <w:pPr>
              <w:spacing w:line="276" w:lineRule="auto"/>
              <w:jc w:val="right"/>
            </w:pPr>
            <w:r w:rsidRPr="00AA604C">
              <w:rPr>
                <w:rFonts w:ascii="맑은 고딕" w:eastAsia="맑은 고딕" w:hAnsi="맑은 고딕" w:hint="eastAsia"/>
                <w:color w:val="000000"/>
              </w:rPr>
              <w:t>18</w:t>
            </w:r>
          </w:p>
        </w:tc>
        <w:tc>
          <w:tcPr>
            <w:tcW w:w="2127" w:type="dxa"/>
            <w:vAlign w:val="bottom"/>
          </w:tcPr>
          <w:p w14:paraId="1FF73CCE" w14:textId="0DBC4F6E" w:rsidR="007D0B54" w:rsidRPr="00591B5F" w:rsidRDefault="007D0B54" w:rsidP="007D0B54">
            <w:pPr>
              <w:spacing w:line="276" w:lineRule="auto"/>
              <w:jc w:val="right"/>
            </w:pPr>
            <w:r w:rsidRPr="00591B5F">
              <w:rPr>
                <w:rFonts w:ascii="맑은 고딕" w:eastAsia="맑은 고딕" w:hAnsi="맑은 고딕" w:hint="eastAsia"/>
                <w:color w:val="000000"/>
              </w:rPr>
              <w:t>4,375</w:t>
            </w:r>
          </w:p>
        </w:tc>
        <w:tc>
          <w:tcPr>
            <w:tcW w:w="1984" w:type="dxa"/>
            <w:vAlign w:val="bottom"/>
          </w:tcPr>
          <w:p w14:paraId="79EF823A" w14:textId="77645A11" w:rsidR="007D0B54" w:rsidRDefault="007D0B54" w:rsidP="007D0B54">
            <w:pPr>
              <w:spacing w:line="276" w:lineRule="auto"/>
              <w:jc w:val="right"/>
            </w:pPr>
            <w:r>
              <w:rPr>
                <w:rFonts w:hint="eastAsia"/>
              </w:rPr>
              <w:t>4,335</w:t>
            </w:r>
          </w:p>
        </w:tc>
        <w:tc>
          <w:tcPr>
            <w:tcW w:w="1065" w:type="dxa"/>
          </w:tcPr>
          <w:p w14:paraId="6AE477A3" w14:textId="02E8B42B" w:rsidR="007D0B54" w:rsidRDefault="007D0B54" w:rsidP="007D0B54">
            <w:pPr>
              <w:spacing w:line="276" w:lineRule="auto"/>
              <w:jc w:val="right"/>
            </w:pPr>
            <w:r>
              <w:rPr>
                <w:rFonts w:hint="eastAsia"/>
              </w:rPr>
              <w:t>-5,220</w:t>
            </w:r>
          </w:p>
        </w:tc>
        <w:tc>
          <w:tcPr>
            <w:tcW w:w="1316" w:type="dxa"/>
          </w:tcPr>
          <w:p w14:paraId="115D8EB9" w14:textId="51A06636" w:rsidR="007D0B54" w:rsidRDefault="007D0B54" w:rsidP="007D0B54">
            <w:pPr>
              <w:spacing w:line="276" w:lineRule="auto"/>
              <w:jc w:val="right"/>
            </w:pPr>
            <w:r>
              <w:rPr>
                <w:rFonts w:hint="eastAsia"/>
              </w:rPr>
              <w:t>-6.6%</w:t>
            </w:r>
          </w:p>
        </w:tc>
      </w:tr>
      <w:tr w:rsidR="007D0B54" w14:paraId="69B6F243" w14:textId="4D3911F8" w:rsidTr="007938B7">
        <w:tc>
          <w:tcPr>
            <w:tcW w:w="616" w:type="dxa"/>
            <w:vAlign w:val="bottom"/>
          </w:tcPr>
          <w:p w14:paraId="6B9A4772" w14:textId="4599A555" w:rsidR="007D0B54" w:rsidRPr="00152899" w:rsidRDefault="007D0B54" w:rsidP="007D0B54">
            <w:pPr>
              <w:spacing w:line="276" w:lineRule="auto"/>
              <w:jc w:val="center"/>
            </w:pPr>
            <w:r w:rsidRPr="00152899">
              <w:rPr>
                <w:rFonts w:ascii="맑은 고딕" w:eastAsia="맑은 고딕" w:hAnsi="맑은 고딕" w:hint="eastAsia"/>
                <w:color w:val="000000"/>
              </w:rPr>
              <w:t>18</w:t>
            </w:r>
          </w:p>
        </w:tc>
        <w:tc>
          <w:tcPr>
            <w:tcW w:w="2645" w:type="dxa"/>
            <w:vAlign w:val="bottom"/>
          </w:tcPr>
          <w:p w14:paraId="636B78BB" w14:textId="3742279E" w:rsidR="007D0B54" w:rsidRPr="002D7051" w:rsidRDefault="007D0B54" w:rsidP="007D0B54">
            <w:pPr>
              <w:spacing w:line="276" w:lineRule="auto"/>
            </w:pPr>
            <w:proofErr w:type="spellStart"/>
            <w:r w:rsidRPr="002D7051">
              <w:rPr>
                <w:rFonts w:ascii="맑은 고딕" w:eastAsia="맑은 고딕" w:hAnsi="맑은 고딕" w:hint="eastAsia"/>
                <w:color w:val="000000"/>
              </w:rPr>
              <w:t>세경하이테크</w:t>
            </w:r>
            <w:proofErr w:type="spellEnd"/>
          </w:p>
        </w:tc>
        <w:tc>
          <w:tcPr>
            <w:tcW w:w="708" w:type="dxa"/>
            <w:vAlign w:val="bottom"/>
          </w:tcPr>
          <w:p w14:paraId="2D0377B3" w14:textId="00E0C6BE" w:rsidR="007D0B54" w:rsidRPr="00AA604C" w:rsidRDefault="007D0B54" w:rsidP="007D0B54">
            <w:pPr>
              <w:spacing w:line="276" w:lineRule="auto"/>
              <w:jc w:val="right"/>
            </w:pPr>
            <w:r w:rsidRPr="00AA604C">
              <w:rPr>
                <w:rFonts w:ascii="맑은 고딕" w:eastAsia="맑은 고딕" w:hAnsi="맑은 고딕" w:hint="eastAsia"/>
                <w:color w:val="000000"/>
              </w:rPr>
              <w:t>14</w:t>
            </w:r>
          </w:p>
        </w:tc>
        <w:tc>
          <w:tcPr>
            <w:tcW w:w="2127" w:type="dxa"/>
            <w:vAlign w:val="bottom"/>
          </w:tcPr>
          <w:p w14:paraId="7913D8BA" w14:textId="0C3FE8CF" w:rsidR="007D0B54" w:rsidRPr="00591B5F" w:rsidRDefault="007D0B54" w:rsidP="007D0B54">
            <w:pPr>
              <w:spacing w:line="276" w:lineRule="auto"/>
              <w:jc w:val="right"/>
            </w:pPr>
            <w:r w:rsidRPr="00591B5F">
              <w:rPr>
                <w:rFonts w:ascii="맑은 고딕" w:eastAsia="맑은 고딕" w:hAnsi="맑은 고딕" w:hint="eastAsia"/>
                <w:color w:val="000000"/>
              </w:rPr>
              <w:t>5,740</w:t>
            </w:r>
          </w:p>
        </w:tc>
        <w:tc>
          <w:tcPr>
            <w:tcW w:w="1984" w:type="dxa"/>
            <w:vAlign w:val="bottom"/>
          </w:tcPr>
          <w:p w14:paraId="0984767A" w14:textId="5FE0261A" w:rsidR="007D0B54" w:rsidRDefault="007D0B54" w:rsidP="007D0B54">
            <w:pPr>
              <w:spacing w:line="276" w:lineRule="auto"/>
              <w:jc w:val="right"/>
            </w:pPr>
            <w:r>
              <w:rPr>
                <w:rFonts w:hint="eastAsia"/>
              </w:rPr>
              <w:t>5,720</w:t>
            </w:r>
          </w:p>
        </w:tc>
        <w:tc>
          <w:tcPr>
            <w:tcW w:w="1065" w:type="dxa"/>
          </w:tcPr>
          <w:p w14:paraId="096E5B73" w14:textId="34548EA4" w:rsidR="007D0B54" w:rsidRDefault="007D0B54" w:rsidP="007D0B54">
            <w:pPr>
              <w:spacing w:line="276" w:lineRule="auto"/>
              <w:jc w:val="right"/>
            </w:pPr>
            <w:r>
              <w:rPr>
                <w:rFonts w:hint="eastAsia"/>
              </w:rPr>
              <w:t>-12,880</w:t>
            </w:r>
          </w:p>
        </w:tc>
        <w:tc>
          <w:tcPr>
            <w:tcW w:w="1316" w:type="dxa"/>
          </w:tcPr>
          <w:p w14:paraId="21732ADE" w14:textId="117E138A" w:rsidR="007D0B54" w:rsidRDefault="007D0B54" w:rsidP="007D0B54">
            <w:pPr>
              <w:spacing w:line="276" w:lineRule="auto"/>
              <w:jc w:val="right"/>
            </w:pPr>
            <w:r>
              <w:rPr>
                <w:rFonts w:hint="eastAsia"/>
              </w:rPr>
              <w:t>-16.0%</w:t>
            </w:r>
          </w:p>
        </w:tc>
      </w:tr>
      <w:tr w:rsidR="007D0B54" w14:paraId="2FC14227" w14:textId="5A403CF8" w:rsidTr="007938B7">
        <w:tc>
          <w:tcPr>
            <w:tcW w:w="616" w:type="dxa"/>
            <w:vAlign w:val="bottom"/>
          </w:tcPr>
          <w:p w14:paraId="48273A49" w14:textId="32687523" w:rsidR="007D0B54" w:rsidRPr="00152899" w:rsidRDefault="007D0B54" w:rsidP="007D0B54">
            <w:pPr>
              <w:spacing w:line="276" w:lineRule="auto"/>
              <w:jc w:val="center"/>
            </w:pPr>
            <w:r w:rsidRPr="00152899">
              <w:rPr>
                <w:rFonts w:ascii="맑은 고딕" w:eastAsia="맑은 고딕" w:hAnsi="맑은 고딕" w:hint="eastAsia"/>
                <w:color w:val="000000"/>
              </w:rPr>
              <w:t>19</w:t>
            </w:r>
          </w:p>
        </w:tc>
        <w:tc>
          <w:tcPr>
            <w:tcW w:w="2645" w:type="dxa"/>
            <w:vAlign w:val="bottom"/>
          </w:tcPr>
          <w:p w14:paraId="2A78E9FB" w14:textId="7FF6B4EE" w:rsidR="007D0B54" w:rsidRPr="002D7051" w:rsidRDefault="007D0B54" w:rsidP="007D0B54">
            <w:pPr>
              <w:spacing w:line="276" w:lineRule="auto"/>
            </w:pPr>
            <w:proofErr w:type="spellStart"/>
            <w:r w:rsidRPr="002D7051">
              <w:rPr>
                <w:rFonts w:ascii="맑은 고딕" w:eastAsia="맑은 고딕" w:hAnsi="맑은 고딕" w:hint="eastAsia"/>
                <w:color w:val="000000"/>
              </w:rPr>
              <w:t>방림</w:t>
            </w:r>
            <w:proofErr w:type="spellEnd"/>
          </w:p>
        </w:tc>
        <w:tc>
          <w:tcPr>
            <w:tcW w:w="708" w:type="dxa"/>
            <w:vAlign w:val="bottom"/>
          </w:tcPr>
          <w:p w14:paraId="7BB4FC66" w14:textId="4A35134E" w:rsidR="007D0B54" w:rsidRPr="00AA604C" w:rsidRDefault="007D0B54" w:rsidP="007D0B54">
            <w:pPr>
              <w:spacing w:line="276" w:lineRule="auto"/>
              <w:jc w:val="right"/>
            </w:pPr>
            <w:r w:rsidRPr="00AA604C">
              <w:rPr>
                <w:rFonts w:ascii="맑은 고딕" w:eastAsia="맑은 고딕" w:hAnsi="맑은 고딕" w:hint="eastAsia"/>
                <w:color w:val="000000"/>
              </w:rPr>
              <w:t>16</w:t>
            </w:r>
          </w:p>
        </w:tc>
        <w:tc>
          <w:tcPr>
            <w:tcW w:w="2127" w:type="dxa"/>
            <w:vAlign w:val="bottom"/>
          </w:tcPr>
          <w:p w14:paraId="6943DA6D" w14:textId="0AD3095F" w:rsidR="007D0B54" w:rsidRPr="00591B5F" w:rsidRDefault="007D0B54" w:rsidP="007D0B54">
            <w:pPr>
              <w:spacing w:line="276" w:lineRule="auto"/>
              <w:jc w:val="right"/>
            </w:pPr>
            <w:r w:rsidRPr="00591B5F">
              <w:rPr>
                <w:rFonts w:ascii="맑은 고딕" w:eastAsia="맑은 고딕" w:hAnsi="맑은 고딕" w:hint="eastAsia"/>
                <w:color w:val="000000"/>
              </w:rPr>
              <w:t>4,830</w:t>
            </w:r>
          </w:p>
        </w:tc>
        <w:tc>
          <w:tcPr>
            <w:tcW w:w="1984" w:type="dxa"/>
            <w:vAlign w:val="bottom"/>
          </w:tcPr>
          <w:p w14:paraId="3387BF76" w14:textId="35228AE3" w:rsidR="007D0B54" w:rsidRDefault="007D0B54" w:rsidP="007D0B54">
            <w:pPr>
              <w:spacing w:line="276" w:lineRule="auto"/>
              <w:jc w:val="right"/>
            </w:pPr>
            <w:r>
              <w:rPr>
                <w:rFonts w:hint="eastAsia"/>
              </w:rPr>
              <w:t>4,990</w:t>
            </w:r>
          </w:p>
        </w:tc>
        <w:tc>
          <w:tcPr>
            <w:tcW w:w="1065" w:type="dxa"/>
          </w:tcPr>
          <w:p w14:paraId="6B1F6DB9" w14:textId="2AF10C30" w:rsidR="007D0B54" w:rsidRDefault="007D0B54" w:rsidP="007D0B54">
            <w:pPr>
              <w:spacing w:line="276" w:lineRule="auto"/>
              <w:jc w:val="right"/>
            </w:pPr>
            <w:r>
              <w:rPr>
                <w:rFonts w:hint="eastAsia"/>
              </w:rPr>
              <w:t>11,200</w:t>
            </w:r>
          </w:p>
        </w:tc>
        <w:tc>
          <w:tcPr>
            <w:tcW w:w="1316" w:type="dxa"/>
          </w:tcPr>
          <w:p w14:paraId="6D6FEA61" w14:textId="2CC05A85" w:rsidR="007D0B54" w:rsidRDefault="007D0B54" w:rsidP="007D0B54">
            <w:pPr>
              <w:spacing w:line="276" w:lineRule="auto"/>
              <w:jc w:val="right"/>
            </w:pPr>
            <w:r w:rsidRPr="007D0B54">
              <w:rPr>
                <w:rFonts w:hint="eastAsia"/>
                <w:color w:val="EE0000"/>
              </w:rPr>
              <w:t>14.4%</w:t>
            </w:r>
          </w:p>
        </w:tc>
      </w:tr>
      <w:tr w:rsidR="007D0B54" w14:paraId="66CB5440" w14:textId="797F87D7" w:rsidTr="007938B7">
        <w:tc>
          <w:tcPr>
            <w:tcW w:w="616" w:type="dxa"/>
            <w:vAlign w:val="bottom"/>
          </w:tcPr>
          <w:p w14:paraId="5D6DA630" w14:textId="6C628F96" w:rsidR="007D0B54" w:rsidRPr="00152899" w:rsidRDefault="007D0B54" w:rsidP="007D0B54">
            <w:pPr>
              <w:spacing w:line="276" w:lineRule="auto"/>
              <w:jc w:val="center"/>
            </w:pPr>
            <w:r w:rsidRPr="00152899">
              <w:rPr>
                <w:rFonts w:ascii="맑은 고딕" w:eastAsia="맑은 고딕" w:hAnsi="맑은 고딕" w:hint="eastAsia"/>
                <w:color w:val="000000"/>
              </w:rPr>
              <w:t>20</w:t>
            </w:r>
          </w:p>
        </w:tc>
        <w:tc>
          <w:tcPr>
            <w:tcW w:w="2645" w:type="dxa"/>
            <w:vAlign w:val="bottom"/>
          </w:tcPr>
          <w:p w14:paraId="24139408" w14:textId="36881B2D" w:rsidR="007D0B54" w:rsidRPr="002D7051" w:rsidRDefault="007D0B54" w:rsidP="007D0B54">
            <w:pPr>
              <w:spacing w:line="276" w:lineRule="auto"/>
            </w:pPr>
            <w:proofErr w:type="spellStart"/>
            <w:r w:rsidRPr="002D7051">
              <w:rPr>
                <w:rFonts w:ascii="맑은 고딕" w:eastAsia="맑은 고딕" w:hAnsi="맑은 고딕" w:hint="eastAsia"/>
                <w:color w:val="000000"/>
              </w:rPr>
              <w:t>티이엠씨</w:t>
            </w:r>
            <w:proofErr w:type="spellEnd"/>
          </w:p>
        </w:tc>
        <w:tc>
          <w:tcPr>
            <w:tcW w:w="708" w:type="dxa"/>
            <w:vAlign w:val="bottom"/>
          </w:tcPr>
          <w:p w14:paraId="1E22C3C9" w14:textId="71327E96" w:rsidR="007D0B54" w:rsidRPr="00AA604C" w:rsidRDefault="007D0B54" w:rsidP="007D0B54">
            <w:pPr>
              <w:spacing w:line="276" w:lineRule="auto"/>
              <w:jc w:val="right"/>
            </w:pPr>
            <w:r w:rsidRPr="00AA604C">
              <w:rPr>
                <w:rFonts w:ascii="맑은 고딕" w:eastAsia="맑은 고딕" w:hAnsi="맑은 고딕" w:hint="eastAsia"/>
                <w:color w:val="000000"/>
              </w:rPr>
              <w:t>9</w:t>
            </w:r>
          </w:p>
        </w:tc>
        <w:tc>
          <w:tcPr>
            <w:tcW w:w="2127" w:type="dxa"/>
            <w:vAlign w:val="bottom"/>
          </w:tcPr>
          <w:p w14:paraId="36BDB76F" w14:textId="5D1B2F84" w:rsidR="007D0B54" w:rsidRPr="00591B5F" w:rsidRDefault="007D0B54" w:rsidP="007D0B54">
            <w:pPr>
              <w:spacing w:line="276" w:lineRule="auto"/>
              <w:jc w:val="right"/>
            </w:pPr>
            <w:r w:rsidRPr="00591B5F">
              <w:rPr>
                <w:rFonts w:ascii="맑은 고딕" w:eastAsia="맑은 고딕" w:hAnsi="맑은 고딕" w:hint="eastAsia"/>
                <w:color w:val="000000"/>
              </w:rPr>
              <w:t>9,180</w:t>
            </w:r>
          </w:p>
        </w:tc>
        <w:tc>
          <w:tcPr>
            <w:tcW w:w="1984" w:type="dxa"/>
            <w:vAlign w:val="bottom"/>
          </w:tcPr>
          <w:p w14:paraId="699AEDA7" w14:textId="0936FF55" w:rsidR="007D0B54" w:rsidRDefault="007D0B54" w:rsidP="007D0B54">
            <w:pPr>
              <w:spacing w:line="276" w:lineRule="auto"/>
              <w:jc w:val="right"/>
            </w:pPr>
            <w:r>
              <w:rPr>
                <w:rFonts w:hint="eastAsia"/>
              </w:rPr>
              <w:t>9,340</w:t>
            </w:r>
          </w:p>
        </w:tc>
        <w:tc>
          <w:tcPr>
            <w:tcW w:w="1065" w:type="dxa"/>
          </w:tcPr>
          <w:p w14:paraId="2732E6C1" w14:textId="7C6D5969" w:rsidR="007D0B54" w:rsidRDefault="007D0B54" w:rsidP="007D0B54">
            <w:pPr>
              <w:spacing w:line="276" w:lineRule="auto"/>
              <w:jc w:val="right"/>
            </w:pPr>
            <w:r>
              <w:rPr>
                <w:rFonts w:hint="eastAsia"/>
              </w:rPr>
              <w:t>-18,810</w:t>
            </w:r>
          </w:p>
        </w:tc>
        <w:tc>
          <w:tcPr>
            <w:tcW w:w="1316" w:type="dxa"/>
          </w:tcPr>
          <w:p w14:paraId="2C8B4602" w14:textId="6A5D5B6F" w:rsidR="007D0B54" w:rsidRDefault="007D0B54" w:rsidP="007D0B54">
            <w:pPr>
              <w:spacing w:line="276" w:lineRule="auto"/>
              <w:jc w:val="right"/>
            </w:pPr>
            <w:r>
              <w:rPr>
                <w:rFonts w:hint="eastAsia"/>
              </w:rPr>
              <w:t>-22.7%</w:t>
            </w:r>
          </w:p>
        </w:tc>
      </w:tr>
      <w:tr w:rsidR="007D0B54" w14:paraId="7EB0E984" w14:textId="76097ACA" w:rsidTr="007938B7">
        <w:tc>
          <w:tcPr>
            <w:tcW w:w="616" w:type="dxa"/>
            <w:vAlign w:val="bottom"/>
          </w:tcPr>
          <w:p w14:paraId="15029AD2" w14:textId="1C2B5F76" w:rsidR="007D0B54" w:rsidRPr="00152899" w:rsidRDefault="007D0B54" w:rsidP="007D0B54">
            <w:pPr>
              <w:spacing w:line="276" w:lineRule="auto"/>
              <w:jc w:val="center"/>
            </w:pPr>
            <w:r w:rsidRPr="00152899">
              <w:rPr>
                <w:rFonts w:ascii="맑은 고딕" w:eastAsia="맑은 고딕" w:hAnsi="맑은 고딕" w:hint="eastAsia"/>
                <w:color w:val="000000"/>
              </w:rPr>
              <w:t>21</w:t>
            </w:r>
          </w:p>
        </w:tc>
        <w:tc>
          <w:tcPr>
            <w:tcW w:w="2645" w:type="dxa"/>
            <w:vAlign w:val="bottom"/>
          </w:tcPr>
          <w:p w14:paraId="216C08CC" w14:textId="1E876BFC" w:rsidR="007D0B54" w:rsidRPr="002D7051" w:rsidRDefault="007D0B54" w:rsidP="007D0B54">
            <w:pPr>
              <w:spacing w:line="276" w:lineRule="auto"/>
            </w:pPr>
            <w:proofErr w:type="spellStart"/>
            <w:r w:rsidRPr="002D7051">
              <w:rPr>
                <w:rFonts w:ascii="맑은 고딕" w:eastAsia="맑은 고딕" w:hAnsi="맑은 고딕" w:hint="eastAsia"/>
                <w:color w:val="000000"/>
              </w:rPr>
              <w:t>오킨스전자</w:t>
            </w:r>
            <w:proofErr w:type="spellEnd"/>
          </w:p>
        </w:tc>
        <w:tc>
          <w:tcPr>
            <w:tcW w:w="708" w:type="dxa"/>
            <w:vAlign w:val="bottom"/>
          </w:tcPr>
          <w:p w14:paraId="489A4304" w14:textId="392F3156" w:rsidR="007D0B54" w:rsidRPr="00AA604C" w:rsidRDefault="007D0B54" w:rsidP="007D0B54">
            <w:pPr>
              <w:spacing w:line="276" w:lineRule="auto"/>
              <w:jc w:val="right"/>
            </w:pPr>
            <w:r w:rsidRPr="00AA604C">
              <w:rPr>
                <w:rFonts w:ascii="맑은 고딕" w:eastAsia="맑은 고딕" w:hAnsi="맑은 고딕" w:hint="eastAsia"/>
                <w:color w:val="000000"/>
              </w:rPr>
              <w:t>9</w:t>
            </w:r>
          </w:p>
        </w:tc>
        <w:tc>
          <w:tcPr>
            <w:tcW w:w="2127" w:type="dxa"/>
            <w:vAlign w:val="bottom"/>
          </w:tcPr>
          <w:p w14:paraId="6109C02D" w14:textId="76FAC905" w:rsidR="007D0B54" w:rsidRPr="00591B5F" w:rsidRDefault="007D0B54" w:rsidP="007D0B54">
            <w:pPr>
              <w:spacing w:line="276" w:lineRule="auto"/>
              <w:jc w:val="right"/>
            </w:pPr>
            <w:r w:rsidRPr="00591B5F">
              <w:rPr>
                <w:rFonts w:ascii="맑은 고딕" w:eastAsia="맑은 고딕" w:hAnsi="맑은 고딕" w:hint="eastAsia"/>
                <w:color w:val="000000"/>
              </w:rPr>
              <w:t>9,490</w:t>
            </w:r>
          </w:p>
        </w:tc>
        <w:tc>
          <w:tcPr>
            <w:tcW w:w="1984" w:type="dxa"/>
            <w:vAlign w:val="bottom"/>
          </w:tcPr>
          <w:p w14:paraId="4B8EDA38" w14:textId="1DEE23B1" w:rsidR="007D0B54" w:rsidRDefault="007D0B54" w:rsidP="007D0B54">
            <w:pPr>
              <w:spacing w:line="276" w:lineRule="auto"/>
              <w:jc w:val="right"/>
            </w:pPr>
            <w:r>
              <w:rPr>
                <w:rFonts w:hint="eastAsia"/>
              </w:rPr>
              <w:t>9,250</w:t>
            </w:r>
          </w:p>
        </w:tc>
        <w:tc>
          <w:tcPr>
            <w:tcW w:w="1065" w:type="dxa"/>
          </w:tcPr>
          <w:p w14:paraId="4E1E6260" w14:textId="0A0C1865" w:rsidR="007D0B54" w:rsidRDefault="007D0B54" w:rsidP="007D0B54">
            <w:pPr>
              <w:spacing w:line="276" w:lineRule="auto"/>
              <w:jc w:val="right"/>
            </w:pPr>
            <w:r>
              <w:rPr>
                <w:rFonts w:hint="eastAsia"/>
              </w:rPr>
              <w:t>-16,470</w:t>
            </w:r>
          </w:p>
        </w:tc>
        <w:tc>
          <w:tcPr>
            <w:tcW w:w="1316" w:type="dxa"/>
          </w:tcPr>
          <w:p w14:paraId="64B87CD5" w14:textId="1A89973B" w:rsidR="007D0B54" w:rsidRDefault="007D0B54" w:rsidP="007D0B54">
            <w:pPr>
              <w:spacing w:line="276" w:lineRule="auto"/>
              <w:jc w:val="right"/>
            </w:pPr>
            <w:r>
              <w:rPr>
                <w:rFonts w:hint="eastAsia"/>
              </w:rPr>
              <w:t>-19.2%</w:t>
            </w:r>
          </w:p>
        </w:tc>
      </w:tr>
      <w:tr w:rsidR="007D0B54" w14:paraId="6BB30A24" w14:textId="1499F57C" w:rsidTr="007938B7">
        <w:tc>
          <w:tcPr>
            <w:tcW w:w="616" w:type="dxa"/>
            <w:vAlign w:val="bottom"/>
          </w:tcPr>
          <w:p w14:paraId="59465A85" w14:textId="46F9EFFC" w:rsidR="007D0B54" w:rsidRPr="00152899" w:rsidRDefault="007D0B54" w:rsidP="007D0B54">
            <w:pPr>
              <w:spacing w:line="276" w:lineRule="auto"/>
              <w:jc w:val="center"/>
            </w:pPr>
            <w:r w:rsidRPr="00152899">
              <w:rPr>
                <w:rFonts w:ascii="맑은 고딕" w:eastAsia="맑은 고딕" w:hAnsi="맑은 고딕" w:hint="eastAsia"/>
                <w:color w:val="000000"/>
              </w:rPr>
              <w:t>22</w:t>
            </w:r>
          </w:p>
        </w:tc>
        <w:tc>
          <w:tcPr>
            <w:tcW w:w="2645" w:type="dxa"/>
            <w:vAlign w:val="bottom"/>
          </w:tcPr>
          <w:p w14:paraId="63FB7BB1" w14:textId="4C4665D5" w:rsidR="007D0B54" w:rsidRPr="002D7051" w:rsidRDefault="007D0B54" w:rsidP="007D0B54">
            <w:pPr>
              <w:spacing w:line="276" w:lineRule="auto"/>
            </w:pPr>
            <w:proofErr w:type="spellStart"/>
            <w:r w:rsidRPr="002D7051">
              <w:rPr>
                <w:rFonts w:ascii="맑은 고딕" w:eastAsia="맑은 고딕" w:hAnsi="맑은 고딕" w:hint="eastAsia"/>
                <w:color w:val="000000"/>
              </w:rPr>
              <w:t>아미코젠</w:t>
            </w:r>
            <w:proofErr w:type="spellEnd"/>
          </w:p>
        </w:tc>
        <w:tc>
          <w:tcPr>
            <w:tcW w:w="708" w:type="dxa"/>
            <w:vAlign w:val="bottom"/>
          </w:tcPr>
          <w:p w14:paraId="41C51030" w14:textId="628478FF" w:rsidR="007D0B54" w:rsidRPr="00AA604C" w:rsidRDefault="007D0B54" w:rsidP="007D0B54">
            <w:pPr>
              <w:spacing w:line="276" w:lineRule="auto"/>
              <w:jc w:val="right"/>
            </w:pPr>
            <w:r w:rsidRPr="00AA604C">
              <w:rPr>
                <w:rFonts w:ascii="맑은 고딕" w:eastAsia="맑은 고딕" w:hAnsi="맑은 고딕" w:hint="eastAsia"/>
                <w:color w:val="000000"/>
              </w:rPr>
              <w:t>26</w:t>
            </w:r>
          </w:p>
        </w:tc>
        <w:tc>
          <w:tcPr>
            <w:tcW w:w="2127" w:type="dxa"/>
            <w:vAlign w:val="bottom"/>
          </w:tcPr>
          <w:p w14:paraId="400AE7F1" w14:textId="0DFEBE81" w:rsidR="007D0B54" w:rsidRPr="00591B5F" w:rsidRDefault="007D0B54" w:rsidP="007D0B54">
            <w:pPr>
              <w:spacing w:line="276" w:lineRule="auto"/>
              <w:jc w:val="right"/>
            </w:pPr>
            <w:r w:rsidRPr="00591B5F">
              <w:rPr>
                <w:rFonts w:ascii="맑은 고딕" w:eastAsia="맑은 고딕" w:hAnsi="맑은 고딕" w:hint="eastAsia"/>
                <w:color w:val="000000"/>
              </w:rPr>
              <w:t>3,045</w:t>
            </w:r>
          </w:p>
        </w:tc>
        <w:tc>
          <w:tcPr>
            <w:tcW w:w="1984" w:type="dxa"/>
            <w:vAlign w:val="bottom"/>
          </w:tcPr>
          <w:p w14:paraId="389C3315" w14:textId="53DBFF89" w:rsidR="007D0B54" w:rsidRDefault="007D0B54" w:rsidP="007D0B54">
            <w:pPr>
              <w:spacing w:line="276" w:lineRule="auto"/>
              <w:jc w:val="right"/>
            </w:pPr>
            <w:r>
              <w:rPr>
                <w:rFonts w:hint="eastAsia"/>
              </w:rPr>
              <w:t>3,040</w:t>
            </w:r>
          </w:p>
        </w:tc>
        <w:tc>
          <w:tcPr>
            <w:tcW w:w="1065" w:type="dxa"/>
          </w:tcPr>
          <w:p w14:paraId="7D70CE9B" w14:textId="0D1088ED" w:rsidR="007D0B54" w:rsidRDefault="007D0B54" w:rsidP="007D0B54">
            <w:pPr>
              <w:spacing w:line="276" w:lineRule="auto"/>
              <w:jc w:val="right"/>
            </w:pPr>
            <w:r>
              <w:rPr>
                <w:rFonts w:hint="eastAsia"/>
              </w:rPr>
              <w:t>-3,380</w:t>
            </w:r>
          </w:p>
        </w:tc>
        <w:tc>
          <w:tcPr>
            <w:tcW w:w="1316" w:type="dxa"/>
          </w:tcPr>
          <w:p w14:paraId="716B646B" w14:textId="2B7B671C" w:rsidR="007D0B54" w:rsidRDefault="007D0B54" w:rsidP="007D0B54">
            <w:pPr>
              <w:spacing w:line="276" w:lineRule="auto"/>
              <w:jc w:val="right"/>
            </w:pPr>
            <w:r>
              <w:rPr>
                <w:rFonts w:hint="eastAsia"/>
              </w:rPr>
              <w:t>-4.2%</w:t>
            </w:r>
          </w:p>
        </w:tc>
      </w:tr>
      <w:tr w:rsidR="007D0B54" w14:paraId="14E63A2E" w14:textId="3FF85CED" w:rsidTr="007938B7">
        <w:tc>
          <w:tcPr>
            <w:tcW w:w="616" w:type="dxa"/>
            <w:vAlign w:val="bottom"/>
          </w:tcPr>
          <w:p w14:paraId="055F5F6B" w14:textId="7D786046" w:rsidR="007D0B54" w:rsidRPr="00152899" w:rsidRDefault="007D0B54" w:rsidP="007D0B54">
            <w:pPr>
              <w:spacing w:line="276" w:lineRule="auto"/>
              <w:jc w:val="center"/>
            </w:pPr>
            <w:r w:rsidRPr="00152899">
              <w:rPr>
                <w:rFonts w:ascii="맑은 고딕" w:eastAsia="맑은 고딕" w:hAnsi="맑은 고딕" w:hint="eastAsia"/>
                <w:color w:val="000000"/>
              </w:rPr>
              <w:t>23</w:t>
            </w:r>
          </w:p>
        </w:tc>
        <w:tc>
          <w:tcPr>
            <w:tcW w:w="2645" w:type="dxa"/>
            <w:vAlign w:val="bottom"/>
          </w:tcPr>
          <w:p w14:paraId="4E98EE67" w14:textId="43BD7A90" w:rsidR="007D0B54" w:rsidRPr="002D7051" w:rsidRDefault="007D0B54" w:rsidP="007D0B54">
            <w:pPr>
              <w:spacing w:line="276" w:lineRule="auto"/>
            </w:pPr>
            <w:r w:rsidRPr="002D7051">
              <w:rPr>
                <w:rFonts w:ascii="맑은 고딕" w:eastAsia="맑은 고딕" w:hAnsi="맑은 고딕" w:hint="eastAsia"/>
                <w:color w:val="000000"/>
              </w:rPr>
              <w:t>HLB바이오스텝</w:t>
            </w:r>
          </w:p>
        </w:tc>
        <w:tc>
          <w:tcPr>
            <w:tcW w:w="708" w:type="dxa"/>
            <w:vAlign w:val="bottom"/>
          </w:tcPr>
          <w:p w14:paraId="5BFED1D6" w14:textId="0F22B6CA" w:rsidR="007D0B54" w:rsidRPr="00AA604C" w:rsidRDefault="007D0B54" w:rsidP="007D0B54">
            <w:pPr>
              <w:spacing w:line="276" w:lineRule="auto"/>
              <w:jc w:val="right"/>
            </w:pPr>
            <w:r w:rsidRPr="00AA604C">
              <w:rPr>
                <w:rFonts w:ascii="맑은 고딕" w:eastAsia="맑은 고딕" w:hAnsi="맑은 고딕" w:hint="eastAsia"/>
                <w:color w:val="000000"/>
              </w:rPr>
              <w:t>65</w:t>
            </w:r>
          </w:p>
        </w:tc>
        <w:tc>
          <w:tcPr>
            <w:tcW w:w="2127" w:type="dxa"/>
            <w:vAlign w:val="bottom"/>
          </w:tcPr>
          <w:p w14:paraId="59C4F893" w14:textId="00DF0DBE" w:rsidR="007D0B54" w:rsidRPr="00591B5F" w:rsidRDefault="007D0B54" w:rsidP="007D0B54">
            <w:pPr>
              <w:spacing w:line="276" w:lineRule="auto"/>
              <w:jc w:val="right"/>
            </w:pPr>
            <w:r w:rsidRPr="00591B5F">
              <w:rPr>
                <w:rFonts w:ascii="맑은 고딕" w:eastAsia="맑은 고딕" w:hAnsi="맑은 고딕" w:hint="eastAsia"/>
                <w:color w:val="000000"/>
              </w:rPr>
              <w:t>1,224</w:t>
            </w:r>
          </w:p>
        </w:tc>
        <w:tc>
          <w:tcPr>
            <w:tcW w:w="1984" w:type="dxa"/>
            <w:vAlign w:val="bottom"/>
          </w:tcPr>
          <w:p w14:paraId="5EE1CADF" w14:textId="39E71A7D" w:rsidR="007D0B54" w:rsidRDefault="007D0B54" w:rsidP="007D0B54">
            <w:pPr>
              <w:spacing w:line="276" w:lineRule="auto"/>
              <w:jc w:val="right"/>
            </w:pPr>
            <w:r>
              <w:rPr>
                <w:rFonts w:hint="eastAsia"/>
              </w:rPr>
              <w:t>1,230</w:t>
            </w:r>
          </w:p>
        </w:tc>
        <w:tc>
          <w:tcPr>
            <w:tcW w:w="1065" w:type="dxa"/>
          </w:tcPr>
          <w:p w14:paraId="74810693" w14:textId="4E61A258" w:rsidR="007D0B54" w:rsidRDefault="007D0B54" w:rsidP="007D0B54">
            <w:pPr>
              <w:spacing w:line="276" w:lineRule="auto"/>
              <w:jc w:val="right"/>
            </w:pPr>
            <w:r>
              <w:rPr>
                <w:rFonts w:hint="eastAsia"/>
              </w:rPr>
              <w:t>12,243</w:t>
            </w:r>
          </w:p>
        </w:tc>
        <w:tc>
          <w:tcPr>
            <w:tcW w:w="1316" w:type="dxa"/>
          </w:tcPr>
          <w:p w14:paraId="3611B3E9" w14:textId="382F6B3F" w:rsidR="007D0B54" w:rsidRDefault="007D0B54" w:rsidP="007D0B54">
            <w:pPr>
              <w:spacing w:line="276" w:lineRule="auto"/>
              <w:jc w:val="right"/>
            </w:pPr>
            <w:r w:rsidRPr="007D0B54">
              <w:rPr>
                <w:rFonts w:hint="eastAsia"/>
                <w:color w:val="EE0000"/>
              </w:rPr>
              <w:t>15.3%</w:t>
            </w:r>
          </w:p>
        </w:tc>
      </w:tr>
      <w:tr w:rsidR="007D0B54" w14:paraId="50916642" w14:textId="602FB3E1" w:rsidTr="007938B7">
        <w:tc>
          <w:tcPr>
            <w:tcW w:w="616" w:type="dxa"/>
            <w:vAlign w:val="bottom"/>
          </w:tcPr>
          <w:p w14:paraId="3B0104CC" w14:textId="0E125372" w:rsidR="007D0B54" w:rsidRPr="00152899" w:rsidRDefault="007D0B54" w:rsidP="007D0B54">
            <w:pPr>
              <w:spacing w:line="276" w:lineRule="auto"/>
              <w:jc w:val="center"/>
            </w:pPr>
            <w:r w:rsidRPr="00152899">
              <w:rPr>
                <w:rFonts w:ascii="맑은 고딕" w:eastAsia="맑은 고딕" w:hAnsi="맑은 고딕" w:hint="eastAsia"/>
                <w:color w:val="000000"/>
              </w:rPr>
              <w:t>24</w:t>
            </w:r>
          </w:p>
        </w:tc>
        <w:tc>
          <w:tcPr>
            <w:tcW w:w="2645" w:type="dxa"/>
            <w:vAlign w:val="bottom"/>
          </w:tcPr>
          <w:p w14:paraId="5F52A517" w14:textId="5713CC83" w:rsidR="007D0B54" w:rsidRPr="002D7051" w:rsidRDefault="007D0B54" w:rsidP="007D0B54">
            <w:pPr>
              <w:spacing w:line="276" w:lineRule="auto"/>
            </w:pPr>
            <w:proofErr w:type="spellStart"/>
            <w:r w:rsidRPr="002D7051">
              <w:rPr>
                <w:rFonts w:ascii="맑은 고딕" w:eastAsia="맑은 고딕" w:hAnsi="맑은 고딕" w:hint="eastAsia"/>
                <w:color w:val="000000"/>
              </w:rPr>
              <w:t>넥써쓰</w:t>
            </w:r>
            <w:proofErr w:type="spellEnd"/>
          </w:p>
        </w:tc>
        <w:tc>
          <w:tcPr>
            <w:tcW w:w="708" w:type="dxa"/>
            <w:vAlign w:val="bottom"/>
          </w:tcPr>
          <w:p w14:paraId="00944DE8" w14:textId="41CB294B" w:rsidR="007D0B54" w:rsidRPr="00AA604C" w:rsidRDefault="007D0B54" w:rsidP="007D0B54">
            <w:pPr>
              <w:spacing w:line="276" w:lineRule="auto"/>
              <w:jc w:val="right"/>
            </w:pPr>
            <w:r w:rsidRPr="00AA604C">
              <w:rPr>
                <w:rFonts w:ascii="맑은 고딕" w:eastAsia="맑은 고딕" w:hAnsi="맑은 고딕" w:hint="eastAsia"/>
                <w:color w:val="000000"/>
              </w:rPr>
              <w:t>34</w:t>
            </w:r>
          </w:p>
        </w:tc>
        <w:tc>
          <w:tcPr>
            <w:tcW w:w="2127" w:type="dxa"/>
            <w:vAlign w:val="bottom"/>
          </w:tcPr>
          <w:p w14:paraId="547D7BFF" w14:textId="081EF251" w:rsidR="007D0B54" w:rsidRPr="00591B5F" w:rsidRDefault="007D0B54" w:rsidP="007D0B54">
            <w:pPr>
              <w:spacing w:line="276" w:lineRule="auto"/>
              <w:jc w:val="right"/>
            </w:pPr>
            <w:r w:rsidRPr="00591B5F">
              <w:rPr>
                <w:rFonts w:ascii="맑은 고딕" w:eastAsia="맑은 고딕" w:hAnsi="맑은 고딕" w:hint="eastAsia"/>
                <w:color w:val="000000"/>
              </w:rPr>
              <w:t>2,395</w:t>
            </w:r>
          </w:p>
        </w:tc>
        <w:tc>
          <w:tcPr>
            <w:tcW w:w="1984" w:type="dxa"/>
            <w:vAlign w:val="bottom"/>
          </w:tcPr>
          <w:p w14:paraId="2188C5DC" w14:textId="71F00094" w:rsidR="007D0B54" w:rsidRDefault="007D0B54" w:rsidP="007D0B54">
            <w:pPr>
              <w:spacing w:line="276" w:lineRule="auto"/>
              <w:jc w:val="right"/>
            </w:pPr>
            <w:r>
              <w:rPr>
                <w:rFonts w:hint="eastAsia"/>
              </w:rPr>
              <w:t>2,340</w:t>
            </w:r>
          </w:p>
        </w:tc>
        <w:tc>
          <w:tcPr>
            <w:tcW w:w="1065" w:type="dxa"/>
          </w:tcPr>
          <w:p w14:paraId="6D0AC0C0" w14:textId="129DF74B" w:rsidR="007D0B54" w:rsidRDefault="007D0B54" w:rsidP="007D0B54">
            <w:pPr>
              <w:spacing w:line="276" w:lineRule="auto"/>
              <w:jc w:val="right"/>
            </w:pPr>
            <w:r>
              <w:rPr>
                <w:rFonts w:hint="eastAsia"/>
              </w:rPr>
              <w:t>-7,140</w:t>
            </w:r>
          </w:p>
        </w:tc>
        <w:tc>
          <w:tcPr>
            <w:tcW w:w="1316" w:type="dxa"/>
          </w:tcPr>
          <w:p w14:paraId="2114AE75" w14:textId="0E323412" w:rsidR="007D0B54" w:rsidRDefault="007D0B54" w:rsidP="007D0B54">
            <w:pPr>
              <w:spacing w:line="276" w:lineRule="auto"/>
              <w:jc w:val="right"/>
            </w:pPr>
            <w:r>
              <w:rPr>
                <w:rFonts w:hint="eastAsia"/>
              </w:rPr>
              <w:t>-8.7%</w:t>
            </w:r>
          </w:p>
        </w:tc>
      </w:tr>
      <w:tr w:rsidR="007D0B54" w14:paraId="0DE06E68" w14:textId="317591AD" w:rsidTr="007938B7">
        <w:tc>
          <w:tcPr>
            <w:tcW w:w="616" w:type="dxa"/>
            <w:vAlign w:val="bottom"/>
          </w:tcPr>
          <w:p w14:paraId="7AA20A11" w14:textId="7017F32F" w:rsidR="007D0B54" w:rsidRPr="00152899" w:rsidRDefault="007D0B54" w:rsidP="007D0B54">
            <w:pPr>
              <w:spacing w:line="276" w:lineRule="auto"/>
              <w:jc w:val="center"/>
            </w:pPr>
            <w:r w:rsidRPr="00152899">
              <w:rPr>
                <w:rFonts w:ascii="맑은 고딕" w:eastAsia="맑은 고딕" w:hAnsi="맑은 고딕" w:hint="eastAsia"/>
                <w:color w:val="000000"/>
              </w:rPr>
              <w:t>25</w:t>
            </w:r>
          </w:p>
        </w:tc>
        <w:tc>
          <w:tcPr>
            <w:tcW w:w="2645" w:type="dxa"/>
            <w:vAlign w:val="bottom"/>
          </w:tcPr>
          <w:p w14:paraId="750CCA04" w14:textId="2D99B481" w:rsidR="007D0B54" w:rsidRPr="002D7051" w:rsidRDefault="007D0B54" w:rsidP="007D0B54">
            <w:pPr>
              <w:spacing w:line="276" w:lineRule="auto"/>
            </w:pPr>
            <w:proofErr w:type="spellStart"/>
            <w:r w:rsidRPr="002D7051">
              <w:rPr>
                <w:rFonts w:ascii="맑은 고딕" w:eastAsia="맑은 고딕" w:hAnsi="맑은 고딕" w:hint="eastAsia"/>
                <w:color w:val="000000"/>
              </w:rPr>
              <w:t>테고사이언스</w:t>
            </w:r>
            <w:proofErr w:type="spellEnd"/>
          </w:p>
        </w:tc>
        <w:tc>
          <w:tcPr>
            <w:tcW w:w="708" w:type="dxa"/>
            <w:vAlign w:val="bottom"/>
          </w:tcPr>
          <w:p w14:paraId="06AEE5B5" w14:textId="29FBE7C8" w:rsidR="007D0B54" w:rsidRPr="00AA604C" w:rsidRDefault="007D0B54" w:rsidP="007D0B54">
            <w:pPr>
              <w:spacing w:line="276" w:lineRule="auto"/>
              <w:jc w:val="right"/>
            </w:pPr>
            <w:r w:rsidRPr="00AA604C">
              <w:rPr>
                <w:rFonts w:ascii="맑은 고딕" w:eastAsia="맑은 고딕" w:hAnsi="맑은 고딕" w:hint="eastAsia"/>
                <w:color w:val="000000"/>
              </w:rPr>
              <w:t>4</w:t>
            </w:r>
          </w:p>
        </w:tc>
        <w:tc>
          <w:tcPr>
            <w:tcW w:w="2127" w:type="dxa"/>
            <w:vAlign w:val="bottom"/>
          </w:tcPr>
          <w:p w14:paraId="7EAEF3BE" w14:textId="2642BB0F" w:rsidR="007D0B54" w:rsidRPr="00591B5F" w:rsidRDefault="007D0B54" w:rsidP="007D0B54">
            <w:pPr>
              <w:spacing w:line="276" w:lineRule="auto"/>
              <w:jc w:val="right"/>
            </w:pPr>
            <w:r w:rsidRPr="00591B5F">
              <w:rPr>
                <w:rFonts w:ascii="맑은 고딕" w:eastAsia="맑은 고딕" w:hAnsi="맑은 고딕" w:hint="eastAsia"/>
                <w:color w:val="000000"/>
              </w:rPr>
              <w:t>17,550</w:t>
            </w:r>
          </w:p>
        </w:tc>
        <w:tc>
          <w:tcPr>
            <w:tcW w:w="1984" w:type="dxa"/>
            <w:vAlign w:val="bottom"/>
          </w:tcPr>
          <w:p w14:paraId="5BFE4BEA" w14:textId="1F531F6F" w:rsidR="007D0B54" w:rsidRDefault="007D0B54" w:rsidP="007D0B54">
            <w:pPr>
              <w:spacing w:line="276" w:lineRule="auto"/>
              <w:jc w:val="right"/>
            </w:pPr>
            <w:r>
              <w:rPr>
                <w:rFonts w:hint="eastAsia"/>
              </w:rPr>
              <w:t>17,750</w:t>
            </w:r>
          </w:p>
        </w:tc>
        <w:tc>
          <w:tcPr>
            <w:tcW w:w="1065" w:type="dxa"/>
          </w:tcPr>
          <w:p w14:paraId="18C9B98F" w14:textId="5124AC3F" w:rsidR="007D0B54" w:rsidRDefault="007D0B54" w:rsidP="007D0B54">
            <w:pPr>
              <w:spacing w:line="276" w:lineRule="auto"/>
              <w:jc w:val="right"/>
            </w:pPr>
            <w:r>
              <w:rPr>
                <w:rFonts w:hint="eastAsia"/>
              </w:rPr>
              <w:t>-3,960</w:t>
            </w:r>
          </w:p>
        </w:tc>
        <w:tc>
          <w:tcPr>
            <w:tcW w:w="1316" w:type="dxa"/>
          </w:tcPr>
          <w:p w14:paraId="06626528" w14:textId="37044465" w:rsidR="007D0B54" w:rsidRDefault="007D0B54" w:rsidP="007D0B54">
            <w:pPr>
              <w:spacing w:line="276" w:lineRule="auto"/>
              <w:jc w:val="right"/>
            </w:pPr>
            <w:r>
              <w:rPr>
                <w:rFonts w:hint="eastAsia"/>
              </w:rPr>
              <w:t>-5.6%</w:t>
            </w:r>
          </w:p>
        </w:tc>
      </w:tr>
      <w:tr w:rsidR="007D0B54" w14:paraId="4EB40FDE" w14:textId="07CF51B4" w:rsidTr="007938B7">
        <w:tc>
          <w:tcPr>
            <w:tcW w:w="616" w:type="dxa"/>
            <w:vAlign w:val="bottom"/>
          </w:tcPr>
          <w:p w14:paraId="207281FC" w14:textId="61D949CF" w:rsidR="007D0B54" w:rsidRPr="00152899" w:rsidRDefault="007D0B54" w:rsidP="007D0B54">
            <w:pPr>
              <w:spacing w:line="276" w:lineRule="auto"/>
              <w:jc w:val="center"/>
            </w:pPr>
            <w:r w:rsidRPr="00152899">
              <w:rPr>
                <w:rFonts w:ascii="맑은 고딕" w:eastAsia="맑은 고딕" w:hAnsi="맑은 고딕" w:hint="eastAsia"/>
                <w:color w:val="000000"/>
              </w:rPr>
              <w:t>26</w:t>
            </w:r>
          </w:p>
        </w:tc>
        <w:tc>
          <w:tcPr>
            <w:tcW w:w="2645" w:type="dxa"/>
            <w:vAlign w:val="bottom"/>
          </w:tcPr>
          <w:p w14:paraId="75F83BE2" w14:textId="7CAE7673" w:rsidR="007D0B54" w:rsidRPr="002D7051" w:rsidRDefault="007D0B54" w:rsidP="007D0B54">
            <w:pPr>
              <w:spacing w:line="276" w:lineRule="auto"/>
            </w:pPr>
            <w:proofErr w:type="spellStart"/>
            <w:r w:rsidRPr="002D7051">
              <w:rPr>
                <w:rFonts w:ascii="맑은 고딕" w:eastAsia="맑은 고딕" w:hAnsi="맑은 고딕" w:hint="eastAsia"/>
                <w:color w:val="000000"/>
              </w:rPr>
              <w:t>라온텍</w:t>
            </w:r>
            <w:proofErr w:type="spellEnd"/>
          </w:p>
        </w:tc>
        <w:tc>
          <w:tcPr>
            <w:tcW w:w="708" w:type="dxa"/>
            <w:vAlign w:val="bottom"/>
          </w:tcPr>
          <w:p w14:paraId="4F1E3E78" w14:textId="3FF7ACB6" w:rsidR="007D0B54" w:rsidRPr="00AA604C" w:rsidRDefault="007D0B54" w:rsidP="007D0B54">
            <w:pPr>
              <w:spacing w:line="276" w:lineRule="auto"/>
              <w:jc w:val="right"/>
            </w:pPr>
            <w:r w:rsidRPr="00AA604C">
              <w:rPr>
                <w:rFonts w:ascii="맑은 고딕" w:eastAsia="맑은 고딕" w:hAnsi="맑은 고딕" w:hint="eastAsia"/>
                <w:color w:val="000000"/>
              </w:rPr>
              <w:t>18</w:t>
            </w:r>
          </w:p>
        </w:tc>
        <w:tc>
          <w:tcPr>
            <w:tcW w:w="2127" w:type="dxa"/>
            <w:vAlign w:val="bottom"/>
          </w:tcPr>
          <w:p w14:paraId="564F54B0" w14:textId="690F052D" w:rsidR="007D0B54" w:rsidRPr="00591B5F" w:rsidRDefault="007D0B54" w:rsidP="007D0B54">
            <w:pPr>
              <w:spacing w:line="276" w:lineRule="auto"/>
              <w:jc w:val="right"/>
            </w:pPr>
            <w:r w:rsidRPr="00591B5F">
              <w:rPr>
                <w:rFonts w:ascii="맑은 고딕" w:eastAsia="맑은 고딕" w:hAnsi="맑은 고딕" w:hint="eastAsia"/>
                <w:color w:val="000000"/>
              </w:rPr>
              <w:t>4,240</w:t>
            </w:r>
          </w:p>
        </w:tc>
        <w:tc>
          <w:tcPr>
            <w:tcW w:w="1984" w:type="dxa"/>
            <w:vAlign w:val="bottom"/>
          </w:tcPr>
          <w:p w14:paraId="3AABDA8E" w14:textId="52E9ADEE" w:rsidR="007D0B54" w:rsidRDefault="007D0B54" w:rsidP="007D0B54">
            <w:pPr>
              <w:spacing w:line="276" w:lineRule="auto"/>
              <w:jc w:val="right"/>
            </w:pPr>
            <w:r>
              <w:rPr>
                <w:rFonts w:hint="eastAsia"/>
              </w:rPr>
              <w:t>4,320</w:t>
            </w:r>
          </w:p>
        </w:tc>
        <w:tc>
          <w:tcPr>
            <w:tcW w:w="1065" w:type="dxa"/>
          </w:tcPr>
          <w:p w14:paraId="3C70CEA3" w14:textId="06F0C8FA" w:rsidR="007D0B54" w:rsidRDefault="007D0B54" w:rsidP="007D0B54">
            <w:pPr>
              <w:spacing w:line="276" w:lineRule="auto"/>
              <w:jc w:val="right"/>
            </w:pPr>
            <w:r>
              <w:rPr>
                <w:rFonts w:hint="eastAsia"/>
              </w:rPr>
              <w:t>-8,190</w:t>
            </w:r>
          </w:p>
        </w:tc>
        <w:tc>
          <w:tcPr>
            <w:tcW w:w="1316" w:type="dxa"/>
          </w:tcPr>
          <w:p w14:paraId="377E1346" w14:textId="39C0B6D3" w:rsidR="007D0B54" w:rsidRDefault="007D0B54" w:rsidP="007D0B54">
            <w:pPr>
              <w:spacing w:line="276" w:lineRule="auto"/>
              <w:jc w:val="right"/>
            </w:pPr>
            <w:r>
              <w:rPr>
                <w:rFonts w:hint="eastAsia"/>
              </w:rPr>
              <w:t>-10.7%</w:t>
            </w:r>
          </w:p>
        </w:tc>
      </w:tr>
      <w:tr w:rsidR="007D0B54" w14:paraId="74ED8D52" w14:textId="7AB636B3" w:rsidTr="007938B7">
        <w:tc>
          <w:tcPr>
            <w:tcW w:w="616" w:type="dxa"/>
            <w:vAlign w:val="bottom"/>
          </w:tcPr>
          <w:p w14:paraId="4044ACE8" w14:textId="67F16E3A" w:rsidR="007D0B54" w:rsidRPr="00152899" w:rsidRDefault="007D0B54" w:rsidP="007D0B54">
            <w:pPr>
              <w:spacing w:line="276" w:lineRule="auto"/>
              <w:jc w:val="center"/>
            </w:pPr>
            <w:r w:rsidRPr="00152899">
              <w:rPr>
                <w:rFonts w:ascii="맑은 고딕" w:eastAsia="맑은 고딕" w:hAnsi="맑은 고딕" w:hint="eastAsia"/>
                <w:color w:val="000000"/>
              </w:rPr>
              <w:t>27</w:t>
            </w:r>
          </w:p>
        </w:tc>
        <w:tc>
          <w:tcPr>
            <w:tcW w:w="2645" w:type="dxa"/>
            <w:vAlign w:val="bottom"/>
          </w:tcPr>
          <w:p w14:paraId="6CD18A84" w14:textId="4C0325D1" w:rsidR="007D0B54" w:rsidRPr="002D7051" w:rsidRDefault="007D0B54" w:rsidP="007D0B54">
            <w:pPr>
              <w:spacing w:line="276" w:lineRule="auto"/>
            </w:pPr>
            <w:proofErr w:type="spellStart"/>
            <w:r w:rsidRPr="002D7051">
              <w:rPr>
                <w:rFonts w:ascii="맑은 고딕" w:eastAsia="맑은 고딕" w:hAnsi="맑은 고딕" w:hint="eastAsia"/>
                <w:color w:val="000000"/>
              </w:rPr>
              <w:t>경동인베스트</w:t>
            </w:r>
            <w:proofErr w:type="spellEnd"/>
          </w:p>
        </w:tc>
        <w:tc>
          <w:tcPr>
            <w:tcW w:w="708" w:type="dxa"/>
            <w:vAlign w:val="bottom"/>
          </w:tcPr>
          <w:p w14:paraId="3DBBE61C" w14:textId="1BA99FC8" w:rsidR="007D0B54" w:rsidRPr="00AA604C" w:rsidRDefault="007D0B54" w:rsidP="007D0B54">
            <w:pPr>
              <w:spacing w:line="276" w:lineRule="auto"/>
              <w:jc w:val="right"/>
            </w:pPr>
            <w:r w:rsidRPr="00AA604C">
              <w:rPr>
                <w:rFonts w:ascii="맑은 고딕" w:eastAsia="맑은 고딕" w:hAnsi="맑은 고딕" w:hint="eastAsia"/>
                <w:color w:val="000000"/>
              </w:rPr>
              <w:t>1</w:t>
            </w:r>
          </w:p>
        </w:tc>
        <w:tc>
          <w:tcPr>
            <w:tcW w:w="2127" w:type="dxa"/>
            <w:vAlign w:val="bottom"/>
          </w:tcPr>
          <w:p w14:paraId="6C779942" w14:textId="004685ED" w:rsidR="007D0B54" w:rsidRPr="00591B5F" w:rsidRDefault="007D0B54" w:rsidP="007D0B54">
            <w:pPr>
              <w:spacing w:line="276" w:lineRule="auto"/>
              <w:jc w:val="right"/>
            </w:pPr>
            <w:r w:rsidRPr="00591B5F">
              <w:rPr>
                <w:rFonts w:ascii="맑은 고딕" w:eastAsia="맑은 고딕" w:hAnsi="맑은 고딕" w:hint="eastAsia"/>
                <w:color w:val="000000"/>
              </w:rPr>
              <w:t>52,300</w:t>
            </w:r>
          </w:p>
        </w:tc>
        <w:tc>
          <w:tcPr>
            <w:tcW w:w="1984" w:type="dxa"/>
            <w:vAlign w:val="bottom"/>
          </w:tcPr>
          <w:p w14:paraId="127036E8" w14:textId="69C25DAC" w:rsidR="007D0B54" w:rsidRDefault="007D0B54" w:rsidP="007D0B54">
            <w:pPr>
              <w:spacing w:line="276" w:lineRule="auto"/>
              <w:jc w:val="right"/>
            </w:pPr>
            <w:r>
              <w:rPr>
                <w:rFonts w:hint="eastAsia"/>
              </w:rPr>
              <w:t>53,100</w:t>
            </w:r>
          </w:p>
        </w:tc>
        <w:tc>
          <w:tcPr>
            <w:tcW w:w="1065" w:type="dxa"/>
          </w:tcPr>
          <w:p w14:paraId="433F780E" w14:textId="5E5ADB5C" w:rsidR="007D0B54" w:rsidRDefault="007D0B54" w:rsidP="007D0B54">
            <w:pPr>
              <w:spacing w:line="276" w:lineRule="auto"/>
              <w:jc w:val="right"/>
            </w:pPr>
            <w:r>
              <w:rPr>
                <w:rFonts w:hint="eastAsia"/>
              </w:rPr>
              <w:t>-1,600</w:t>
            </w:r>
          </w:p>
        </w:tc>
        <w:tc>
          <w:tcPr>
            <w:tcW w:w="1316" w:type="dxa"/>
          </w:tcPr>
          <w:p w14:paraId="3B5D5BCD" w14:textId="31329837" w:rsidR="007D0B54" w:rsidRDefault="007D0B54" w:rsidP="007D0B54">
            <w:pPr>
              <w:spacing w:line="276" w:lineRule="auto"/>
              <w:jc w:val="right"/>
            </w:pPr>
            <w:r>
              <w:rPr>
                <w:rFonts w:hint="eastAsia"/>
              </w:rPr>
              <w:t>-3.0%</w:t>
            </w:r>
          </w:p>
        </w:tc>
      </w:tr>
      <w:tr w:rsidR="007D0B54" w14:paraId="3CC29BD4" w14:textId="07979B2C" w:rsidTr="007938B7">
        <w:tc>
          <w:tcPr>
            <w:tcW w:w="616" w:type="dxa"/>
            <w:vAlign w:val="bottom"/>
          </w:tcPr>
          <w:p w14:paraId="09B04953" w14:textId="341E93B8" w:rsidR="007D0B54" w:rsidRPr="00152899" w:rsidRDefault="007D0B54" w:rsidP="007D0B54">
            <w:pPr>
              <w:spacing w:line="276" w:lineRule="auto"/>
              <w:jc w:val="center"/>
            </w:pPr>
            <w:r w:rsidRPr="00152899">
              <w:rPr>
                <w:rFonts w:ascii="맑은 고딕" w:eastAsia="맑은 고딕" w:hAnsi="맑은 고딕" w:hint="eastAsia"/>
                <w:color w:val="000000"/>
              </w:rPr>
              <w:t>28</w:t>
            </w:r>
          </w:p>
        </w:tc>
        <w:tc>
          <w:tcPr>
            <w:tcW w:w="2645" w:type="dxa"/>
            <w:vAlign w:val="bottom"/>
          </w:tcPr>
          <w:p w14:paraId="585373A1" w14:textId="2FCEAF80" w:rsidR="007D0B54" w:rsidRPr="002D7051" w:rsidRDefault="007D0B54" w:rsidP="007D0B54">
            <w:pPr>
              <w:spacing w:line="276" w:lineRule="auto"/>
            </w:pPr>
            <w:proofErr w:type="spellStart"/>
            <w:r w:rsidRPr="002D7051">
              <w:rPr>
                <w:rFonts w:ascii="맑은 고딕" w:eastAsia="맑은 고딕" w:hAnsi="맑은 고딕" w:hint="eastAsia"/>
                <w:color w:val="000000"/>
              </w:rPr>
              <w:t>앱튼</w:t>
            </w:r>
            <w:proofErr w:type="spellEnd"/>
          </w:p>
        </w:tc>
        <w:tc>
          <w:tcPr>
            <w:tcW w:w="708" w:type="dxa"/>
            <w:vAlign w:val="bottom"/>
          </w:tcPr>
          <w:p w14:paraId="1487D69C" w14:textId="55637114" w:rsidR="007D0B54" w:rsidRPr="00AA604C" w:rsidRDefault="007D0B54" w:rsidP="007D0B54">
            <w:pPr>
              <w:spacing w:line="276" w:lineRule="auto"/>
              <w:jc w:val="right"/>
            </w:pPr>
            <w:r w:rsidRPr="00AA604C">
              <w:rPr>
                <w:rFonts w:ascii="맑은 고딕" w:eastAsia="맑은 고딕" w:hAnsi="맑은 고딕" w:hint="eastAsia"/>
                <w:color w:val="000000"/>
              </w:rPr>
              <w:t>125</w:t>
            </w:r>
          </w:p>
        </w:tc>
        <w:tc>
          <w:tcPr>
            <w:tcW w:w="2127" w:type="dxa"/>
            <w:vAlign w:val="bottom"/>
          </w:tcPr>
          <w:p w14:paraId="3A40E076" w14:textId="2C8C868D" w:rsidR="007D0B54" w:rsidRPr="00591B5F" w:rsidRDefault="007D0B54" w:rsidP="007D0B54">
            <w:pPr>
              <w:spacing w:line="276" w:lineRule="auto"/>
              <w:jc w:val="right"/>
            </w:pPr>
            <w:r w:rsidRPr="00591B5F">
              <w:rPr>
                <w:rFonts w:ascii="맑은 고딕" w:eastAsia="맑은 고딕" w:hAnsi="맑은 고딕" w:hint="eastAsia"/>
                <w:color w:val="000000"/>
              </w:rPr>
              <w:t>627</w:t>
            </w:r>
          </w:p>
        </w:tc>
        <w:tc>
          <w:tcPr>
            <w:tcW w:w="1984" w:type="dxa"/>
            <w:vAlign w:val="bottom"/>
          </w:tcPr>
          <w:p w14:paraId="33BAFFBA" w14:textId="609083FF" w:rsidR="007D0B54" w:rsidRDefault="007D0B54" w:rsidP="007D0B54">
            <w:pPr>
              <w:spacing w:line="276" w:lineRule="auto"/>
              <w:jc w:val="right"/>
            </w:pPr>
            <w:r>
              <w:rPr>
                <w:rFonts w:hint="eastAsia"/>
              </w:rPr>
              <w:t>650</w:t>
            </w:r>
          </w:p>
        </w:tc>
        <w:tc>
          <w:tcPr>
            <w:tcW w:w="1065" w:type="dxa"/>
          </w:tcPr>
          <w:p w14:paraId="65EFD4C6" w14:textId="5E9E4FA2" w:rsidR="007D0B54" w:rsidRDefault="007D0B54" w:rsidP="007D0B54">
            <w:pPr>
              <w:spacing w:line="276" w:lineRule="auto"/>
              <w:jc w:val="right"/>
            </w:pPr>
            <w:r>
              <w:rPr>
                <w:rFonts w:hint="eastAsia"/>
              </w:rPr>
              <w:t>-18,627</w:t>
            </w:r>
          </w:p>
        </w:tc>
        <w:tc>
          <w:tcPr>
            <w:tcW w:w="1316" w:type="dxa"/>
          </w:tcPr>
          <w:p w14:paraId="5E289656" w14:textId="7D064E78" w:rsidR="007D0B54" w:rsidRDefault="007D0B54" w:rsidP="007D0B54">
            <w:pPr>
              <w:spacing w:line="276" w:lineRule="auto"/>
              <w:jc w:val="right"/>
            </w:pPr>
            <w:r>
              <w:rPr>
                <w:rFonts w:hint="eastAsia"/>
              </w:rPr>
              <w:t>-23.7%</w:t>
            </w:r>
          </w:p>
        </w:tc>
      </w:tr>
      <w:tr w:rsidR="007D0B54" w14:paraId="4BCD28D6" w14:textId="561C59A7" w:rsidTr="007938B7">
        <w:tc>
          <w:tcPr>
            <w:tcW w:w="616" w:type="dxa"/>
            <w:vAlign w:val="bottom"/>
          </w:tcPr>
          <w:p w14:paraId="68900598" w14:textId="1415BBDC" w:rsidR="007D0B54" w:rsidRPr="00152899" w:rsidRDefault="007D0B54" w:rsidP="007D0B54">
            <w:pPr>
              <w:spacing w:line="276" w:lineRule="auto"/>
              <w:jc w:val="center"/>
            </w:pPr>
            <w:r w:rsidRPr="00152899">
              <w:rPr>
                <w:rFonts w:ascii="맑은 고딕" w:eastAsia="맑은 고딕" w:hAnsi="맑은 고딕" w:hint="eastAsia"/>
                <w:color w:val="000000"/>
              </w:rPr>
              <w:t>29</w:t>
            </w:r>
          </w:p>
        </w:tc>
        <w:tc>
          <w:tcPr>
            <w:tcW w:w="2645" w:type="dxa"/>
            <w:vAlign w:val="bottom"/>
          </w:tcPr>
          <w:p w14:paraId="10E0DD13" w14:textId="272F7C8C" w:rsidR="007D0B54" w:rsidRPr="002D7051" w:rsidRDefault="007D0B54" w:rsidP="007D0B54">
            <w:pPr>
              <w:spacing w:line="276" w:lineRule="auto"/>
            </w:pPr>
            <w:proofErr w:type="spellStart"/>
            <w:r w:rsidRPr="002D7051">
              <w:rPr>
                <w:rFonts w:ascii="맑은 고딕" w:eastAsia="맑은 고딕" w:hAnsi="맑은 고딕" w:hint="eastAsia"/>
                <w:color w:val="000000"/>
              </w:rPr>
              <w:t>하이드로리튬</w:t>
            </w:r>
            <w:proofErr w:type="spellEnd"/>
          </w:p>
        </w:tc>
        <w:tc>
          <w:tcPr>
            <w:tcW w:w="708" w:type="dxa"/>
            <w:vAlign w:val="bottom"/>
          </w:tcPr>
          <w:p w14:paraId="1D8DD934" w14:textId="62F5F9A9" w:rsidR="007D0B54" w:rsidRPr="00AA604C" w:rsidRDefault="007D0B54" w:rsidP="007D0B54">
            <w:pPr>
              <w:spacing w:line="276" w:lineRule="auto"/>
              <w:jc w:val="right"/>
            </w:pPr>
            <w:r w:rsidRPr="00AA604C">
              <w:rPr>
                <w:rFonts w:ascii="맑은 고딕" w:eastAsia="맑은 고딕" w:hAnsi="맑은 고딕" w:hint="eastAsia"/>
                <w:color w:val="000000"/>
              </w:rPr>
              <w:t>33</w:t>
            </w:r>
          </w:p>
        </w:tc>
        <w:tc>
          <w:tcPr>
            <w:tcW w:w="2127" w:type="dxa"/>
            <w:vAlign w:val="bottom"/>
          </w:tcPr>
          <w:p w14:paraId="65D25550" w14:textId="2612A492" w:rsidR="007D0B54" w:rsidRPr="00591B5F" w:rsidRDefault="007D0B54" w:rsidP="007D0B54">
            <w:pPr>
              <w:spacing w:line="276" w:lineRule="auto"/>
              <w:jc w:val="right"/>
            </w:pPr>
            <w:r w:rsidRPr="00591B5F">
              <w:rPr>
                <w:rFonts w:ascii="맑은 고딕" w:eastAsia="맑은 고딕" w:hAnsi="맑은 고딕" w:hint="eastAsia"/>
                <w:color w:val="000000"/>
              </w:rPr>
              <w:t>2,340</w:t>
            </w:r>
          </w:p>
        </w:tc>
        <w:tc>
          <w:tcPr>
            <w:tcW w:w="1984" w:type="dxa"/>
            <w:vAlign w:val="bottom"/>
          </w:tcPr>
          <w:p w14:paraId="22657FE2" w14:textId="2324B8C9" w:rsidR="007D0B54" w:rsidRDefault="007D0B54" w:rsidP="007D0B54">
            <w:pPr>
              <w:spacing w:line="276" w:lineRule="auto"/>
              <w:jc w:val="right"/>
            </w:pPr>
            <w:r>
              <w:rPr>
                <w:rFonts w:hint="eastAsia"/>
              </w:rPr>
              <w:t>2,385</w:t>
            </w:r>
          </w:p>
        </w:tc>
        <w:tc>
          <w:tcPr>
            <w:tcW w:w="1065" w:type="dxa"/>
          </w:tcPr>
          <w:p w14:paraId="511FCB75" w14:textId="7A61D350" w:rsidR="007D0B54" w:rsidRDefault="007D0B54" w:rsidP="007D0B54">
            <w:pPr>
              <w:spacing w:line="276" w:lineRule="auto"/>
              <w:jc w:val="right"/>
            </w:pPr>
            <w:r>
              <w:rPr>
                <w:rFonts w:hint="eastAsia"/>
              </w:rPr>
              <w:t>-9,570</w:t>
            </w:r>
          </w:p>
        </w:tc>
        <w:tc>
          <w:tcPr>
            <w:tcW w:w="1316" w:type="dxa"/>
          </w:tcPr>
          <w:p w14:paraId="18A8318A" w14:textId="75FD3F49" w:rsidR="007D0B54" w:rsidRDefault="007D0B54" w:rsidP="007D0B54">
            <w:pPr>
              <w:spacing w:line="276" w:lineRule="auto"/>
              <w:jc w:val="right"/>
            </w:pPr>
            <w:r>
              <w:rPr>
                <w:rFonts w:hint="eastAsia"/>
              </w:rPr>
              <w:t>-12.3%</w:t>
            </w:r>
          </w:p>
        </w:tc>
      </w:tr>
      <w:tr w:rsidR="007D0B54" w14:paraId="78829630" w14:textId="078134C2" w:rsidTr="007938B7">
        <w:tc>
          <w:tcPr>
            <w:tcW w:w="616" w:type="dxa"/>
            <w:vAlign w:val="bottom"/>
          </w:tcPr>
          <w:p w14:paraId="6DE41EFB" w14:textId="20D49B60" w:rsidR="007D0B54" w:rsidRPr="00152899" w:rsidRDefault="007D0B54" w:rsidP="007D0B54">
            <w:pPr>
              <w:spacing w:line="276" w:lineRule="auto"/>
              <w:jc w:val="center"/>
            </w:pPr>
            <w:r w:rsidRPr="00152899">
              <w:rPr>
                <w:rFonts w:ascii="맑은 고딕" w:eastAsia="맑은 고딕" w:hAnsi="맑은 고딕" w:hint="eastAsia"/>
                <w:color w:val="000000"/>
              </w:rPr>
              <w:t>30</w:t>
            </w:r>
          </w:p>
        </w:tc>
        <w:tc>
          <w:tcPr>
            <w:tcW w:w="2645" w:type="dxa"/>
            <w:vAlign w:val="bottom"/>
          </w:tcPr>
          <w:p w14:paraId="18A471B6" w14:textId="63C9BF6E" w:rsidR="007D0B54" w:rsidRPr="002D7051" w:rsidRDefault="007D0B54" w:rsidP="007D0B54">
            <w:pPr>
              <w:spacing w:line="276" w:lineRule="auto"/>
            </w:pPr>
            <w:proofErr w:type="spellStart"/>
            <w:r w:rsidRPr="002D7051">
              <w:rPr>
                <w:rFonts w:ascii="맑은 고딕" w:eastAsia="맑은 고딕" w:hAnsi="맑은 고딕" w:hint="eastAsia"/>
                <w:color w:val="000000"/>
              </w:rPr>
              <w:t>파라택시스코리아</w:t>
            </w:r>
            <w:proofErr w:type="spellEnd"/>
          </w:p>
        </w:tc>
        <w:tc>
          <w:tcPr>
            <w:tcW w:w="708" w:type="dxa"/>
            <w:vAlign w:val="bottom"/>
          </w:tcPr>
          <w:p w14:paraId="77AB1008" w14:textId="1177A9BB" w:rsidR="007D0B54" w:rsidRPr="00AA604C" w:rsidRDefault="007D0B54" w:rsidP="007D0B54">
            <w:pPr>
              <w:spacing w:line="276" w:lineRule="auto"/>
              <w:jc w:val="right"/>
            </w:pPr>
            <w:r w:rsidRPr="00AA604C">
              <w:rPr>
                <w:rFonts w:ascii="맑은 고딕" w:eastAsia="맑은 고딕" w:hAnsi="맑은 고딕" w:hint="eastAsia"/>
                <w:color w:val="000000"/>
              </w:rPr>
              <w:t>59</w:t>
            </w:r>
          </w:p>
        </w:tc>
        <w:tc>
          <w:tcPr>
            <w:tcW w:w="2127" w:type="dxa"/>
            <w:vAlign w:val="bottom"/>
          </w:tcPr>
          <w:p w14:paraId="7892F698" w14:textId="344032A2" w:rsidR="007D0B54" w:rsidRPr="00591B5F" w:rsidRDefault="007D0B54" w:rsidP="007D0B54">
            <w:pPr>
              <w:spacing w:line="276" w:lineRule="auto"/>
              <w:jc w:val="right"/>
            </w:pPr>
            <w:r w:rsidRPr="00591B5F">
              <w:rPr>
                <w:rFonts w:ascii="맑은 고딕" w:eastAsia="맑은 고딕" w:hAnsi="맑은 고딕" w:hint="eastAsia"/>
                <w:color w:val="000000"/>
              </w:rPr>
              <w:t>1,313</w:t>
            </w:r>
          </w:p>
        </w:tc>
        <w:tc>
          <w:tcPr>
            <w:tcW w:w="1984" w:type="dxa"/>
            <w:vAlign w:val="bottom"/>
          </w:tcPr>
          <w:p w14:paraId="5E4ADF5B" w14:textId="52D1C71E" w:rsidR="007D0B54" w:rsidRDefault="007D0B54" w:rsidP="007D0B54">
            <w:pPr>
              <w:spacing w:line="276" w:lineRule="auto"/>
              <w:jc w:val="right"/>
            </w:pPr>
            <w:r>
              <w:rPr>
                <w:rFonts w:hint="eastAsia"/>
              </w:rPr>
              <w:t>1,336</w:t>
            </w:r>
          </w:p>
        </w:tc>
        <w:tc>
          <w:tcPr>
            <w:tcW w:w="1065" w:type="dxa"/>
          </w:tcPr>
          <w:p w14:paraId="390B1071" w14:textId="15F49F9F" w:rsidR="007D0B54" w:rsidRDefault="007D0B54" w:rsidP="007D0B54">
            <w:pPr>
              <w:spacing w:line="276" w:lineRule="auto"/>
              <w:jc w:val="right"/>
            </w:pPr>
            <w:r>
              <w:rPr>
                <w:rFonts w:hint="eastAsia"/>
              </w:rPr>
              <w:t>-17,818</w:t>
            </w:r>
          </w:p>
        </w:tc>
        <w:tc>
          <w:tcPr>
            <w:tcW w:w="1316" w:type="dxa"/>
          </w:tcPr>
          <w:p w14:paraId="02D19DBE" w14:textId="0F71D0BA" w:rsidR="007D0B54" w:rsidRDefault="007D0B54" w:rsidP="007D0B54">
            <w:pPr>
              <w:spacing w:line="276" w:lineRule="auto"/>
              <w:jc w:val="right"/>
            </w:pPr>
            <w:r>
              <w:rPr>
                <w:rFonts w:hint="eastAsia"/>
              </w:rPr>
              <w:t>-23.0%</w:t>
            </w:r>
          </w:p>
        </w:tc>
      </w:tr>
      <w:tr w:rsidR="007938B7" w14:paraId="57893868" w14:textId="77777777" w:rsidTr="007938B7">
        <w:tc>
          <w:tcPr>
            <w:tcW w:w="616" w:type="dxa"/>
            <w:vAlign w:val="bottom"/>
          </w:tcPr>
          <w:p w14:paraId="45B22BAF" w14:textId="574AAE48" w:rsidR="007938B7" w:rsidRPr="00152899" w:rsidRDefault="007938B7" w:rsidP="007938B7">
            <w:pPr>
              <w:spacing w:line="276" w:lineRule="auto"/>
              <w:jc w:val="center"/>
              <w:rPr>
                <w:rFonts w:ascii="맑은 고딕" w:eastAsia="맑은 고딕" w:hAnsi="맑은 고딕"/>
                <w:color w:val="000000"/>
              </w:rPr>
            </w:pPr>
            <w:r w:rsidRPr="00051DB0">
              <w:rPr>
                <w:rFonts w:ascii="맑은 고딕" w:eastAsia="맑은 고딕" w:hAnsi="맑은 고딕" w:hint="eastAsia"/>
                <w:color w:val="000000"/>
              </w:rPr>
              <w:t>31</w:t>
            </w:r>
          </w:p>
        </w:tc>
        <w:tc>
          <w:tcPr>
            <w:tcW w:w="2645" w:type="dxa"/>
            <w:vAlign w:val="bottom"/>
          </w:tcPr>
          <w:p w14:paraId="5F42A4B3" w14:textId="670CEEF9" w:rsidR="007938B7" w:rsidRPr="002D7051" w:rsidRDefault="007938B7" w:rsidP="007938B7">
            <w:pPr>
              <w:spacing w:line="276" w:lineRule="auto"/>
              <w:rPr>
                <w:rFonts w:ascii="맑은 고딕" w:eastAsia="맑은 고딕" w:hAnsi="맑은 고딕"/>
                <w:color w:val="000000"/>
              </w:rPr>
            </w:pPr>
            <w:proofErr w:type="spellStart"/>
            <w:r w:rsidRPr="00AA604C">
              <w:rPr>
                <w:rFonts w:ascii="맑은 고딕" w:eastAsia="맑은 고딕" w:hAnsi="맑은 고딕" w:hint="eastAsia"/>
                <w:color w:val="000000"/>
              </w:rPr>
              <w:t>아비코전자</w:t>
            </w:r>
            <w:proofErr w:type="spellEnd"/>
          </w:p>
        </w:tc>
        <w:tc>
          <w:tcPr>
            <w:tcW w:w="708" w:type="dxa"/>
            <w:vAlign w:val="bottom"/>
          </w:tcPr>
          <w:p w14:paraId="1AB555D9" w14:textId="7638B918" w:rsidR="007938B7" w:rsidRPr="00AA604C" w:rsidRDefault="007938B7" w:rsidP="007938B7">
            <w:pPr>
              <w:spacing w:line="276" w:lineRule="auto"/>
              <w:jc w:val="right"/>
              <w:rPr>
                <w:rFonts w:ascii="맑은 고딕" w:eastAsia="맑은 고딕" w:hAnsi="맑은 고딕"/>
                <w:color w:val="000000"/>
              </w:rPr>
            </w:pPr>
            <w:r w:rsidRPr="00AA604C">
              <w:rPr>
                <w:rFonts w:ascii="맑은 고딕" w:eastAsia="맑은 고딕" w:hAnsi="맑은 고딕" w:hint="eastAsia"/>
                <w:color w:val="000000"/>
              </w:rPr>
              <w:t>10</w:t>
            </w:r>
          </w:p>
        </w:tc>
        <w:tc>
          <w:tcPr>
            <w:tcW w:w="2127" w:type="dxa"/>
            <w:vAlign w:val="bottom"/>
          </w:tcPr>
          <w:p w14:paraId="39AB321C" w14:textId="7921CA79" w:rsidR="007938B7" w:rsidRPr="00591B5F" w:rsidRDefault="007938B7" w:rsidP="007938B7">
            <w:pPr>
              <w:spacing w:line="276" w:lineRule="auto"/>
              <w:jc w:val="right"/>
              <w:rPr>
                <w:rFonts w:ascii="맑은 고딕" w:eastAsia="맑은 고딕" w:hAnsi="맑은 고딕"/>
                <w:color w:val="000000"/>
              </w:rPr>
            </w:pPr>
            <w:r w:rsidRPr="00591B5F">
              <w:rPr>
                <w:rFonts w:ascii="맑은 고딕" w:eastAsia="맑은 고딕" w:hAnsi="맑은 고딕" w:hint="eastAsia"/>
                <w:color w:val="000000"/>
              </w:rPr>
              <w:t>8,360</w:t>
            </w:r>
          </w:p>
        </w:tc>
        <w:tc>
          <w:tcPr>
            <w:tcW w:w="1984" w:type="dxa"/>
            <w:vAlign w:val="bottom"/>
          </w:tcPr>
          <w:p w14:paraId="77AE3290" w14:textId="20616E6F" w:rsidR="007938B7" w:rsidRDefault="007938B7" w:rsidP="007938B7">
            <w:pPr>
              <w:spacing w:line="276" w:lineRule="auto"/>
              <w:jc w:val="right"/>
            </w:pPr>
            <w:r>
              <w:rPr>
                <w:rFonts w:hint="eastAsia"/>
              </w:rPr>
              <w:t>8,280</w:t>
            </w:r>
          </w:p>
        </w:tc>
        <w:tc>
          <w:tcPr>
            <w:tcW w:w="1065" w:type="dxa"/>
          </w:tcPr>
          <w:p w14:paraId="70D6A8B5" w14:textId="54D65025" w:rsidR="007938B7" w:rsidRDefault="007938B7" w:rsidP="007938B7">
            <w:pPr>
              <w:spacing w:line="276" w:lineRule="auto"/>
              <w:jc w:val="right"/>
            </w:pPr>
            <w:r>
              <w:rPr>
                <w:rFonts w:hint="eastAsia"/>
              </w:rPr>
              <w:t>-14,800</w:t>
            </w:r>
          </w:p>
        </w:tc>
        <w:tc>
          <w:tcPr>
            <w:tcW w:w="1316" w:type="dxa"/>
          </w:tcPr>
          <w:p w14:paraId="76132541" w14:textId="3CCD81A5" w:rsidR="007938B7" w:rsidRDefault="007938B7" w:rsidP="007938B7">
            <w:pPr>
              <w:spacing w:line="276" w:lineRule="auto"/>
              <w:jc w:val="right"/>
            </w:pPr>
            <w:r>
              <w:rPr>
                <w:rFonts w:hint="eastAsia"/>
              </w:rPr>
              <w:t>-17.7%</w:t>
            </w:r>
          </w:p>
        </w:tc>
      </w:tr>
      <w:tr w:rsidR="007938B7" w:rsidRPr="00A71D1A" w14:paraId="48A1012C" w14:textId="77777777" w:rsidTr="007938B7">
        <w:tc>
          <w:tcPr>
            <w:tcW w:w="616" w:type="dxa"/>
            <w:shd w:val="clear" w:color="auto" w:fill="BE3339" w:themeFill="accent2"/>
          </w:tcPr>
          <w:p w14:paraId="258DB1E8" w14:textId="175E5FFC" w:rsidR="007938B7" w:rsidRPr="00A71D1A" w:rsidRDefault="007938B7" w:rsidP="007938B7">
            <w:pPr>
              <w:spacing w:line="276" w:lineRule="auto"/>
              <w:jc w:val="center"/>
              <w:rPr>
                <w:b/>
                <w:bCs/>
                <w:color w:val="FFFFFF" w:themeColor="background1"/>
              </w:rPr>
            </w:pPr>
            <w:r>
              <w:rPr>
                <w:rFonts w:hint="eastAsia"/>
                <w:b/>
                <w:bCs/>
                <w:color w:val="FFFFFF" w:themeColor="background1"/>
              </w:rPr>
              <w:lastRenderedPageBreak/>
              <w:t>순번</w:t>
            </w:r>
          </w:p>
        </w:tc>
        <w:tc>
          <w:tcPr>
            <w:tcW w:w="2645" w:type="dxa"/>
            <w:shd w:val="clear" w:color="auto" w:fill="BE3339" w:themeFill="accent2"/>
          </w:tcPr>
          <w:p w14:paraId="47EED53E" w14:textId="6109212F" w:rsidR="007938B7" w:rsidRPr="00A71D1A" w:rsidRDefault="007938B7" w:rsidP="007938B7">
            <w:pPr>
              <w:spacing w:line="276" w:lineRule="auto"/>
              <w:jc w:val="center"/>
              <w:rPr>
                <w:b/>
                <w:bCs/>
                <w:color w:val="FFFFFF" w:themeColor="background1"/>
              </w:rPr>
            </w:pPr>
            <w:proofErr w:type="spellStart"/>
            <w:r w:rsidRPr="00A71D1A">
              <w:rPr>
                <w:rFonts w:hint="eastAsia"/>
                <w:b/>
                <w:bCs/>
                <w:color w:val="FFFFFF" w:themeColor="background1"/>
              </w:rPr>
              <w:t>종목명</w:t>
            </w:r>
            <w:proofErr w:type="spellEnd"/>
          </w:p>
        </w:tc>
        <w:tc>
          <w:tcPr>
            <w:tcW w:w="708" w:type="dxa"/>
            <w:shd w:val="clear" w:color="auto" w:fill="BE3339" w:themeFill="accent2"/>
          </w:tcPr>
          <w:p w14:paraId="30777BB3" w14:textId="7655CB4D" w:rsidR="007938B7" w:rsidRPr="00A71D1A" w:rsidRDefault="007938B7" w:rsidP="007938B7">
            <w:pPr>
              <w:spacing w:line="276" w:lineRule="auto"/>
              <w:jc w:val="center"/>
              <w:rPr>
                <w:b/>
                <w:bCs/>
                <w:color w:val="FFFFFF" w:themeColor="background1"/>
              </w:rPr>
            </w:pPr>
            <w:r>
              <w:rPr>
                <w:rFonts w:hint="eastAsia"/>
                <w:b/>
                <w:bCs/>
                <w:color w:val="FFFFFF" w:themeColor="background1"/>
              </w:rPr>
              <w:t>주</w:t>
            </w:r>
            <w:r w:rsidRPr="00A71D1A">
              <w:rPr>
                <w:rFonts w:hint="eastAsia"/>
                <w:b/>
                <w:bCs/>
                <w:color w:val="FFFFFF" w:themeColor="background1"/>
              </w:rPr>
              <w:t>수</w:t>
            </w:r>
          </w:p>
        </w:tc>
        <w:tc>
          <w:tcPr>
            <w:tcW w:w="2127" w:type="dxa"/>
            <w:shd w:val="clear" w:color="auto" w:fill="BE3339" w:themeFill="accent2"/>
          </w:tcPr>
          <w:p w14:paraId="72D14323" w14:textId="49BB5771" w:rsidR="007938B7" w:rsidRPr="00A71D1A" w:rsidRDefault="007938B7" w:rsidP="007938B7">
            <w:pPr>
              <w:spacing w:line="276" w:lineRule="auto"/>
              <w:jc w:val="center"/>
              <w:rPr>
                <w:b/>
                <w:bCs/>
                <w:color w:val="FFFFFF" w:themeColor="background1"/>
              </w:rPr>
            </w:pPr>
            <w:r w:rsidRPr="00A71D1A">
              <w:rPr>
                <w:rFonts w:hint="eastAsia"/>
                <w:b/>
                <w:bCs/>
                <w:color w:val="FFFFFF" w:themeColor="background1"/>
              </w:rPr>
              <w:t>평균매입단가</w:t>
            </w:r>
          </w:p>
        </w:tc>
        <w:tc>
          <w:tcPr>
            <w:tcW w:w="1984" w:type="dxa"/>
            <w:shd w:val="clear" w:color="auto" w:fill="BE3339" w:themeFill="accent2"/>
          </w:tcPr>
          <w:p w14:paraId="61098FFF" w14:textId="7BF79F86" w:rsidR="007938B7" w:rsidRPr="00A71D1A" w:rsidRDefault="007938B7" w:rsidP="007938B7">
            <w:pPr>
              <w:spacing w:line="276" w:lineRule="auto"/>
              <w:jc w:val="center"/>
              <w:rPr>
                <w:b/>
                <w:bCs/>
                <w:color w:val="FFFFFF" w:themeColor="background1"/>
              </w:rPr>
            </w:pPr>
            <w:r>
              <w:rPr>
                <w:rFonts w:hint="eastAsia"/>
                <w:b/>
                <w:bCs/>
                <w:color w:val="FFFFFF" w:themeColor="background1"/>
              </w:rPr>
              <w:t>기준매입단가</w:t>
            </w:r>
          </w:p>
        </w:tc>
        <w:tc>
          <w:tcPr>
            <w:tcW w:w="1065" w:type="dxa"/>
            <w:shd w:val="clear" w:color="auto" w:fill="BE3339" w:themeFill="accent2"/>
          </w:tcPr>
          <w:p w14:paraId="46E61442" w14:textId="25DA2C33" w:rsidR="007938B7" w:rsidRPr="00A71D1A" w:rsidRDefault="007938B7" w:rsidP="007938B7">
            <w:pPr>
              <w:spacing w:line="276" w:lineRule="auto"/>
              <w:jc w:val="center"/>
              <w:rPr>
                <w:b/>
                <w:bCs/>
                <w:color w:val="FFFFFF" w:themeColor="background1"/>
              </w:rPr>
            </w:pPr>
            <w:r w:rsidRPr="00A71D1A">
              <w:rPr>
                <w:rFonts w:hint="eastAsia"/>
                <w:b/>
                <w:bCs/>
                <w:color w:val="FFFFFF" w:themeColor="background1"/>
              </w:rPr>
              <w:t>손익</w:t>
            </w:r>
          </w:p>
        </w:tc>
        <w:tc>
          <w:tcPr>
            <w:tcW w:w="1316" w:type="dxa"/>
            <w:shd w:val="clear" w:color="auto" w:fill="BE3339" w:themeFill="accent2"/>
          </w:tcPr>
          <w:p w14:paraId="03A41407" w14:textId="164390C9" w:rsidR="007938B7" w:rsidRPr="00A71D1A" w:rsidRDefault="007938B7" w:rsidP="007938B7">
            <w:pPr>
              <w:spacing w:line="276" w:lineRule="auto"/>
              <w:jc w:val="center"/>
              <w:rPr>
                <w:b/>
                <w:bCs/>
                <w:color w:val="FFFFFF" w:themeColor="background1"/>
              </w:rPr>
            </w:pPr>
            <w:r w:rsidRPr="00A71D1A">
              <w:rPr>
                <w:rFonts w:hint="eastAsia"/>
                <w:b/>
                <w:bCs/>
                <w:color w:val="FFFFFF" w:themeColor="background1"/>
              </w:rPr>
              <w:t>수익률</w:t>
            </w:r>
          </w:p>
        </w:tc>
      </w:tr>
      <w:tr w:rsidR="00F6144D" w14:paraId="66E715FD" w14:textId="77777777" w:rsidTr="002D4B44">
        <w:tc>
          <w:tcPr>
            <w:tcW w:w="616" w:type="dxa"/>
            <w:vAlign w:val="bottom"/>
          </w:tcPr>
          <w:p w14:paraId="63B6CA67" w14:textId="00642FBB" w:rsidR="00F6144D" w:rsidRPr="00152899" w:rsidRDefault="00F6144D" w:rsidP="00F6144D">
            <w:pPr>
              <w:spacing w:line="276" w:lineRule="auto"/>
              <w:jc w:val="center"/>
            </w:pPr>
            <w:r w:rsidRPr="00051DB0">
              <w:rPr>
                <w:rFonts w:ascii="맑은 고딕" w:eastAsia="맑은 고딕" w:hAnsi="맑은 고딕" w:hint="eastAsia"/>
                <w:color w:val="000000"/>
              </w:rPr>
              <w:t>32</w:t>
            </w:r>
          </w:p>
        </w:tc>
        <w:tc>
          <w:tcPr>
            <w:tcW w:w="2645" w:type="dxa"/>
            <w:vAlign w:val="bottom"/>
          </w:tcPr>
          <w:p w14:paraId="767FADF4" w14:textId="59131CD4" w:rsidR="00F6144D" w:rsidRPr="002D7051" w:rsidRDefault="00F6144D" w:rsidP="00F6144D">
            <w:pPr>
              <w:spacing w:line="276" w:lineRule="auto"/>
            </w:pPr>
            <w:proofErr w:type="spellStart"/>
            <w:r w:rsidRPr="00AA604C">
              <w:rPr>
                <w:rFonts w:ascii="맑은 고딕" w:eastAsia="맑은 고딕" w:hAnsi="맑은 고딕" w:hint="eastAsia"/>
                <w:color w:val="000000"/>
              </w:rPr>
              <w:t>엑스페릭스</w:t>
            </w:r>
            <w:proofErr w:type="spellEnd"/>
          </w:p>
        </w:tc>
        <w:tc>
          <w:tcPr>
            <w:tcW w:w="708" w:type="dxa"/>
            <w:vAlign w:val="bottom"/>
          </w:tcPr>
          <w:p w14:paraId="1B414FFF" w14:textId="0A671B04" w:rsidR="00F6144D" w:rsidRPr="00AA604C" w:rsidRDefault="00F6144D" w:rsidP="00F6144D">
            <w:pPr>
              <w:spacing w:line="276" w:lineRule="auto"/>
              <w:jc w:val="right"/>
            </w:pPr>
            <w:r w:rsidRPr="00AA604C">
              <w:rPr>
                <w:rFonts w:ascii="맑은 고딕" w:eastAsia="맑은 고딕" w:hAnsi="맑은 고딕" w:hint="eastAsia"/>
                <w:color w:val="000000"/>
              </w:rPr>
              <w:t>23</w:t>
            </w:r>
          </w:p>
        </w:tc>
        <w:tc>
          <w:tcPr>
            <w:tcW w:w="2127" w:type="dxa"/>
            <w:vAlign w:val="bottom"/>
          </w:tcPr>
          <w:p w14:paraId="33A6A1E9" w14:textId="5A1309E5" w:rsidR="00F6144D" w:rsidRPr="00591B5F" w:rsidRDefault="00F6144D" w:rsidP="00F6144D">
            <w:pPr>
              <w:spacing w:line="276" w:lineRule="auto"/>
              <w:jc w:val="right"/>
            </w:pPr>
            <w:r w:rsidRPr="00591B5F">
              <w:rPr>
                <w:rFonts w:ascii="맑은 고딕" w:eastAsia="맑은 고딕" w:hAnsi="맑은 고딕" w:hint="eastAsia"/>
                <w:color w:val="000000"/>
              </w:rPr>
              <w:t>3,365</w:t>
            </w:r>
          </w:p>
        </w:tc>
        <w:tc>
          <w:tcPr>
            <w:tcW w:w="1984" w:type="dxa"/>
            <w:vAlign w:val="bottom"/>
          </w:tcPr>
          <w:p w14:paraId="1A9E2AEF" w14:textId="7B5A3B5B" w:rsidR="00F6144D" w:rsidRDefault="00F6144D" w:rsidP="00F6144D">
            <w:pPr>
              <w:spacing w:line="276" w:lineRule="auto"/>
              <w:jc w:val="right"/>
            </w:pPr>
            <w:r>
              <w:rPr>
                <w:rFonts w:hint="eastAsia"/>
              </w:rPr>
              <w:t>3,450</w:t>
            </w:r>
          </w:p>
        </w:tc>
        <w:tc>
          <w:tcPr>
            <w:tcW w:w="1065" w:type="dxa"/>
          </w:tcPr>
          <w:p w14:paraId="40E1CAA5" w14:textId="6499C34B" w:rsidR="00F6144D" w:rsidRDefault="00F6144D" w:rsidP="00F6144D">
            <w:pPr>
              <w:spacing w:line="276" w:lineRule="auto"/>
              <w:jc w:val="right"/>
            </w:pPr>
            <w:r>
              <w:rPr>
                <w:rFonts w:hint="eastAsia"/>
              </w:rPr>
              <w:t>-10,695</w:t>
            </w:r>
          </w:p>
        </w:tc>
        <w:tc>
          <w:tcPr>
            <w:tcW w:w="1316" w:type="dxa"/>
          </w:tcPr>
          <w:p w14:paraId="31280225" w14:textId="0921832C" w:rsidR="00F6144D" w:rsidRDefault="00F6144D" w:rsidP="00F6144D">
            <w:pPr>
              <w:spacing w:line="276" w:lineRule="auto"/>
              <w:jc w:val="right"/>
            </w:pPr>
            <w:r>
              <w:rPr>
                <w:rFonts w:hint="eastAsia"/>
              </w:rPr>
              <w:t>-13.8%</w:t>
            </w:r>
          </w:p>
        </w:tc>
      </w:tr>
      <w:tr w:rsidR="00A57519" w14:paraId="761F31F9" w14:textId="77777777" w:rsidTr="00E13AAA">
        <w:tc>
          <w:tcPr>
            <w:tcW w:w="616" w:type="dxa"/>
            <w:vAlign w:val="bottom"/>
          </w:tcPr>
          <w:p w14:paraId="4A436EDD" w14:textId="1CCB3FB0" w:rsidR="00A57519" w:rsidRPr="00152899" w:rsidRDefault="00A57519" w:rsidP="00A57519">
            <w:pPr>
              <w:spacing w:line="276" w:lineRule="auto"/>
              <w:jc w:val="center"/>
            </w:pPr>
            <w:r w:rsidRPr="00051DB0">
              <w:rPr>
                <w:rFonts w:ascii="맑은 고딕" w:eastAsia="맑은 고딕" w:hAnsi="맑은 고딕" w:hint="eastAsia"/>
                <w:color w:val="000000"/>
              </w:rPr>
              <w:t>33</w:t>
            </w:r>
          </w:p>
        </w:tc>
        <w:tc>
          <w:tcPr>
            <w:tcW w:w="2645" w:type="dxa"/>
            <w:vAlign w:val="bottom"/>
          </w:tcPr>
          <w:p w14:paraId="1800F9F7" w14:textId="6EFE94C3" w:rsidR="00A57519" w:rsidRPr="002D7051" w:rsidRDefault="00A57519" w:rsidP="00A57519">
            <w:pPr>
              <w:spacing w:line="276" w:lineRule="auto"/>
            </w:pPr>
            <w:proofErr w:type="spellStart"/>
            <w:r w:rsidRPr="00AA604C">
              <w:rPr>
                <w:rFonts w:ascii="맑은 고딕" w:eastAsia="맑은 고딕" w:hAnsi="맑은 고딕" w:hint="eastAsia"/>
                <w:color w:val="000000"/>
              </w:rPr>
              <w:t>비트맥스</w:t>
            </w:r>
            <w:proofErr w:type="spellEnd"/>
          </w:p>
        </w:tc>
        <w:tc>
          <w:tcPr>
            <w:tcW w:w="708" w:type="dxa"/>
            <w:vAlign w:val="bottom"/>
          </w:tcPr>
          <w:p w14:paraId="78823EDC" w14:textId="43CA97B1" w:rsidR="00A57519" w:rsidRPr="00AA604C" w:rsidRDefault="00A57519" w:rsidP="00A57519">
            <w:pPr>
              <w:spacing w:line="276" w:lineRule="auto"/>
              <w:jc w:val="right"/>
            </w:pPr>
            <w:r w:rsidRPr="00AA604C">
              <w:rPr>
                <w:rFonts w:ascii="맑은 고딕" w:eastAsia="맑은 고딕" w:hAnsi="맑은 고딕" w:hint="eastAsia"/>
                <w:color w:val="000000"/>
              </w:rPr>
              <w:t>30</w:t>
            </w:r>
          </w:p>
        </w:tc>
        <w:tc>
          <w:tcPr>
            <w:tcW w:w="2127" w:type="dxa"/>
            <w:vAlign w:val="bottom"/>
          </w:tcPr>
          <w:p w14:paraId="37B27EB9" w14:textId="43291CE6" w:rsidR="00A57519" w:rsidRPr="00591B5F" w:rsidRDefault="00A57519" w:rsidP="00A57519">
            <w:pPr>
              <w:spacing w:line="276" w:lineRule="auto"/>
              <w:jc w:val="right"/>
            </w:pPr>
            <w:r w:rsidRPr="00591B5F">
              <w:rPr>
                <w:rFonts w:ascii="맑은 고딕" w:eastAsia="맑은 고딕" w:hAnsi="맑은 고딕" w:hint="eastAsia"/>
                <w:color w:val="000000"/>
              </w:rPr>
              <w:t>2,690</w:t>
            </w:r>
          </w:p>
        </w:tc>
        <w:tc>
          <w:tcPr>
            <w:tcW w:w="1984" w:type="dxa"/>
            <w:vAlign w:val="bottom"/>
          </w:tcPr>
          <w:p w14:paraId="55B46256" w14:textId="7B846F01" w:rsidR="00A57519" w:rsidRDefault="00A57519" w:rsidP="00A57519">
            <w:pPr>
              <w:spacing w:line="276" w:lineRule="auto"/>
              <w:jc w:val="right"/>
            </w:pPr>
            <w:r>
              <w:rPr>
                <w:rFonts w:hint="eastAsia"/>
              </w:rPr>
              <w:t>2,800</w:t>
            </w:r>
          </w:p>
        </w:tc>
        <w:tc>
          <w:tcPr>
            <w:tcW w:w="1065" w:type="dxa"/>
          </w:tcPr>
          <w:p w14:paraId="042D6300" w14:textId="74DA5D14" w:rsidR="00A57519" w:rsidRDefault="00A57519" w:rsidP="00A57519">
            <w:pPr>
              <w:spacing w:line="276" w:lineRule="auto"/>
              <w:jc w:val="right"/>
            </w:pPr>
            <w:r>
              <w:rPr>
                <w:rFonts w:hint="eastAsia"/>
              </w:rPr>
              <w:t>-17,560</w:t>
            </w:r>
          </w:p>
        </w:tc>
        <w:tc>
          <w:tcPr>
            <w:tcW w:w="1316" w:type="dxa"/>
          </w:tcPr>
          <w:p w14:paraId="5C3B9DBD" w14:textId="25B13A46" w:rsidR="00A57519" w:rsidRDefault="00A57519" w:rsidP="00A57519">
            <w:pPr>
              <w:spacing w:line="276" w:lineRule="auto"/>
              <w:jc w:val="right"/>
            </w:pPr>
            <w:r>
              <w:rPr>
                <w:rFonts w:hint="eastAsia"/>
              </w:rPr>
              <w:t>-21.7%</w:t>
            </w:r>
          </w:p>
        </w:tc>
      </w:tr>
      <w:tr w:rsidR="00A57519" w14:paraId="2855F995" w14:textId="77777777" w:rsidTr="00E13AAA">
        <w:tc>
          <w:tcPr>
            <w:tcW w:w="616" w:type="dxa"/>
            <w:vAlign w:val="bottom"/>
          </w:tcPr>
          <w:p w14:paraId="25CD2741" w14:textId="1F464FCF" w:rsidR="00A57519" w:rsidRPr="00152899" w:rsidRDefault="00A57519" w:rsidP="00A57519">
            <w:pPr>
              <w:spacing w:line="276" w:lineRule="auto"/>
              <w:jc w:val="center"/>
            </w:pPr>
            <w:r w:rsidRPr="00051DB0">
              <w:rPr>
                <w:rFonts w:ascii="맑은 고딕" w:eastAsia="맑은 고딕" w:hAnsi="맑은 고딕" w:hint="eastAsia"/>
                <w:color w:val="000000"/>
              </w:rPr>
              <w:t>34</w:t>
            </w:r>
          </w:p>
        </w:tc>
        <w:tc>
          <w:tcPr>
            <w:tcW w:w="2645" w:type="dxa"/>
            <w:vAlign w:val="bottom"/>
          </w:tcPr>
          <w:p w14:paraId="4A679D96" w14:textId="62F02EB4" w:rsidR="00A57519" w:rsidRPr="002D7051" w:rsidRDefault="00A57519" w:rsidP="00A57519">
            <w:pPr>
              <w:spacing w:line="276" w:lineRule="auto"/>
            </w:pPr>
            <w:r w:rsidRPr="00AA604C">
              <w:rPr>
                <w:rFonts w:ascii="맑은 고딕" w:eastAsia="맑은 고딕" w:hAnsi="맑은 고딕" w:hint="eastAsia"/>
                <w:color w:val="000000"/>
              </w:rPr>
              <w:t>아티스트스튜디오</w:t>
            </w:r>
          </w:p>
        </w:tc>
        <w:tc>
          <w:tcPr>
            <w:tcW w:w="708" w:type="dxa"/>
            <w:vAlign w:val="bottom"/>
          </w:tcPr>
          <w:p w14:paraId="04156D72" w14:textId="34FEE762" w:rsidR="00A57519" w:rsidRPr="00AA604C" w:rsidRDefault="00A57519" w:rsidP="00A57519">
            <w:pPr>
              <w:spacing w:line="276" w:lineRule="auto"/>
              <w:jc w:val="right"/>
            </w:pPr>
            <w:r w:rsidRPr="00AA604C">
              <w:rPr>
                <w:rFonts w:ascii="맑은 고딕" w:eastAsia="맑은 고딕" w:hAnsi="맑은 고딕" w:hint="eastAsia"/>
                <w:color w:val="000000"/>
              </w:rPr>
              <w:t>11</w:t>
            </w:r>
          </w:p>
        </w:tc>
        <w:tc>
          <w:tcPr>
            <w:tcW w:w="2127" w:type="dxa"/>
            <w:vAlign w:val="bottom"/>
          </w:tcPr>
          <w:p w14:paraId="45145BBF" w14:textId="2CB34C4C" w:rsidR="00A57519" w:rsidRPr="00591B5F" w:rsidRDefault="00A57519" w:rsidP="00A57519">
            <w:pPr>
              <w:spacing w:line="276" w:lineRule="auto"/>
              <w:jc w:val="right"/>
            </w:pPr>
            <w:r w:rsidRPr="00591B5F">
              <w:rPr>
                <w:rFonts w:ascii="맑은 고딕" w:eastAsia="맑은 고딕" w:hAnsi="맑은 고딕" w:hint="eastAsia"/>
                <w:color w:val="000000"/>
              </w:rPr>
              <w:t>7,390</w:t>
            </w:r>
          </w:p>
        </w:tc>
        <w:tc>
          <w:tcPr>
            <w:tcW w:w="1984" w:type="dxa"/>
            <w:vAlign w:val="bottom"/>
          </w:tcPr>
          <w:p w14:paraId="3910841B" w14:textId="370DEBC3" w:rsidR="00A57519" w:rsidRDefault="00A57519" w:rsidP="00A57519">
            <w:pPr>
              <w:spacing w:line="276" w:lineRule="auto"/>
              <w:jc w:val="right"/>
            </w:pPr>
            <w:r>
              <w:rPr>
                <w:rFonts w:hint="eastAsia"/>
              </w:rPr>
              <w:t>7,410</w:t>
            </w:r>
          </w:p>
        </w:tc>
        <w:tc>
          <w:tcPr>
            <w:tcW w:w="1065" w:type="dxa"/>
          </w:tcPr>
          <w:p w14:paraId="49A8D1DB" w14:textId="0BF583FE" w:rsidR="00A57519" w:rsidRDefault="00A57519" w:rsidP="00A57519">
            <w:pPr>
              <w:spacing w:line="276" w:lineRule="auto"/>
              <w:jc w:val="right"/>
            </w:pPr>
            <w:r>
              <w:rPr>
                <w:rFonts w:hint="eastAsia"/>
              </w:rPr>
              <w:t>-14,190</w:t>
            </w:r>
          </w:p>
        </w:tc>
        <w:tc>
          <w:tcPr>
            <w:tcW w:w="1316" w:type="dxa"/>
          </w:tcPr>
          <w:p w14:paraId="6C87946D" w14:textId="682F879C" w:rsidR="00A57519" w:rsidRDefault="00A57519" w:rsidP="00A57519">
            <w:pPr>
              <w:spacing w:line="276" w:lineRule="auto"/>
              <w:jc w:val="right"/>
            </w:pPr>
            <w:r>
              <w:rPr>
                <w:rFonts w:hint="eastAsia"/>
              </w:rPr>
              <w:t>-17.4%</w:t>
            </w:r>
          </w:p>
        </w:tc>
      </w:tr>
      <w:tr w:rsidR="00A57519" w14:paraId="0A89EFF9" w14:textId="77777777" w:rsidTr="00E13AAA">
        <w:tc>
          <w:tcPr>
            <w:tcW w:w="616" w:type="dxa"/>
            <w:vAlign w:val="bottom"/>
          </w:tcPr>
          <w:p w14:paraId="055496D5" w14:textId="77AA6430" w:rsidR="00A57519" w:rsidRPr="00152899" w:rsidRDefault="00A57519" w:rsidP="00A57519">
            <w:pPr>
              <w:spacing w:line="276" w:lineRule="auto"/>
              <w:jc w:val="center"/>
            </w:pPr>
            <w:r w:rsidRPr="00051DB0">
              <w:rPr>
                <w:rFonts w:ascii="맑은 고딕" w:eastAsia="맑은 고딕" w:hAnsi="맑은 고딕" w:hint="eastAsia"/>
                <w:color w:val="000000"/>
              </w:rPr>
              <w:t>35</w:t>
            </w:r>
          </w:p>
        </w:tc>
        <w:tc>
          <w:tcPr>
            <w:tcW w:w="2645" w:type="dxa"/>
            <w:vAlign w:val="bottom"/>
          </w:tcPr>
          <w:p w14:paraId="192B2AB8" w14:textId="499DB873" w:rsidR="00A57519" w:rsidRPr="002D7051" w:rsidRDefault="00A57519" w:rsidP="00A57519">
            <w:pPr>
              <w:spacing w:line="276" w:lineRule="auto"/>
            </w:pPr>
            <w:proofErr w:type="spellStart"/>
            <w:r w:rsidRPr="00AA604C">
              <w:rPr>
                <w:rFonts w:ascii="맑은 고딕" w:eastAsia="맑은 고딕" w:hAnsi="맑은 고딕" w:hint="eastAsia"/>
                <w:color w:val="000000"/>
              </w:rPr>
              <w:t>저스템</w:t>
            </w:r>
            <w:proofErr w:type="spellEnd"/>
          </w:p>
        </w:tc>
        <w:tc>
          <w:tcPr>
            <w:tcW w:w="708" w:type="dxa"/>
            <w:vAlign w:val="bottom"/>
          </w:tcPr>
          <w:p w14:paraId="2812974F" w14:textId="6FBE5083" w:rsidR="00A57519" w:rsidRPr="00AA604C" w:rsidRDefault="00A57519" w:rsidP="00A57519">
            <w:pPr>
              <w:spacing w:line="276" w:lineRule="auto"/>
              <w:jc w:val="right"/>
            </w:pPr>
            <w:r w:rsidRPr="00AA604C">
              <w:rPr>
                <w:rFonts w:ascii="맑은 고딕" w:eastAsia="맑은 고딕" w:hAnsi="맑은 고딕" w:hint="eastAsia"/>
                <w:color w:val="000000"/>
              </w:rPr>
              <w:t>8</w:t>
            </w:r>
          </w:p>
        </w:tc>
        <w:tc>
          <w:tcPr>
            <w:tcW w:w="2127" w:type="dxa"/>
            <w:vAlign w:val="bottom"/>
          </w:tcPr>
          <w:p w14:paraId="6C436998" w14:textId="3755195D" w:rsidR="00A57519" w:rsidRPr="00591B5F" w:rsidRDefault="00A57519" w:rsidP="00A57519">
            <w:pPr>
              <w:spacing w:line="276" w:lineRule="auto"/>
              <w:jc w:val="right"/>
            </w:pPr>
            <w:r w:rsidRPr="00591B5F">
              <w:rPr>
                <w:rFonts w:ascii="맑은 고딕" w:eastAsia="맑은 고딕" w:hAnsi="맑은 고딕" w:hint="eastAsia"/>
                <w:color w:val="000000"/>
              </w:rPr>
              <w:t>11,390</w:t>
            </w:r>
          </w:p>
        </w:tc>
        <w:tc>
          <w:tcPr>
            <w:tcW w:w="1984" w:type="dxa"/>
            <w:vAlign w:val="bottom"/>
          </w:tcPr>
          <w:p w14:paraId="7136D963" w14:textId="59E472D5" w:rsidR="00A57519" w:rsidRDefault="00A57519" w:rsidP="00A57519">
            <w:pPr>
              <w:spacing w:line="276" w:lineRule="auto"/>
              <w:jc w:val="right"/>
            </w:pPr>
            <w:r>
              <w:rPr>
                <w:rFonts w:hint="eastAsia"/>
              </w:rPr>
              <w:t>10,580</w:t>
            </w:r>
          </w:p>
        </w:tc>
        <w:tc>
          <w:tcPr>
            <w:tcW w:w="1065" w:type="dxa"/>
          </w:tcPr>
          <w:p w14:paraId="603E9DD4" w14:textId="693E131A" w:rsidR="00A57519" w:rsidRDefault="00A57519" w:rsidP="00A57519">
            <w:pPr>
              <w:spacing w:line="276" w:lineRule="auto"/>
              <w:jc w:val="right"/>
            </w:pPr>
            <w:r>
              <w:rPr>
                <w:rFonts w:hint="eastAsia"/>
              </w:rPr>
              <w:t>-19,920</w:t>
            </w:r>
          </w:p>
        </w:tc>
        <w:tc>
          <w:tcPr>
            <w:tcW w:w="1316" w:type="dxa"/>
          </w:tcPr>
          <w:p w14:paraId="5D39B963" w14:textId="116777E2" w:rsidR="00A57519" w:rsidRDefault="00A57519" w:rsidP="00A57519">
            <w:pPr>
              <w:spacing w:line="276" w:lineRule="auto"/>
              <w:jc w:val="right"/>
            </w:pPr>
            <w:r>
              <w:rPr>
                <w:rFonts w:hint="eastAsia"/>
              </w:rPr>
              <w:t>-21.8%</w:t>
            </w:r>
          </w:p>
        </w:tc>
      </w:tr>
      <w:tr w:rsidR="00A57519" w14:paraId="138139DC" w14:textId="77777777" w:rsidTr="00E13AAA">
        <w:tc>
          <w:tcPr>
            <w:tcW w:w="616" w:type="dxa"/>
            <w:vAlign w:val="bottom"/>
          </w:tcPr>
          <w:p w14:paraId="68C7D13C" w14:textId="397A6926" w:rsidR="00A57519" w:rsidRPr="00152899" w:rsidRDefault="00A57519" w:rsidP="00A57519">
            <w:pPr>
              <w:spacing w:line="276" w:lineRule="auto"/>
              <w:jc w:val="center"/>
            </w:pPr>
            <w:r w:rsidRPr="00051DB0">
              <w:rPr>
                <w:rFonts w:ascii="맑은 고딕" w:eastAsia="맑은 고딕" w:hAnsi="맑은 고딕" w:hint="eastAsia"/>
                <w:color w:val="000000"/>
              </w:rPr>
              <w:t>36</w:t>
            </w:r>
          </w:p>
        </w:tc>
        <w:tc>
          <w:tcPr>
            <w:tcW w:w="2645" w:type="dxa"/>
            <w:vAlign w:val="bottom"/>
          </w:tcPr>
          <w:p w14:paraId="54B2EA53" w14:textId="058DA500" w:rsidR="00A57519" w:rsidRPr="002D7051" w:rsidRDefault="00A57519" w:rsidP="00A57519">
            <w:pPr>
              <w:spacing w:line="276" w:lineRule="auto"/>
            </w:pPr>
            <w:proofErr w:type="spellStart"/>
            <w:r w:rsidRPr="00AA604C">
              <w:rPr>
                <w:rFonts w:ascii="맑은 고딕" w:eastAsia="맑은 고딕" w:hAnsi="맑은 고딕" w:hint="eastAsia"/>
                <w:color w:val="000000"/>
              </w:rPr>
              <w:t>리튬포어스</w:t>
            </w:r>
            <w:proofErr w:type="spellEnd"/>
          </w:p>
        </w:tc>
        <w:tc>
          <w:tcPr>
            <w:tcW w:w="708" w:type="dxa"/>
            <w:vAlign w:val="bottom"/>
          </w:tcPr>
          <w:p w14:paraId="6ED451D5" w14:textId="5D6C55F0" w:rsidR="00A57519" w:rsidRPr="00AA604C" w:rsidRDefault="00A57519" w:rsidP="00A57519">
            <w:pPr>
              <w:spacing w:line="276" w:lineRule="auto"/>
              <w:jc w:val="right"/>
            </w:pPr>
            <w:r w:rsidRPr="00AA604C">
              <w:rPr>
                <w:rFonts w:ascii="맑은 고딕" w:eastAsia="맑은 고딕" w:hAnsi="맑은 고딕" w:hint="eastAsia"/>
                <w:color w:val="000000"/>
              </w:rPr>
              <w:t>73</w:t>
            </w:r>
          </w:p>
        </w:tc>
        <w:tc>
          <w:tcPr>
            <w:tcW w:w="2127" w:type="dxa"/>
            <w:vAlign w:val="bottom"/>
          </w:tcPr>
          <w:p w14:paraId="625456DB" w14:textId="7AAB07B2" w:rsidR="00A57519" w:rsidRPr="00591B5F" w:rsidRDefault="00A57519" w:rsidP="00A57519">
            <w:pPr>
              <w:spacing w:line="276" w:lineRule="auto"/>
              <w:jc w:val="right"/>
            </w:pPr>
            <w:r w:rsidRPr="00591B5F">
              <w:rPr>
                <w:rFonts w:ascii="맑은 고딕" w:eastAsia="맑은 고딕" w:hAnsi="맑은 고딕" w:hint="eastAsia"/>
                <w:color w:val="000000"/>
              </w:rPr>
              <w:t>1,062</w:t>
            </w:r>
          </w:p>
        </w:tc>
        <w:tc>
          <w:tcPr>
            <w:tcW w:w="1984" w:type="dxa"/>
            <w:vAlign w:val="bottom"/>
          </w:tcPr>
          <w:p w14:paraId="589500C6" w14:textId="27096EA0" w:rsidR="00A57519" w:rsidRDefault="00A57519" w:rsidP="00A57519">
            <w:pPr>
              <w:spacing w:line="276" w:lineRule="auto"/>
              <w:jc w:val="right"/>
            </w:pPr>
            <w:r>
              <w:rPr>
                <w:rFonts w:hint="eastAsia"/>
              </w:rPr>
              <w:t>1,090</w:t>
            </w:r>
          </w:p>
        </w:tc>
        <w:tc>
          <w:tcPr>
            <w:tcW w:w="1065" w:type="dxa"/>
          </w:tcPr>
          <w:p w14:paraId="674B9760" w14:textId="1A545F01" w:rsidR="00A57519" w:rsidRDefault="00A57519" w:rsidP="00A57519">
            <w:pPr>
              <w:spacing w:line="276" w:lineRule="auto"/>
              <w:jc w:val="right"/>
            </w:pPr>
            <w:r>
              <w:rPr>
                <w:rFonts w:hint="eastAsia"/>
              </w:rPr>
              <w:t>-5,256</w:t>
            </w:r>
          </w:p>
        </w:tc>
        <w:tc>
          <w:tcPr>
            <w:tcW w:w="1316" w:type="dxa"/>
          </w:tcPr>
          <w:p w14:paraId="59FB29D8" w14:textId="30AB7C0B" w:rsidR="00A57519" w:rsidRDefault="00A57519" w:rsidP="00A57519">
            <w:pPr>
              <w:spacing w:line="276" w:lineRule="auto"/>
              <w:jc w:val="right"/>
            </w:pPr>
            <w:r>
              <w:rPr>
                <w:rFonts w:hint="eastAsia"/>
              </w:rPr>
              <w:t>-6.7%</w:t>
            </w:r>
          </w:p>
        </w:tc>
      </w:tr>
      <w:tr w:rsidR="00A57519" w14:paraId="1F50AAFA" w14:textId="77777777" w:rsidTr="00E13AAA">
        <w:tc>
          <w:tcPr>
            <w:tcW w:w="616" w:type="dxa"/>
            <w:vAlign w:val="bottom"/>
          </w:tcPr>
          <w:p w14:paraId="5F956019" w14:textId="693F5C26" w:rsidR="00A57519" w:rsidRPr="00152899" w:rsidRDefault="00A57519" w:rsidP="00A57519">
            <w:pPr>
              <w:spacing w:line="276" w:lineRule="auto"/>
              <w:jc w:val="center"/>
            </w:pPr>
            <w:r w:rsidRPr="00051DB0">
              <w:rPr>
                <w:rFonts w:ascii="맑은 고딕" w:eastAsia="맑은 고딕" w:hAnsi="맑은 고딕" w:hint="eastAsia"/>
                <w:color w:val="000000"/>
              </w:rPr>
              <w:t>37</w:t>
            </w:r>
          </w:p>
        </w:tc>
        <w:tc>
          <w:tcPr>
            <w:tcW w:w="2645" w:type="dxa"/>
            <w:vAlign w:val="bottom"/>
          </w:tcPr>
          <w:p w14:paraId="00947B3F" w14:textId="4148CE6E" w:rsidR="00A57519" w:rsidRPr="002D7051" w:rsidRDefault="00A57519" w:rsidP="00A57519">
            <w:pPr>
              <w:spacing w:line="276" w:lineRule="auto"/>
            </w:pPr>
            <w:proofErr w:type="spellStart"/>
            <w:r w:rsidRPr="00AA604C">
              <w:rPr>
                <w:rFonts w:ascii="맑은 고딕" w:eastAsia="맑은 고딕" w:hAnsi="맑은 고딕" w:hint="eastAsia"/>
                <w:color w:val="000000"/>
              </w:rPr>
              <w:t>모비데이즈</w:t>
            </w:r>
            <w:proofErr w:type="spellEnd"/>
          </w:p>
        </w:tc>
        <w:tc>
          <w:tcPr>
            <w:tcW w:w="708" w:type="dxa"/>
            <w:vAlign w:val="bottom"/>
          </w:tcPr>
          <w:p w14:paraId="5B48E365" w14:textId="031E8FBF" w:rsidR="00A57519" w:rsidRPr="00AA604C" w:rsidRDefault="00A57519" w:rsidP="00A57519">
            <w:pPr>
              <w:spacing w:line="276" w:lineRule="auto"/>
              <w:jc w:val="right"/>
            </w:pPr>
            <w:r w:rsidRPr="00AA604C">
              <w:rPr>
                <w:rFonts w:ascii="맑은 고딕" w:eastAsia="맑은 고딕" w:hAnsi="맑은 고딕" w:hint="eastAsia"/>
                <w:color w:val="000000"/>
              </w:rPr>
              <w:t>47</w:t>
            </w:r>
          </w:p>
        </w:tc>
        <w:tc>
          <w:tcPr>
            <w:tcW w:w="2127" w:type="dxa"/>
            <w:vAlign w:val="bottom"/>
          </w:tcPr>
          <w:p w14:paraId="16488CC9" w14:textId="4BDD4444" w:rsidR="00A57519" w:rsidRPr="00591B5F" w:rsidRDefault="00A57519" w:rsidP="00A57519">
            <w:pPr>
              <w:spacing w:line="276" w:lineRule="auto"/>
              <w:jc w:val="right"/>
            </w:pPr>
            <w:r w:rsidRPr="00591B5F">
              <w:rPr>
                <w:rFonts w:ascii="맑은 고딕" w:eastAsia="맑은 고딕" w:hAnsi="맑은 고딕" w:hint="eastAsia"/>
                <w:color w:val="000000"/>
              </w:rPr>
              <w:t>1,664</w:t>
            </w:r>
          </w:p>
        </w:tc>
        <w:tc>
          <w:tcPr>
            <w:tcW w:w="1984" w:type="dxa"/>
            <w:vAlign w:val="bottom"/>
          </w:tcPr>
          <w:p w14:paraId="784DB9F5" w14:textId="056C31DD" w:rsidR="00A57519" w:rsidRDefault="00A57519" w:rsidP="00A57519">
            <w:pPr>
              <w:spacing w:line="276" w:lineRule="auto"/>
              <w:jc w:val="right"/>
            </w:pPr>
            <w:r>
              <w:rPr>
                <w:rFonts w:hint="eastAsia"/>
              </w:rPr>
              <w:t>1,685</w:t>
            </w:r>
          </w:p>
        </w:tc>
        <w:tc>
          <w:tcPr>
            <w:tcW w:w="1065" w:type="dxa"/>
          </w:tcPr>
          <w:p w14:paraId="58E3DC05" w14:textId="7750DA62" w:rsidR="00A57519" w:rsidRDefault="00A57519" w:rsidP="00A57519">
            <w:pPr>
              <w:spacing w:line="276" w:lineRule="auto"/>
              <w:jc w:val="right"/>
            </w:pPr>
            <w:r>
              <w:rPr>
                <w:rFonts w:hint="eastAsia"/>
              </w:rPr>
              <w:t>-4,559</w:t>
            </w:r>
          </w:p>
        </w:tc>
        <w:tc>
          <w:tcPr>
            <w:tcW w:w="1316" w:type="dxa"/>
          </w:tcPr>
          <w:p w14:paraId="387C9AF0" w14:textId="15D97B1A" w:rsidR="00A57519" w:rsidRDefault="00A57519" w:rsidP="00A57519">
            <w:pPr>
              <w:spacing w:line="276" w:lineRule="auto"/>
              <w:jc w:val="right"/>
            </w:pPr>
            <w:r>
              <w:rPr>
                <w:rFonts w:hint="eastAsia"/>
              </w:rPr>
              <w:t>-5.8%</w:t>
            </w:r>
          </w:p>
        </w:tc>
      </w:tr>
      <w:tr w:rsidR="00A57519" w14:paraId="5689C02F" w14:textId="77777777" w:rsidTr="00E13AAA">
        <w:tc>
          <w:tcPr>
            <w:tcW w:w="616" w:type="dxa"/>
            <w:vAlign w:val="bottom"/>
          </w:tcPr>
          <w:p w14:paraId="74BBFEBA" w14:textId="644F2F48" w:rsidR="00A57519" w:rsidRPr="00152899" w:rsidRDefault="00A57519" w:rsidP="00A57519">
            <w:pPr>
              <w:spacing w:line="276" w:lineRule="auto"/>
              <w:jc w:val="center"/>
            </w:pPr>
            <w:r w:rsidRPr="00051DB0">
              <w:rPr>
                <w:rFonts w:ascii="맑은 고딕" w:eastAsia="맑은 고딕" w:hAnsi="맑은 고딕" w:hint="eastAsia"/>
                <w:color w:val="000000"/>
              </w:rPr>
              <w:t>38</w:t>
            </w:r>
          </w:p>
        </w:tc>
        <w:tc>
          <w:tcPr>
            <w:tcW w:w="2645" w:type="dxa"/>
            <w:vAlign w:val="bottom"/>
          </w:tcPr>
          <w:p w14:paraId="6B281177" w14:textId="4229F4A6" w:rsidR="00A57519" w:rsidRPr="002D7051" w:rsidRDefault="00A57519" w:rsidP="00A57519">
            <w:pPr>
              <w:spacing w:line="276" w:lineRule="auto"/>
            </w:pPr>
            <w:proofErr w:type="spellStart"/>
            <w:r w:rsidRPr="00AA604C">
              <w:rPr>
                <w:rFonts w:ascii="맑은 고딕" w:eastAsia="맑은 고딕" w:hAnsi="맑은 고딕" w:hint="eastAsia"/>
                <w:color w:val="000000"/>
              </w:rPr>
              <w:t>피코그램</w:t>
            </w:r>
            <w:proofErr w:type="spellEnd"/>
          </w:p>
        </w:tc>
        <w:tc>
          <w:tcPr>
            <w:tcW w:w="708" w:type="dxa"/>
            <w:vAlign w:val="bottom"/>
          </w:tcPr>
          <w:p w14:paraId="7B32F1A5" w14:textId="07F65472" w:rsidR="00A57519" w:rsidRPr="00AA604C" w:rsidRDefault="00A57519" w:rsidP="00A57519">
            <w:pPr>
              <w:spacing w:line="276" w:lineRule="auto"/>
              <w:jc w:val="right"/>
            </w:pPr>
            <w:r w:rsidRPr="00AA604C">
              <w:rPr>
                <w:rFonts w:ascii="맑은 고딕" w:eastAsia="맑은 고딕" w:hAnsi="맑은 고딕" w:hint="eastAsia"/>
                <w:color w:val="000000"/>
              </w:rPr>
              <w:t>30</w:t>
            </w:r>
          </w:p>
        </w:tc>
        <w:tc>
          <w:tcPr>
            <w:tcW w:w="2127" w:type="dxa"/>
            <w:vAlign w:val="bottom"/>
          </w:tcPr>
          <w:p w14:paraId="6C6D4B0A" w14:textId="2B4FFF27" w:rsidR="00A57519" w:rsidRPr="00591B5F" w:rsidRDefault="00A57519" w:rsidP="00A57519">
            <w:pPr>
              <w:spacing w:line="276" w:lineRule="auto"/>
              <w:jc w:val="right"/>
            </w:pPr>
            <w:r w:rsidRPr="00591B5F">
              <w:rPr>
                <w:rFonts w:ascii="맑은 고딕" w:eastAsia="맑은 고딕" w:hAnsi="맑은 고딕" w:hint="eastAsia"/>
                <w:color w:val="000000"/>
              </w:rPr>
              <w:t>2,630</w:t>
            </w:r>
          </w:p>
        </w:tc>
        <w:tc>
          <w:tcPr>
            <w:tcW w:w="1984" w:type="dxa"/>
            <w:vAlign w:val="bottom"/>
          </w:tcPr>
          <w:p w14:paraId="37E4A177" w14:textId="08F443CD" w:rsidR="00A57519" w:rsidRDefault="00A57519" w:rsidP="00A57519">
            <w:pPr>
              <w:spacing w:line="276" w:lineRule="auto"/>
              <w:jc w:val="right"/>
            </w:pPr>
            <w:r>
              <w:rPr>
                <w:rFonts w:hint="eastAsia"/>
              </w:rPr>
              <w:t>2,640</w:t>
            </w:r>
          </w:p>
        </w:tc>
        <w:tc>
          <w:tcPr>
            <w:tcW w:w="1065" w:type="dxa"/>
          </w:tcPr>
          <w:p w14:paraId="59131C2F" w14:textId="4407CDBF" w:rsidR="00A57519" w:rsidRDefault="00A57519" w:rsidP="00A57519">
            <w:pPr>
              <w:spacing w:line="276" w:lineRule="auto"/>
              <w:jc w:val="right"/>
            </w:pPr>
            <w:r>
              <w:rPr>
                <w:rFonts w:hint="eastAsia"/>
              </w:rPr>
              <w:t>-900</w:t>
            </w:r>
          </w:p>
        </w:tc>
        <w:tc>
          <w:tcPr>
            <w:tcW w:w="1316" w:type="dxa"/>
          </w:tcPr>
          <w:p w14:paraId="4D2D1BA1" w14:textId="3F2B3D0A" w:rsidR="00A57519" w:rsidRDefault="00A57519" w:rsidP="00A57519">
            <w:pPr>
              <w:spacing w:line="276" w:lineRule="auto"/>
              <w:jc w:val="right"/>
            </w:pPr>
            <w:r>
              <w:rPr>
                <w:rFonts w:hint="eastAsia"/>
              </w:rPr>
              <w:t>-1.1%</w:t>
            </w:r>
          </w:p>
        </w:tc>
      </w:tr>
      <w:tr w:rsidR="00A57519" w14:paraId="797EA24D" w14:textId="77777777" w:rsidTr="00E13AAA">
        <w:tc>
          <w:tcPr>
            <w:tcW w:w="616" w:type="dxa"/>
            <w:vAlign w:val="bottom"/>
          </w:tcPr>
          <w:p w14:paraId="7D9EBCF6" w14:textId="15C9CD30" w:rsidR="00A57519" w:rsidRPr="00152899" w:rsidRDefault="00A57519" w:rsidP="00A57519">
            <w:pPr>
              <w:spacing w:line="276" w:lineRule="auto"/>
              <w:jc w:val="center"/>
            </w:pPr>
            <w:r w:rsidRPr="00051DB0">
              <w:rPr>
                <w:rFonts w:ascii="맑은 고딕" w:eastAsia="맑은 고딕" w:hAnsi="맑은 고딕" w:hint="eastAsia"/>
                <w:color w:val="000000"/>
              </w:rPr>
              <w:t>39</w:t>
            </w:r>
          </w:p>
        </w:tc>
        <w:tc>
          <w:tcPr>
            <w:tcW w:w="2645" w:type="dxa"/>
            <w:vAlign w:val="bottom"/>
          </w:tcPr>
          <w:p w14:paraId="4DC42D2A" w14:textId="71379E3A" w:rsidR="00A57519" w:rsidRPr="002D7051" w:rsidRDefault="00A57519" w:rsidP="00A57519">
            <w:pPr>
              <w:spacing w:line="276" w:lineRule="auto"/>
            </w:pPr>
            <w:r w:rsidRPr="00AA604C">
              <w:rPr>
                <w:rFonts w:ascii="맑은 고딕" w:eastAsia="맑은 고딕" w:hAnsi="맑은 고딕" w:hint="eastAsia"/>
                <w:color w:val="000000"/>
              </w:rPr>
              <w:t>제이에스티나</w:t>
            </w:r>
          </w:p>
        </w:tc>
        <w:tc>
          <w:tcPr>
            <w:tcW w:w="708" w:type="dxa"/>
            <w:vAlign w:val="bottom"/>
          </w:tcPr>
          <w:p w14:paraId="7A059193" w14:textId="7F873612" w:rsidR="00A57519" w:rsidRPr="00AA604C" w:rsidRDefault="00A57519" w:rsidP="00A57519">
            <w:pPr>
              <w:spacing w:line="276" w:lineRule="auto"/>
              <w:jc w:val="right"/>
            </w:pPr>
            <w:r w:rsidRPr="00AA604C">
              <w:rPr>
                <w:rFonts w:ascii="맑은 고딕" w:eastAsia="맑은 고딕" w:hAnsi="맑은 고딕" w:hint="eastAsia"/>
                <w:color w:val="000000"/>
              </w:rPr>
              <w:t>29</w:t>
            </w:r>
          </w:p>
        </w:tc>
        <w:tc>
          <w:tcPr>
            <w:tcW w:w="2127" w:type="dxa"/>
            <w:vAlign w:val="bottom"/>
          </w:tcPr>
          <w:p w14:paraId="42AEB521" w14:textId="02A0D727" w:rsidR="00A57519" w:rsidRPr="00591B5F" w:rsidRDefault="00A57519" w:rsidP="00A57519">
            <w:pPr>
              <w:spacing w:line="276" w:lineRule="auto"/>
              <w:jc w:val="right"/>
            </w:pPr>
            <w:r w:rsidRPr="00591B5F">
              <w:rPr>
                <w:rFonts w:ascii="맑은 고딕" w:eastAsia="맑은 고딕" w:hAnsi="맑은 고딕" w:hint="eastAsia"/>
                <w:color w:val="000000"/>
              </w:rPr>
              <w:t>2,705</w:t>
            </w:r>
          </w:p>
        </w:tc>
        <w:tc>
          <w:tcPr>
            <w:tcW w:w="1984" w:type="dxa"/>
            <w:vAlign w:val="bottom"/>
          </w:tcPr>
          <w:p w14:paraId="43678F3A" w14:textId="6A767A60" w:rsidR="00A57519" w:rsidRDefault="00A57519" w:rsidP="00A57519">
            <w:pPr>
              <w:spacing w:line="276" w:lineRule="auto"/>
              <w:jc w:val="right"/>
            </w:pPr>
            <w:r>
              <w:rPr>
                <w:rFonts w:hint="eastAsia"/>
              </w:rPr>
              <w:t>2,795</w:t>
            </w:r>
          </w:p>
        </w:tc>
        <w:tc>
          <w:tcPr>
            <w:tcW w:w="1065" w:type="dxa"/>
          </w:tcPr>
          <w:p w14:paraId="76EE6E8C" w14:textId="18F7DB83" w:rsidR="00A57519" w:rsidRDefault="00A57519" w:rsidP="00A57519">
            <w:pPr>
              <w:spacing w:line="276" w:lineRule="auto"/>
              <w:jc w:val="right"/>
            </w:pPr>
            <w:r>
              <w:rPr>
                <w:rFonts w:hint="eastAsia"/>
              </w:rPr>
              <w:t>2,320</w:t>
            </w:r>
          </w:p>
        </w:tc>
        <w:tc>
          <w:tcPr>
            <w:tcW w:w="1316" w:type="dxa"/>
          </w:tcPr>
          <w:p w14:paraId="3413DFD4" w14:textId="3E5A35FD" w:rsidR="00A57519" w:rsidRDefault="00A57519" w:rsidP="00A57519">
            <w:pPr>
              <w:spacing w:line="276" w:lineRule="auto"/>
              <w:jc w:val="right"/>
            </w:pPr>
            <w:r w:rsidRPr="00A57519">
              <w:rPr>
                <w:rFonts w:hint="eastAsia"/>
                <w:color w:val="EE0000"/>
              </w:rPr>
              <w:t>2.9%</w:t>
            </w:r>
          </w:p>
        </w:tc>
      </w:tr>
      <w:tr w:rsidR="00A57519" w14:paraId="0B8FB9F2" w14:textId="77777777" w:rsidTr="00E13AAA">
        <w:tc>
          <w:tcPr>
            <w:tcW w:w="616" w:type="dxa"/>
            <w:vAlign w:val="bottom"/>
          </w:tcPr>
          <w:p w14:paraId="0A255F75" w14:textId="1B39B130" w:rsidR="00A57519" w:rsidRPr="00152899" w:rsidRDefault="00A57519" w:rsidP="00A57519">
            <w:pPr>
              <w:spacing w:line="276" w:lineRule="auto"/>
              <w:jc w:val="center"/>
            </w:pPr>
            <w:r w:rsidRPr="00051DB0">
              <w:rPr>
                <w:rFonts w:ascii="맑은 고딕" w:eastAsia="맑은 고딕" w:hAnsi="맑은 고딕" w:hint="eastAsia"/>
                <w:color w:val="000000"/>
              </w:rPr>
              <w:t>40</w:t>
            </w:r>
          </w:p>
        </w:tc>
        <w:tc>
          <w:tcPr>
            <w:tcW w:w="2645" w:type="dxa"/>
            <w:vAlign w:val="bottom"/>
          </w:tcPr>
          <w:p w14:paraId="56CBCC2A" w14:textId="6E45D824" w:rsidR="00A57519" w:rsidRPr="002D7051" w:rsidRDefault="00A57519" w:rsidP="00A57519">
            <w:pPr>
              <w:spacing w:line="276" w:lineRule="auto"/>
            </w:pPr>
            <w:proofErr w:type="spellStart"/>
            <w:r w:rsidRPr="00AA604C">
              <w:rPr>
                <w:rFonts w:ascii="맑은 고딕" w:eastAsia="맑은 고딕" w:hAnsi="맑은 고딕" w:hint="eastAsia"/>
                <w:color w:val="000000"/>
              </w:rPr>
              <w:t>디모아</w:t>
            </w:r>
            <w:proofErr w:type="spellEnd"/>
          </w:p>
        </w:tc>
        <w:tc>
          <w:tcPr>
            <w:tcW w:w="708" w:type="dxa"/>
            <w:vAlign w:val="bottom"/>
          </w:tcPr>
          <w:p w14:paraId="63645E18" w14:textId="75D70A25" w:rsidR="00A57519" w:rsidRPr="00AA604C" w:rsidRDefault="00A57519" w:rsidP="00A57519">
            <w:pPr>
              <w:spacing w:line="276" w:lineRule="auto"/>
              <w:jc w:val="right"/>
            </w:pPr>
            <w:r w:rsidRPr="00AA604C">
              <w:rPr>
                <w:rFonts w:ascii="맑은 고딕" w:eastAsia="맑은 고딕" w:hAnsi="맑은 고딕" w:hint="eastAsia"/>
                <w:color w:val="000000"/>
              </w:rPr>
              <w:t>13</w:t>
            </w:r>
          </w:p>
        </w:tc>
        <w:tc>
          <w:tcPr>
            <w:tcW w:w="2127" w:type="dxa"/>
            <w:vAlign w:val="bottom"/>
          </w:tcPr>
          <w:p w14:paraId="1C7A9BB5" w14:textId="705AFDA6" w:rsidR="00A57519" w:rsidRPr="00591B5F" w:rsidRDefault="00A57519" w:rsidP="00A57519">
            <w:pPr>
              <w:spacing w:line="276" w:lineRule="auto"/>
              <w:jc w:val="right"/>
            </w:pPr>
            <w:r w:rsidRPr="00591B5F">
              <w:rPr>
                <w:rFonts w:ascii="맑은 고딕" w:eastAsia="맑은 고딕" w:hAnsi="맑은 고딕" w:hint="eastAsia"/>
                <w:color w:val="000000"/>
              </w:rPr>
              <w:t>5,890</w:t>
            </w:r>
          </w:p>
        </w:tc>
        <w:tc>
          <w:tcPr>
            <w:tcW w:w="1984" w:type="dxa"/>
            <w:vAlign w:val="bottom"/>
          </w:tcPr>
          <w:p w14:paraId="26B43231" w14:textId="3B2916E8" w:rsidR="00A57519" w:rsidRDefault="00A57519" w:rsidP="00A57519">
            <w:pPr>
              <w:spacing w:line="276" w:lineRule="auto"/>
              <w:jc w:val="right"/>
            </w:pPr>
            <w:r>
              <w:rPr>
                <w:rFonts w:hint="eastAsia"/>
              </w:rPr>
              <w:t>5,970</w:t>
            </w:r>
          </w:p>
        </w:tc>
        <w:tc>
          <w:tcPr>
            <w:tcW w:w="1065" w:type="dxa"/>
          </w:tcPr>
          <w:p w14:paraId="69F6478F" w14:textId="3F242501" w:rsidR="00A57519" w:rsidRDefault="00A57519" w:rsidP="00A57519">
            <w:pPr>
              <w:spacing w:line="276" w:lineRule="auto"/>
              <w:jc w:val="right"/>
            </w:pPr>
            <w:r>
              <w:rPr>
                <w:rFonts w:hint="eastAsia"/>
              </w:rPr>
              <w:t>-11,310</w:t>
            </w:r>
          </w:p>
        </w:tc>
        <w:tc>
          <w:tcPr>
            <w:tcW w:w="1316" w:type="dxa"/>
          </w:tcPr>
          <w:p w14:paraId="282416E9" w14:textId="38D07CF6" w:rsidR="00A57519" w:rsidRDefault="00A57519" w:rsidP="00A57519">
            <w:pPr>
              <w:spacing w:line="276" w:lineRule="auto"/>
              <w:jc w:val="right"/>
            </w:pPr>
            <w:r>
              <w:rPr>
                <w:rFonts w:hint="eastAsia"/>
              </w:rPr>
              <w:t>-14.7%</w:t>
            </w:r>
          </w:p>
        </w:tc>
      </w:tr>
      <w:tr w:rsidR="00A57519" w14:paraId="548C0E32" w14:textId="77777777" w:rsidTr="00E13AAA">
        <w:tc>
          <w:tcPr>
            <w:tcW w:w="616" w:type="dxa"/>
            <w:vAlign w:val="bottom"/>
          </w:tcPr>
          <w:p w14:paraId="23DD2F77" w14:textId="69211333" w:rsidR="00A57519" w:rsidRPr="00152899" w:rsidRDefault="00A57519" w:rsidP="00A57519">
            <w:pPr>
              <w:spacing w:line="276" w:lineRule="auto"/>
              <w:jc w:val="center"/>
            </w:pPr>
            <w:r w:rsidRPr="00051DB0">
              <w:rPr>
                <w:rFonts w:ascii="맑은 고딕" w:eastAsia="맑은 고딕" w:hAnsi="맑은 고딕" w:hint="eastAsia"/>
                <w:color w:val="000000"/>
              </w:rPr>
              <w:t>41</w:t>
            </w:r>
          </w:p>
        </w:tc>
        <w:tc>
          <w:tcPr>
            <w:tcW w:w="2645" w:type="dxa"/>
            <w:vAlign w:val="bottom"/>
          </w:tcPr>
          <w:p w14:paraId="7772A4B2" w14:textId="218FBE2E" w:rsidR="00A57519" w:rsidRPr="002D7051" w:rsidRDefault="00A57519" w:rsidP="00A57519">
            <w:pPr>
              <w:spacing w:line="276" w:lineRule="auto"/>
            </w:pPr>
            <w:proofErr w:type="spellStart"/>
            <w:r w:rsidRPr="00AA604C">
              <w:rPr>
                <w:rFonts w:ascii="맑은 고딕" w:eastAsia="맑은 고딕" w:hAnsi="맑은 고딕" w:hint="eastAsia"/>
                <w:color w:val="000000"/>
              </w:rPr>
              <w:t>플레이위드</w:t>
            </w:r>
            <w:proofErr w:type="spellEnd"/>
          </w:p>
        </w:tc>
        <w:tc>
          <w:tcPr>
            <w:tcW w:w="708" w:type="dxa"/>
            <w:vAlign w:val="bottom"/>
          </w:tcPr>
          <w:p w14:paraId="042530E9" w14:textId="19D53035" w:rsidR="00A57519" w:rsidRPr="00AA604C" w:rsidRDefault="00A57519" w:rsidP="00A57519">
            <w:pPr>
              <w:spacing w:line="276" w:lineRule="auto"/>
              <w:jc w:val="right"/>
            </w:pPr>
            <w:r w:rsidRPr="00AA604C">
              <w:rPr>
                <w:rFonts w:ascii="맑은 고딕" w:eastAsia="맑은 고딕" w:hAnsi="맑은 고딕" w:hint="eastAsia"/>
                <w:color w:val="000000"/>
              </w:rPr>
              <w:t>19</w:t>
            </w:r>
          </w:p>
        </w:tc>
        <w:tc>
          <w:tcPr>
            <w:tcW w:w="2127" w:type="dxa"/>
            <w:vAlign w:val="bottom"/>
          </w:tcPr>
          <w:p w14:paraId="21D21205" w14:textId="02FAABC2" w:rsidR="00A57519" w:rsidRPr="00591B5F" w:rsidRDefault="00A57519" w:rsidP="00A57519">
            <w:pPr>
              <w:spacing w:line="276" w:lineRule="auto"/>
              <w:jc w:val="right"/>
            </w:pPr>
            <w:r w:rsidRPr="00591B5F">
              <w:rPr>
                <w:rFonts w:ascii="맑은 고딕" w:eastAsia="맑은 고딕" w:hAnsi="맑은 고딕" w:hint="eastAsia"/>
                <w:color w:val="000000"/>
              </w:rPr>
              <w:t>4,180</w:t>
            </w:r>
          </w:p>
        </w:tc>
        <w:tc>
          <w:tcPr>
            <w:tcW w:w="1984" w:type="dxa"/>
            <w:vAlign w:val="bottom"/>
          </w:tcPr>
          <w:p w14:paraId="130A0636" w14:textId="2A0FA648" w:rsidR="00A57519" w:rsidRDefault="00A57519" w:rsidP="00A57519">
            <w:pPr>
              <w:spacing w:line="276" w:lineRule="auto"/>
              <w:jc w:val="right"/>
            </w:pPr>
            <w:r>
              <w:rPr>
                <w:rFonts w:hint="eastAsia"/>
              </w:rPr>
              <w:t>4,205</w:t>
            </w:r>
          </w:p>
        </w:tc>
        <w:tc>
          <w:tcPr>
            <w:tcW w:w="1065" w:type="dxa"/>
          </w:tcPr>
          <w:p w14:paraId="029D0888" w14:textId="5E9CA5CE" w:rsidR="00A57519" w:rsidRDefault="00A57519" w:rsidP="00A57519">
            <w:pPr>
              <w:spacing w:line="276" w:lineRule="auto"/>
              <w:jc w:val="right"/>
            </w:pPr>
            <w:r>
              <w:rPr>
                <w:rFonts w:hint="eastAsia"/>
              </w:rPr>
              <w:t>-8,360</w:t>
            </w:r>
          </w:p>
        </w:tc>
        <w:tc>
          <w:tcPr>
            <w:tcW w:w="1316" w:type="dxa"/>
          </w:tcPr>
          <w:p w14:paraId="5D5D04BF" w14:textId="02B6B18C" w:rsidR="00A57519" w:rsidRDefault="00A57519" w:rsidP="00A57519">
            <w:pPr>
              <w:spacing w:line="276" w:lineRule="auto"/>
              <w:jc w:val="right"/>
            </w:pPr>
            <w:r>
              <w:rPr>
                <w:rFonts w:hint="eastAsia"/>
              </w:rPr>
              <w:t>-10.5%</w:t>
            </w:r>
          </w:p>
        </w:tc>
      </w:tr>
      <w:tr w:rsidR="00A57519" w14:paraId="1595C3FE" w14:textId="77777777" w:rsidTr="00E13AAA">
        <w:tc>
          <w:tcPr>
            <w:tcW w:w="616" w:type="dxa"/>
            <w:vAlign w:val="bottom"/>
          </w:tcPr>
          <w:p w14:paraId="1C0979D8" w14:textId="079B402B" w:rsidR="00A57519" w:rsidRPr="00152899" w:rsidRDefault="00A57519" w:rsidP="00A57519">
            <w:pPr>
              <w:spacing w:line="276" w:lineRule="auto"/>
              <w:jc w:val="center"/>
            </w:pPr>
            <w:r w:rsidRPr="00051DB0">
              <w:rPr>
                <w:rFonts w:ascii="맑은 고딕" w:eastAsia="맑은 고딕" w:hAnsi="맑은 고딕" w:hint="eastAsia"/>
                <w:color w:val="000000"/>
              </w:rPr>
              <w:t>42</w:t>
            </w:r>
          </w:p>
        </w:tc>
        <w:tc>
          <w:tcPr>
            <w:tcW w:w="2645" w:type="dxa"/>
            <w:vAlign w:val="bottom"/>
          </w:tcPr>
          <w:p w14:paraId="3294199A" w14:textId="225FE276" w:rsidR="00A57519" w:rsidRPr="002D7051" w:rsidRDefault="00A57519" w:rsidP="00A57519">
            <w:pPr>
              <w:spacing w:line="276" w:lineRule="auto"/>
            </w:pPr>
            <w:proofErr w:type="spellStart"/>
            <w:r w:rsidRPr="00AA604C">
              <w:rPr>
                <w:rFonts w:ascii="맑은 고딕" w:eastAsia="맑은 고딕" w:hAnsi="맑은 고딕" w:hint="eastAsia"/>
                <w:color w:val="000000"/>
              </w:rPr>
              <w:t>디티앤씨알오</w:t>
            </w:r>
            <w:proofErr w:type="spellEnd"/>
          </w:p>
        </w:tc>
        <w:tc>
          <w:tcPr>
            <w:tcW w:w="708" w:type="dxa"/>
            <w:vAlign w:val="bottom"/>
          </w:tcPr>
          <w:p w14:paraId="76A70361" w14:textId="5CC68E28" w:rsidR="00A57519" w:rsidRPr="00AA604C" w:rsidRDefault="00A57519" w:rsidP="00A57519">
            <w:pPr>
              <w:spacing w:line="276" w:lineRule="auto"/>
              <w:jc w:val="right"/>
            </w:pPr>
            <w:r w:rsidRPr="00AA604C">
              <w:rPr>
                <w:rFonts w:ascii="맑은 고딕" w:eastAsia="맑은 고딕" w:hAnsi="맑은 고딕" w:hint="eastAsia"/>
                <w:color w:val="000000"/>
              </w:rPr>
              <w:t>28</w:t>
            </w:r>
          </w:p>
        </w:tc>
        <w:tc>
          <w:tcPr>
            <w:tcW w:w="2127" w:type="dxa"/>
            <w:vAlign w:val="bottom"/>
          </w:tcPr>
          <w:p w14:paraId="0039A9A9" w14:textId="20262883" w:rsidR="00A57519" w:rsidRPr="00591B5F" w:rsidRDefault="00A57519" w:rsidP="00A57519">
            <w:pPr>
              <w:spacing w:line="276" w:lineRule="auto"/>
              <w:jc w:val="right"/>
            </w:pPr>
            <w:r w:rsidRPr="00591B5F">
              <w:rPr>
                <w:rFonts w:ascii="맑은 고딕" w:eastAsia="맑은 고딕" w:hAnsi="맑은 고딕" w:hint="eastAsia"/>
                <w:color w:val="000000"/>
              </w:rPr>
              <w:t>2,720</w:t>
            </w:r>
          </w:p>
        </w:tc>
        <w:tc>
          <w:tcPr>
            <w:tcW w:w="1984" w:type="dxa"/>
            <w:vAlign w:val="bottom"/>
          </w:tcPr>
          <w:p w14:paraId="3F2E70F7" w14:textId="03E9A6DA" w:rsidR="00A57519" w:rsidRDefault="00A57519" w:rsidP="00A57519">
            <w:pPr>
              <w:spacing w:line="276" w:lineRule="auto"/>
              <w:jc w:val="right"/>
            </w:pPr>
            <w:r>
              <w:rPr>
                <w:rFonts w:hint="eastAsia"/>
              </w:rPr>
              <w:t>2,855</w:t>
            </w:r>
          </w:p>
        </w:tc>
        <w:tc>
          <w:tcPr>
            <w:tcW w:w="1065" w:type="dxa"/>
          </w:tcPr>
          <w:p w14:paraId="73B092E3" w14:textId="228B94AD" w:rsidR="00A57519" w:rsidRDefault="00A57519" w:rsidP="00A57519">
            <w:pPr>
              <w:spacing w:line="276" w:lineRule="auto"/>
              <w:jc w:val="right"/>
            </w:pPr>
            <w:r>
              <w:rPr>
                <w:rFonts w:hint="eastAsia"/>
              </w:rPr>
              <w:t>20,720</w:t>
            </w:r>
          </w:p>
        </w:tc>
        <w:tc>
          <w:tcPr>
            <w:tcW w:w="1316" w:type="dxa"/>
          </w:tcPr>
          <w:p w14:paraId="580010EA" w14:textId="4E23BA26" w:rsidR="00A57519" w:rsidRDefault="00A57519" w:rsidP="00A57519">
            <w:pPr>
              <w:spacing w:line="276" w:lineRule="auto"/>
              <w:jc w:val="right"/>
            </w:pPr>
            <w:r w:rsidRPr="00A57519">
              <w:rPr>
                <w:rFonts w:hint="eastAsia"/>
                <w:color w:val="EE0000"/>
              </w:rPr>
              <w:t>27.2%</w:t>
            </w:r>
          </w:p>
        </w:tc>
      </w:tr>
      <w:tr w:rsidR="00A57519" w14:paraId="32DF3270" w14:textId="77777777" w:rsidTr="00E13AAA">
        <w:tc>
          <w:tcPr>
            <w:tcW w:w="616" w:type="dxa"/>
            <w:vAlign w:val="bottom"/>
          </w:tcPr>
          <w:p w14:paraId="2D8C98BA" w14:textId="31E3149D" w:rsidR="00A57519" w:rsidRPr="00152899" w:rsidRDefault="00A57519" w:rsidP="00A57519">
            <w:pPr>
              <w:spacing w:line="276" w:lineRule="auto"/>
              <w:jc w:val="center"/>
            </w:pPr>
            <w:r w:rsidRPr="00051DB0">
              <w:rPr>
                <w:rFonts w:ascii="맑은 고딕" w:eastAsia="맑은 고딕" w:hAnsi="맑은 고딕" w:hint="eastAsia"/>
                <w:color w:val="000000"/>
              </w:rPr>
              <w:t>43</w:t>
            </w:r>
          </w:p>
        </w:tc>
        <w:tc>
          <w:tcPr>
            <w:tcW w:w="2645" w:type="dxa"/>
            <w:vAlign w:val="bottom"/>
          </w:tcPr>
          <w:p w14:paraId="05CBECEB" w14:textId="1AA2B7D3" w:rsidR="00A57519" w:rsidRPr="002D7051" w:rsidRDefault="00A57519" w:rsidP="00A57519">
            <w:pPr>
              <w:spacing w:line="276" w:lineRule="auto"/>
            </w:pPr>
            <w:proofErr w:type="spellStart"/>
            <w:r w:rsidRPr="00AA604C">
              <w:rPr>
                <w:rFonts w:ascii="맑은 고딕" w:eastAsia="맑은 고딕" w:hAnsi="맑은 고딕" w:hint="eastAsia"/>
                <w:color w:val="000000"/>
              </w:rPr>
              <w:t>하이퍼코퍼레이션</w:t>
            </w:r>
            <w:proofErr w:type="spellEnd"/>
          </w:p>
        </w:tc>
        <w:tc>
          <w:tcPr>
            <w:tcW w:w="708" w:type="dxa"/>
            <w:vAlign w:val="bottom"/>
          </w:tcPr>
          <w:p w14:paraId="7B4CA293" w14:textId="25D792C3" w:rsidR="00A57519" w:rsidRPr="00AA604C" w:rsidRDefault="00A57519" w:rsidP="00A57519">
            <w:pPr>
              <w:spacing w:line="276" w:lineRule="auto"/>
              <w:jc w:val="right"/>
            </w:pPr>
            <w:r w:rsidRPr="00AA604C">
              <w:rPr>
                <w:rFonts w:ascii="맑은 고딕" w:eastAsia="맑은 고딕" w:hAnsi="맑은 고딕" w:hint="eastAsia"/>
                <w:color w:val="000000"/>
              </w:rPr>
              <w:t>29</w:t>
            </w:r>
          </w:p>
        </w:tc>
        <w:tc>
          <w:tcPr>
            <w:tcW w:w="2127" w:type="dxa"/>
            <w:vAlign w:val="bottom"/>
          </w:tcPr>
          <w:p w14:paraId="4605CBE0" w14:textId="7E7B46AE" w:rsidR="00A57519" w:rsidRPr="00591B5F" w:rsidRDefault="00A57519" w:rsidP="00A57519">
            <w:pPr>
              <w:spacing w:line="276" w:lineRule="auto"/>
              <w:jc w:val="right"/>
            </w:pPr>
            <w:r w:rsidRPr="00591B5F">
              <w:rPr>
                <w:rFonts w:ascii="맑은 고딕" w:eastAsia="맑은 고딕" w:hAnsi="맑은 고딕" w:hint="eastAsia"/>
                <w:color w:val="000000"/>
              </w:rPr>
              <w:t>2,645</w:t>
            </w:r>
          </w:p>
        </w:tc>
        <w:tc>
          <w:tcPr>
            <w:tcW w:w="1984" w:type="dxa"/>
            <w:vAlign w:val="bottom"/>
          </w:tcPr>
          <w:p w14:paraId="676B2E8F" w14:textId="4EBB66B9" w:rsidR="00A57519" w:rsidRDefault="00A57519" w:rsidP="00A57519">
            <w:pPr>
              <w:spacing w:line="276" w:lineRule="auto"/>
              <w:jc w:val="right"/>
            </w:pPr>
            <w:r>
              <w:rPr>
                <w:rFonts w:hint="eastAsia"/>
              </w:rPr>
              <w:t>2,720</w:t>
            </w:r>
          </w:p>
        </w:tc>
        <w:tc>
          <w:tcPr>
            <w:tcW w:w="1065" w:type="dxa"/>
          </w:tcPr>
          <w:p w14:paraId="15E60A28" w14:textId="4411FAE7" w:rsidR="00A57519" w:rsidRDefault="00A57519" w:rsidP="00A57519">
            <w:pPr>
              <w:spacing w:line="276" w:lineRule="auto"/>
              <w:jc w:val="right"/>
            </w:pPr>
            <w:r>
              <w:rPr>
                <w:rFonts w:hint="eastAsia"/>
              </w:rPr>
              <w:t>-17,110</w:t>
            </w:r>
          </w:p>
        </w:tc>
        <w:tc>
          <w:tcPr>
            <w:tcW w:w="1316" w:type="dxa"/>
          </w:tcPr>
          <w:p w14:paraId="35204AB8" w14:textId="4412110A" w:rsidR="00A57519" w:rsidRDefault="00A57519" w:rsidP="00A57519">
            <w:pPr>
              <w:spacing w:line="276" w:lineRule="auto"/>
              <w:jc w:val="right"/>
            </w:pPr>
            <w:r>
              <w:rPr>
                <w:rFonts w:hint="eastAsia"/>
              </w:rPr>
              <w:t>-22.3%</w:t>
            </w:r>
          </w:p>
        </w:tc>
      </w:tr>
      <w:tr w:rsidR="00A57519" w14:paraId="08801F1C" w14:textId="77777777" w:rsidTr="00E13AAA">
        <w:tc>
          <w:tcPr>
            <w:tcW w:w="616" w:type="dxa"/>
            <w:vAlign w:val="bottom"/>
          </w:tcPr>
          <w:p w14:paraId="379EB201" w14:textId="05A42B7D" w:rsidR="00A57519" w:rsidRPr="00152899" w:rsidRDefault="00A57519" w:rsidP="00A57519">
            <w:pPr>
              <w:spacing w:line="276" w:lineRule="auto"/>
              <w:jc w:val="center"/>
            </w:pPr>
            <w:r w:rsidRPr="00051DB0">
              <w:rPr>
                <w:rFonts w:ascii="맑은 고딕" w:eastAsia="맑은 고딕" w:hAnsi="맑은 고딕" w:hint="eastAsia"/>
                <w:color w:val="000000"/>
              </w:rPr>
              <w:t>44</w:t>
            </w:r>
          </w:p>
        </w:tc>
        <w:tc>
          <w:tcPr>
            <w:tcW w:w="2645" w:type="dxa"/>
            <w:vAlign w:val="bottom"/>
          </w:tcPr>
          <w:p w14:paraId="5E1F967F" w14:textId="56B50D95" w:rsidR="00A57519" w:rsidRPr="002D7051" w:rsidRDefault="00A57519" w:rsidP="00A57519">
            <w:pPr>
              <w:spacing w:line="276" w:lineRule="auto"/>
            </w:pPr>
            <w:r w:rsidRPr="00AA604C">
              <w:rPr>
                <w:rFonts w:ascii="맑은 고딕" w:eastAsia="맑은 고딕" w:hAnsi="맑은 고딕" w:hint="eastAsia"/>
                <w:color w:val="000000"/>
              </w:rPr>
              <w:t>대한방직</w:t>
            </w:r>
          </w:p>
        </w:tc>
        <w:tc>
          <w:tcPr>
            <w:tcW w:w="708" w:type="dxa"/>
            <w:vAlign w:val="bottom"/>
          </w:tcPr>
          <w:p w14:paraId="7CDD6092" w14:textId="256C9B78" w:rsidR="00A57519" w:rsidRPr="00AA604C" w:rsidRDefault="00A57519" w:rsidP="00A57519">
            <w:pPr>
              <w:spacing w:line="276" w:lineRule="auto"/>
              <w:jc w:val="right"/>
            </w:pPr>
            <w:r w:rsidRPr="00AA604C">
              <w:rPr>
                <w:rFonts w:ascii="맑은 고딕" w:eastAsia="맑은 고딕" w:hAnsi="맑은 고딕" w:hint="eastAsia"/>
                <w:color w:val="000000"/>
              </w:rPr>
              <w:t>13</w:t>
            </w:r>
          </w:p>
        </w:tc>
        <w:tc>
          <w:tcPr>
            <w:tcW w:w="2127" w:type="dxa"/>
            <w:vAlign w:val="bottom"/>
          </w:tcPr>
          <w:p w14:paraId="53CECA75" w14:textId="3BF1A709" w:rsidR="00A57519" w:rsidRPr="00591B5F" w:rsidRDefault="00A57519" w:rsidP="00A57519">
            <w:pPr>
              <w:spacing w:line="276" w:lineRule="auto"/>
              <w:jc w:val="right"/>
            </w:pPr>
            <w:r w:rsidRPr="00591B5F">
              <w:rPr>
                <w:rFonts w:ascii="맑은 고딕" w:eastAsia="맑은 고딕" w:hAnsi="맑은 고딕" w:hint="eastAsia"/>
                <w:color w:val="000000"/>
              </w:rPr>
              <w:t>6,160</w:t>
            </w:r>
          </w:p>
        </w:tc>
        <w:tc>
          <w:tcPr>
            <w:tcW w:w="1984" w:type="dxa"/>
            <w:vAlign w:val="bottom"/>
          </w:tcPr>
          <w:p w14:paraId="3F39C970" w14:textId="1B7F791B" w:rsidR="00A57519" w:rsidRDefault="00A57519" w:rsidP="00A57519">
            <w:pPr>
              <w:spacing w:line="276" w:lineRule="auto"/>
              <w:jc w:val="right"/>
            </w:pPr>
            <w:r>
              <w:rPr>
                <w:rFonts w:hint="eastAsia"/>
              </w:rPr>
              <w:t>6,300</w:t>
            </w:r>
          </w:p>
        </w:tc>
        <w:tc>
          <w:tcPr>
            <w:tcW w:w="1065" w:type="dxa"/>
          </w:tcPr>
          <w:p w14:paraId="26F1ACD9" w14:textId="6AC37A38" w:rsidR="00A57519" w:rsidRDefault="00A57519" w:rsidP="00A57519">
            <w:pPr>
              <w:spacing w:line="276" w:lineRule="auto"/>
              <w:jc w:val="right"/>
            </w:pPr>
            <w:r>
              <w:rPr>
                <w:rFonts w:hint="eastAsia"/>
              </w:rPr>
              <w:t>2,990</w:t>
            </w:r>
          </w:p>
        </w:tc>
        <w:tc>
          <w:tcPr>
            <w:tcW w:w="1316" w:type="dxa"/>
          </w:tcPr>
          <w:p w14:paraId="2080CE89" w14:textId="46384DF7" w:rsidR="00A57519" w:rsidRDefault="00A57519" w:rsidP="00A57519">
            <w:pPr>
              <w:spacing w:line="276" w:lineRule="auto"/>
              <w:jc w:val="right"/>
            </w:pPr>
            <w:r w:rsidRPr="00A57519">
              <w:rPr>
                <w:rFonts w:hint="eastAsia"/>
                <w:color w:val="EE0000"/>
              </w:rPr>
              <w:t>3.7%</w:t>
            </w:r>
          </w:p>
        </w:tc>
      </w:tr>
      <w:tr w:rsidR="00A57519" w14:paraId="102BD5A6" w14:textId="77777777" w:rsidTr="00E13AAA">
        <w:tc>
          <w:tcPr>
            <w:tcW w:w="616" w:type="dxa"/>
            <w:vAlign w:val="bottom"/>
          </w:tcPr>
          <w:p w14:paraId="363637A2" w14:textId="0B8854C8" w:rsidR="00A57519" w:rsidRPr="00152899" w:rsidRDefault="00A57519" w:rsidP="00A57519">
            <w:pPr>
              <w:spacing w:line="276" w:lineRule="auto"/>
              <w:jc w:val="center"/>
            </w:pPr>
            <w:r w:rsidRPr="00051DB0">
              <w:rPr>
                <w:rFonts w:ascii="맑은 고딕" w:eastAsia="맑은 고딕" w:hAnsi="맑은 고딕" w:hint="eastAsia"/>
                <w:color w:val="000000"/>
              </w:rPr>
              <w:t>45</w:t>
            </w:r>
          </w:p>
        </w:tc>
        <w:tc>
          <w:tcPr>
            <w:tcW w:w="2645" w:type="dxa"/>
            <w:vAlign w:val="bottom"/>
          </w:tcPr>
          <w:p w14:paraId="5901201C" w14:textId="2DF1E7FE" w:rsidR="00A57519" w:rsidRPr="002D7051" w:rsidRDefault="00A57519" w:rsidP="00A57519">
            <w:pPr>
              <w:spacing w:line="276" w:lineRule="auto"/>
            </w:pPr>
            <w:r w:rsidRPr="00AA604C">
              <w:rPr>
                <w:rFonts w:ascii="맑은 고딕" w:eastAsia="맑은 고딕" w:hAnsi="맑은 고딕" w:hint="eastAsia"/>
                <w:color w:val="000000"/>
              </w:rPr>
              <w:t>NE능률</w:t>
            </w:r>
          </w:p>
        </w:tc>
        <w:tc>
          <w:tcPr>
            <w:tcW w:w="708" w:type="dxa"/>
            <w:vAlign w:val="bottom"/>
          </w:tcPr>
          <w:p w14:paraId="1B39BF58" w14:textId="0C69E65E" w:rsidR="00A57519" w:rsidRPr="00AA604C" w:rsidRDefault="00A57519" w:rsidP="00A57519">
            <w:pPr>
              <w:spacing w:line="276" w:lineRule="auto"/>
              <w:jc w:val="right"/>
            </w:pPr>
            <w:r w:rsidRPr="00AA604C">
              <w:rPr>
                <w:rFonts w:ascii="맑은 고딕" w:eastAsia="맑은 고딕" w:hAnsi="맑은 고딕" w:hint="eastAsia"/>
                <w:color w:val="000000"/>
              </w:rPr>
              <w:t>40</w:t>
            </w:r>
          </w:p>
        </w:tc>
        <w:tc>
          <w:tcPr>
            <w:tcW w:w="2127" w:type="dxa"/>
            <w:vAlign w:val="bottom"/>
          </w:tcPr>
          <w:p w14:paraId="116E5F66" w14:textId="78CE4295" w:rsidR="00A57519" w:rsidRPr="00591B5F" w:rsidRDefault="00A57519" w:rsidP="00A57519">
            <w:pPr>
              <w:spacing w:line="276" w:lineRule="auto"/>
              <w:jc w:val="right"/>
            </w:pPr>
            <w:r w:rsidRPr="00591B5F">
              <w:rPr>
                <w:rFonts w:ascii="맑은 고딕" w:eastAsia="맑은 고딕" w:hAnsi="맑은 고딕" w:hint="eastAsia"/>
                <w:color w:val="000000"/>
              </w:rPr>
              <w:t>1,911</w:t>
            </w:r>
          </w:p>
        </w:tc>
        <w:tc>
          <w:tcPr>
            <w:tcW w:w="1984" w:type="dxa"/>
            <w:vAlign w:val="bottom"/>
          </w:tcPr>
          <w:p w14:paraId="524E8A05" w14:textId="138EAA94" w:rsidR="00A57519" w:rsidRDefault="00A57519" w:rsidP="00A57519">
            <w:pPr>
              <w:spacing w:line="276" w:lineRule="auto"/>
              <w:jc w:val="right"/>
            </w:pPr>
            <w:r>
              <w:rPr>
                <w:rFonts w:hint="eastAsia"/>
              </w:rPr>
              <w:t>1,964</w:t>
            </w:r>
          </w:p>
        </w:tc>
        <w:tc>
          <w:tcPr>
            <w:tcW w:w="1065" w:type="dxa"/>
          </w:tcPr>
          <w:p w14:paraId="2A11C3F9" w14:textId="29512BD3" w:rsidR="00A57519" w:rsidRDefault="00A57519" w:rsidP="00A57519">
            <w:pPr>
              <w:spacing w:line="276" w:lineRule="auto"/>
              <w:jc w:val="right"/>
            </w:pPr>
            <w:r>
              <w:rPr>
                <w:rFonts w:hint="eastAsia"/>
              </w:rPr>
              <w:t>-1,560</w:t>
            </w:r>
          </w:p>
        </w:tc>
        <w:tc>
          <w:tcPr>
            <w:tcW w:w="1316" w:type="dxa"/>
          </w:tcPr>
          <w:p w14:paraId="0697FF5A" w14:textId="05CAB75F" w:rsidR="00A57519" w:rsidRDefault="00A57519" w:rsidP="00A57519">
            <w:pPr>
              <w:spacing w:line="276" w:lineRule="auto"/>
              <w:jc w:val="right"/>
            </w:pPr>
            <w:r>
              <w:rPr>
                <w:rFonts w:hint="eastAsia"/>
              </w:rPr>
              <w:t>-2.0%</w:t>
            </w:r>
          </w:p>
        </w:tc>
      </w:tr>
      <w:tr w:rsidR="00A57519" w14:paraId="7BB8E288" w14:textId="77777777" w:rsidTr="00E13AAA">
        <w:tc>
          <w:tcPr>
            <w:tcW w:w="616" w:type="dxa"/>
            <w:vAlign w:val="bottom"/>
          </w:tcPr>
          <w:p w14:paraId="7CAFEC63" w14:textId="34078312" w:rsidR="00A57519" w:rsidRPr="00152899" w:rsidRDefault="00A57519" w:rsidP="00A57519">
            <w:pPr>
              <w:spacing w:line="276" w:lineRule="auto"/>
              <w:jc w:val="center"/>
            </w:pPr>
            <w:r w:rsidRPr="00051DB0">
              <w:rPr>
                <w:rFonts w:ascii="맑은 고딕" w:eastAsia="맑은 고딕" w:hAnsi="맑은 고딕" w:hint="eastAsia"/>
                <w:color w:val="000000"/>
              </w:rPr>
              <w:t>46</w:t>
            </w:r>
          </w:p>
        </w:tc>
        <w:tc>
          <w:tcPr>
            <w:tcW w:w="2645" w:type="dxa"/>
            <w:vAlign w:val="bottom"/>
          </w:tcPr>
          <w:p w14:paraId="040C7CD1" w14:textId="60F5341B" w:rsidR="00A57519" w:rsidRPr="002D7051" w:rsidRDefault="00A57519" w:rsidP="00A57519">
            <w:pPr>
              <w:spacing w:line="276" w:lineRule="auto"/>
            </w:pPr>
            <w:proofErr w:type="spellStart"/>
            <w:r w:rsidRPr="00AA604C">
              <w:rPr>
                <w:rFonts w:ascii="맑은 고딕" w:eastAsia="맑은 고딕" w:hAnsi="맑은 고딕" w:hint="eastAsia"/>
                <w:color w:val="000000"/>
              </w:rPr>
              <w:t>알티캐스트</w:t>
            </w:r>
            <w:proofErr w:type="spellEnd"/>
          </w:p>
        </w:tc>
        <w:tc>
          <w:tcPr>
            <w:tcW w:w="708" w:type="dxa"/>
            <w:vAlign w:val="bottom"/>
          </w:tcPr>
          <w:p w14:paraId="6E1D124C" w14:textId="6ADF610C" w:rsidR="00A57519" w:rsidRPr="00AA604C" w:rsidRDefault="00A57519" w:rsidP="00A57519">
            <w:pPr>
              <w:spacing w:line="276" w:lineRule="auto"/>
              <w:jc w:val="right"/>
            </w:pPr>
            <w:r w:rsidRPr="00AA604C">
              <w:rPr>
                <w:rFonts w:ascii="맑은 고딕" w:eastAsia="맑은 고딕" w:hAnsi="맑은 고딕" w:hint="eastAsia"/>
                <w:color w:val="000000"/>
              </w:rPr>
              <w:t>149</w:t>
            </w:r>
          </w:p>
        </w:tc>
        <w:tc>
          <w:tcPr>
            <w:tcW w:w="2127" w:type="dxa"/>
            <w:vAlign w:val="bottom"/>
          </w:tcPr>
          <w:p w14:paraId="6C53EC89" w14:textId="5027808C" w:rsidR="00A57519" w:rsidRPr="00591B5F" w:rsidRDefault="00A57519" w:rsidP="00A57519">
            <w:pPr>
              <w:spacing w:line="276" w:lineRule="auto"/>
              <w:jc w:val="right"/>
            </w:pPr>
            <w:r w:rsidRPr="00591B5F">
              <w:rPr>
                <w:rFonts w:ascii="맑은 고딕" w:eastAsia="맑은 고딕" w:hAnsi="맑은 고딕" w:hint="eastAsia"/>
                <w:color w:val="000000"/>
              </w:rPr>
              <w:t>518</w:t>
            </w:r>
          </w:p>
        </w:tc>
        <w:tc>
          <w:tcPr>
            <w:tcW w:w="1984" w:type="dxa"/>
            <w:vAlign w:val="bottom"/>
          </w:tcPr>
          <w:p w14:paraId="6AA63895" w14:textId="12CC5B74" w:rsidR="00A57519" w:rsidRDefault="00A57519" w:rsidP="00A57519">
            <w:pPr>
              <w:spacing w:line="276" w:lineRule="auto"/>
              <w:jc w:val="right"/>
            </w:pPr>
            <w:r>
              <w:rPr>
                <w:rFonts w:hint="eastAsia"/>
              </w:rPr>
              <w:t>536</w:t>
            </w:r>
          </w:p>
        </w:tc>
        <w:tc>
          <w:tcPr>
            <w:tcW w:w="1065" w:type="dxa"/>
          </w:tcPr>
          <w:p w14:paraId="05D58CDD" w14:textId="76114DB1" w:rsidR="00A57519" w:rsidRDefault="00A57519" w:rsidP="00A57519">
            <w:pPr>
              <w:spacing w:line="276" w:lineRule="auto"/>
              <w:jc w:val="right"/>
            </w:pPr>
            <w:r>
              <w:rPr>
                <w:rFonts w:hint="eastAsia"/>
              </w:rPr>
              <w:t>2,235</w:t>
            </w:r>
          </w:p>
        </w:tc>
        <w:tc>
          <w:tcPr>
            <w:tcW w:w="1316" w:type="dxa"/>
          </w:tcPr>
          <w:p w14:paraId="6C89C0DD" w14:textId="427AED70" w:rsidR="00A57519" w:rsidRDefault="00A57519" w:rsidP="00A57519">
            <w:pPr>
              <w:spacing w:line="276" w:lineRule="auto"/>
              <w:jc w:val="right"/>
            </w:pPr>
            <w:r w:rsidRPr="00A57519">
              <w:rPr>
                <w:rFonts w:hint="eastAsia"/>
                <w:color w:val="EE0000"/>
              </w:rPr>
              <w:t>2.8%</w:t>
            </w:r>
          </w:p>
        </w:tc>
      </w:tr>
      <w:tr w:rsidR="00A57519" w:rsidRPr="007D0B54" w14:paraId="67A0522D" w14:textId="77777777" w:rsidTr="00E13AAA">
        <w:tc>
          <w:tcPr>
            <w:tcW w:w="616" w:type="dxa"/>
            <w:vAlign w:val="bottom"/>
          </w:tcPr>
          <w:p w14:paraId="7ED76C2B" w14:textId="1E5D3F06" w:rsidR="00A57519" w:rsidRPr="00152899" w:rsidRDefault="00A57519" w:rsidP="00A57519">
            <w:pPr>
              <w:spacing w:line="276" w:lineRule="auto"/>
              <w:jc w:val="center"/>
            </w:pPr>
            <w:r w:rsidRPr="00051DB0">
              <w:rPr>
                <w:rFonts w:ascii="맑은 고딕" w:eastAsia="맑은 고딕" w:hAnsi="맑은 고딕" w:hint="eastAsia"/>
                <w:color w:val="000000"/>
              </w:rPr>
              <w:t>47</w:t>
            </w:r>
          </w:p>
        </w:tc>
        <w:tc>
          <w:tcPr>
            <w:tcW w:w="2645" w:type="dxa"/>
            <w:vAlign w:val="bottom"/>
          </w:tcPr>
          <w:p w14:paraId="295DBC10" w14:textId="2554E163" w:rsidR="00A57519" w:rsidRPr="002D7051" w:rsidRDefault="00A57519" w:rsidP="00A57519">
            <w:pPr>
              <w:spacing w:line="276" w:lineRule="auto"/>
            </w:pPr>
            <w:proofErr w:type="spellStart"/>
            <w:r w:rsidRPr="00AA604C">
              <w:rPr>
                <w:rFonts w:ascii="맑은 고딕" w:eastAsia="맑은 고딕" w:hAnsi="맑은 고딕" w:hint="eastAsia"/>
                <w:color w:val="000000"/>
              </w:rPr>
              <w:t>애머릿지</w:t>
            </w:r>
            <w:proofErr w:type="spellEnd"/>
          </w:p>
        </w:tc>
        <w:tc>
          <w:tcPr>
            <w:tcW w:w="708" w:type="dxa"/>
            <w:vAlign w:val="bottom"/>
          </w:tcPr>
          <w:p w14:paraId="0C0470D5" w14:textId="63A9298C" w:rsidR="00A57519" w:rsidRPr="00AA604C" w:rsidRDefault="00A57519" w:rsidP="00A57519">
            <w:pPr>
              <w:spacing w:line="276" w:lineRule="auto"/>
              <w:jc w:val="right"/>
            </w:pPr>
            <w:r w:rsidRPr="00AA604C">
              <w:rPr>
                <w:rFonts w:ascii="맑은 고딕" w:eastAsia="맑은 고딕" w:hAnsi="맑은 고딕" w:hint="eastAsia"/>
                <w:color w:val="000000"/>
              </w:rPr>
              <w:t>117</w:t>
            </w:r>
          </w:p>
        </w:tc>
        <w:tc>
          <w:tcPr>
            <w:tcW w:w="2127" w:type="dxa"/>
            <w:vAlign w:val="bottom"/>
          </w:tcPr>
          <w:p w14:paraId="216945A4" w14:textId="39F96BEB" w:rsidR="00A57519" w:rsidRPr="00591B5F" w:rsidRDefault="00A57519" w:rsidP="00A57519">
            <w:pPr>
              <w:spacing w:line="276" w:lineRule="auto"/>
              <w:jc w:val="right"/>
            </w:pPr>
            <w:r w:rsidRPr="00591B5F">
              <w:rPr>
                <w:rFonts w:ascii="맑은 고딕" w:eastAsia="맑은 고딕" w:hAnsi="맑은 고딕" w:hint="eastAsia"/>
                <w:color w:val="000000"/>
              </w:rPr>
              <w:t>660</w:t>
            </w:r>
          </w:p>
        </w:tc>
        <w:tc>
          <w:tcPr>
            <w:tcW w:w="1984" w:type="dxa"/>
            <w:vAlign w:val="bottom"/>
          </w:tcPr>
          <w:p w14:paraId="5EA16923" w14:textId="1BAB9BE1" w:rsidR="00A57519" w:rsidRDefault="00A57519" w:rsidP="00A57519">
            <w:pPr>
              <w:spacing w:line="276" w:lineRule="auto"/>
              <w:jc w:val="right"/>
            </w:pPr>
            <w:r>
              <w:rPr>
                <w:rFonts w:hint="eastAsia"/>
              </w:rPr>
              <w:t>680</w:t>
            </w:r>
          </w:p>
        </w:tc>
        <w:tc>
          <w:tcPr>
            <w:tcW w:w="1065" w:type="dxa"/>
          </w:tcPr>
          <w:p w14:paraId="714B4545" w14:textId="6FC8D899" w:rsidR="00A57519" w:rsidRDefault="00A57519" w:rsidP="00A57519">
            <w:pPr>
              <w:spacing w:line="276" w:lineRule="auto"/>
              <w:jc w:val="right"/>
            </w:pPr>
            <w:r>
              <w:rPr>
                <w:rFonts w:hint="eastAsia"/>
              </w:rPr>
              <w:t>-16,848</w:t>
            </w:r>
          </w:p>
        </w:tc>
        <w:tc>
          <w:tcPr>
            <w:tcW w:w="1316" w:type="dxa"/>
          </w:tcPr>
          <w:p w14:paraId="6FAD54EF" w14:textId="7D81C4F1" w:rsidR="00A57519" w:rsidRPr="007D0B54" w:rsidRDefault="00A57519" w:rsidP="00A57519">
            <w:pPr>
              <w:spacing w:line="276" w:lineRule="auto"/>
              <w:jc w:val="right"/>
              <w:rPr>
                <w:color w:val="EE0000"/>
              </w:rPr>
            </w:pPr>
            <w:r>
              <w:rPr>
                <w:rFonts w:hint="eastAsia"/>
              </w:rPr>
              <w:t>-21.8%</w:t>
            </w:r>
          </w:p>
        </w:tc>
      </w:tr>
      <w:tr w:rsidR="00A57519" w14:paraId="7DEB56D6" w14:textId="77777777" w:rsidTr="00E13AAA">
        <w:tc>
          <w:tcPr>
            <w:tcW w:w="616" w:type="dxa"/>
            <w:vAlign w:val="bottom"/>
          </w:tcPr>
          <w:p w14:paraId="0C7D8435" w14:textId="5762736A" w:rsidR="00A57519" w:rsidRPr="00152899" w:rsidRDefault="00A57519" w:rsidP="00A57519">
            <w:pPr>
              <w:spacing w:line="276" w:lineRule="auto"/>
              <w:jc w:val="center"/>
            </w:pPr>
            <w:r w:rsidRPr="00051DB0">
              <w:rPr>
                <w:rFonts w:ascii="맑은 고딕" w:eastAsia="맑은 고딕" w:hAnsi="맑은 고딕" w:hint="eastAsia"/>
                <w:color w:val="000000"/>
              </w:rPr>
              <w:t>48</w:t>
            </w:r>
          </w:p>
        </w:tc>
        <w:tc>
          <w:tcPr>
            <w:tcW w:w="2645" w:type="dxa"/>
            <w:vAlign w:val="bottom"/>
          </w:tcPr>
          <w:p w14:paraId="4645A265" w14:textId="5083408E" w:rsidR="00A57519" w:rsidRPr="002D7051" w:rsidRDefault="00A57519" w:rsidP="00A57519">
            <w:pPr>
              <w:spacing w:line="276" w:lineRule="auto"/>
            </w:pPr>
            <w:proofErr w:type="spellStart"/>
            <w:r w:rsidRPr="00AA604C">
              <w:rPr>
                <w:rFonts w:ascii="맑은 고딕" w:eastAsia="맑은 고딕" w:hAnsi="맑은 고딕" w:hint="eastAsia"/>
                <w:color w:val="000000"/>
              </w:rPr>
              <w:t>웰크론한텍</w:t>
            </w:r>
            <w:proofErr w:type="spellEnd"/>
          </w:p>
        </w:tc>
        <w:tc>
          <w:tcPr>
            <w:tcW w:w="708" w:type="dxa"/>
            <w:vAlign w:val="bottom"/>
          </w:tcPr>
          <w:p w14:paraId="7873DEEB" w14:textId="665451A5" w:rsidR="00A57519" w:rsidRPr="00AA604C" w:rsidRDefault="00A57519" w:rsidP="00A57519">
            <w:pPr>
              <w:spacing w:line="276" w:lineRule="auto"/>
              <w:jc w:val="right"/>
            </w:pPr>
            <w:r w:rsidRPr="00AA604C">
              <w:rPr>
                <w:rFonts w:ascii="맑은 고딕" w:eastAsia="맑은 고딕" w:hAnsi="맑은 고딕" w:hint="eastAsia"/>
                <w:color w:val="000000"/>
              </w:rPr>
              <w:t>63</w:t>
            </w:r>
          </w:p>
        </w:tc>
        <w:tc>
          <w:tcPr>
            <w:tcW w:w="2127" w:type="dxa"/>
            <w:vAlign w:val="bottom"/>
          </w:tcPr>
          <w:p w14:paraId="103BE299" w14:textId="15A067EE" w:rsidR="00A57519" w:rsidRPr="00591B5F" w:rsidRDefault="00A57519" w:rsidP="00A57519">
            <w:pPr>
              <w:spacing w:line="276" w:lineRule="auto"/>
              <w:jc w:val="right"/>
            </w:pPr>
            <w:r w:rsidRPr="00591B5F">
              <w:rPr>
                <w:rFonts w:ascii="맑은 고딕" w:eastAsia="맑은 고딕" w:hAnsi="맑은 고딕" w:hint="eastAsia"/>
                <w:color w:val="000000"/>
              </w:rPr>
              <w:t>1,225</w:t>
            </w:r>
          </w:p>
        </w:tc>
        <w:tc>
          <w:tcPr>
            <w:tcW w:w="1984" w:type="dxa"/>
            <w:vAlign w:val="bottom"/>
          </w:tcPr>
          <w:p w14:paraId="6470B98F" w14:textId="6BEDD571" w:rsidR="00A57519" w:rsidRDefault="00A57519" w:rsidP="00A57519">
            <w:pPr>
              <w:spacing w:line="276" w:lineRule="auto"/>
              <w:jc w:val="right"/>
            </w:pPr>
            <w:r>
              <w:rPr>
                <w:rFonts w:hint="eastAsia"/>
              </w:rPr>
              <w:t>1,263</w:t>
            </w:r>
          </w:p>
        </w:tc>
        <w:tc>
          <w:tcPr>
            <w:tcW w:w="1065" w:type="dxa"/>
          </w:tcPr>
          <w:p w14:paraId="538B82B5" w14:textId="20EA135A" w:rsidR="00A57519" w:rsidRDefault="00A57519" w:rsidP="00A57519">
            <w:pPr>
              <w:spacing w:line="276" w:lineRule="auto"/>
              <w:jc w:val="right"/>
            </w:pPr>
            <w:r>
              <w:rPr>
                <w:rFonts w:hint="eastAsia"/>
              </w:rPr>
              <w:t>-1,827</w:t>
            </w:r>
          </w:p>
        </w:tc>
        <w:tc>
          <w:tcPr>
            <w:tcW w:w="1316" w:type="dxa"/>
          </w:tcPr>
          <w:p w14:paraId="2A2238D7" w14:textId="2D8F0D40" w:rsidR="00A57519" w:rsidRDefault="00A57519" w:rsidP="00A57519">
            <w:pPr>
              <w:spacing w:line="276" w:lineRule="auto"/>
              <w:jc w:val="right"/>
            </w:pPr>
            <w:r>
              <w:rPr>
                <w:rFonts w:hint="eastAsia"/>
              </w:rPr>
              <w:t>-2.3%</w:t>
            </w:r>
          </w:p>
        </w:tc>
      </w:tr>
      <w:tr w:rsidR="00A57519" w14:paraId="276C1E11" w14:textId="77777777" w:rsidTr="00E13AAA">
        <w:tc>
          <w:tcPr>
            <w:tcW w:w="616" w:type="dxa"/>
            <w:vAlign w:val="bottom"/>
          </w:tcPr>
          <w:p w14:paraId="486F3B90" w14:textId="5949C429" w:rsidR="00A57519" w:rsidRPr="00152899" w:rsidRDefault="00A57519" w:rsidP="00A57519">
            <w:pPr>
              <w:spacing w:line="276" w:lineRule="auto"/>
              <w:jc w:val="center"/>
            </w:pPr>
            <w:r w:rsidRPr="00051DB0">
              <w:rPr>
                <w:rFonts w:ascii="맑은 고딕" w:eastAsia="맑은 고딕" w:hAnsi="맑은 고딕" w:hint="eastAsia"/>
                <w:color w:val="000000"/>
              </w:rPr>
              <w:t>49</w:t>
            </w:r>
          </w:p>
        </w:tc>
        <w:tc>
          <w:tcPr>
            <w:tcW w:w="2645" w:type="dxa"/>
            <w:vAlign w:val="bottom"/>
          </w:tcPr>
          <w:p w14:paraId="6E4CEBD6" w14:textId="0F7C06CF" w:rsidR="00A57519" w:rsidRPr="002D7051" w:rsidRDefault="00A57519" w:rsidP="00A57519">
            <w:pPr>
              <w:spacing w:line="276" w:lineRule="auto"/>
            </w:pPr>
            <w:proofErr w:type="spellStart"/>
            <w:r w:rsidRPr="00AA604C">
              <w:rPr>
                <w:rFonts w:ascii="맑은 고딕" w:eastAsia="맑은 고딕" w:hAnsi="맑은 고딕" w:hint="eastAsia"/>
                <w:color w:val="000000"/>
              </w:rPr>
              <w:t>다산솔루에타</w:t>
            </w:r>
            <w:proofErr w:type="spellEnd"/>
          </w:p>
        </w:tc>
        <w:tc>
          <w:tcPr>
            <w:tcW w:w="708" w:type="dxa"/>
            <w:vAlign w:val="bottom"/>
          </w:tcPr>
          <w:p w14:paraId="1800597F" w14:textId="2A49CAF8" w:rsidR="00A57519" w:rsidRPr="00AA604C" w:rsidRDefault="00A57519" w:rsidP="00A57519">
            <w:pPr>
              <w:spacing w:line="276" w:lineRule="auto"/>
              <w:jc w:val="right"/>
            </w:pPr>
            <w:r w:rsidRPr="00AA604C">
              <w:rPr>
                <w:rFonts w:ascii="맑은 고딕" w:eastAsia="맑은 고딕" w:hAnsi="맑은 고딕" w:hint="eastAsia"/>
                <w:color w:val="000000"/>
              </w:rPr>
              <w:t>78</w:t>
            </w:r>
          </w:p>
        </w:tc>
        <w:tc>
          <w:tcPr>
            <w:tcW w:w="2127" w:type="dxa"/>
            <w:vAlign w:val="bottom"/>
          </w:tcPr>
          <w:p w14:paraId="60760E37" w14:textId="4B24A769" w:rsidR="00A57519" w:rsidRPr="00591B5F" w:rsidRDefault="00A57519" w:rsidP="00A57519">
            <w:pPr>
              <w:spacing w:line="276" w:lineRule="auto"/>
              <w:jc w:val="right"/>
            </w:pPr>
            <w:r w:rsidRPr="00591B5F">
              <w:rPr>
                <w:rFonts w:ascii="맑은 고딕" w:eastAsia="맑은 고딕" w:hAnsi="맑은 고딕" w:hint="eastAsia"/>
                <w:color w:val="000000"/>
              </w:rPr>
              <w:t>1,000</w:t>
            </w:r>
          </w:p>
        </w:tc>
        <w:tc>
          <w:tcPr>
            <w:tcW w:w="1984" w:type="dxa"/>
            <w:vAlign w:val="bottom"/>
          </w:tcPr>
          <w:p w14:paraId="2C0C2CD9" w14:textId="5DD2B20A" w:rsidR="00A57519" w:rsidRDefault="00A57519" w:rsidP="00A57519">
            <w:pPr>
              <w:spacing w:line="276" w:lineRule="auto"/>
              <w:jc w:val="right"/>
            </w:pPr>
            <w:r>
              <w:rPr>
                <w:rFonts w:hint="eastAsia"/>
              </w:rPr>
              <w:t>1,024</w:t>
            </w:r>
          </w:p>
        </w:tc>
        <w:tc>
          <w:tcPr>
            <w:tcW w:w="1065" w:type="dxa"/>
          </w:tcPr>
          <w:p w14:paraId="6A2144A4" w14:textId="1ACF97AD" w:rsidR="00A57519" w:rsidRDefault="00A57519" w:rsidP="00A57519">
            <w:pPr>
              <w:spacing w:line="276" w:lineRule="auto"/>
              <w:jc w:val="right"/>
            </w:pPr>
            <w:r>
              <w:rPr>
                <w:rFonts w:hint="eastAsia"/>
              </w:rPr>
              <w:t>7,722</w:t>
            </w:r>
          </w:p>
        </w:tc>
        <w:tc>
          <w:tcPr>
            <w:tcW w:w="1316" w:type="dxa"/>
          </w:tcPr>
          <w:p w14:paraId="1953302E" w14:textId="302B44DB" w:rsidR="00A57519" w:rsidRPr="00A57519" w:rsidRDefault="00A57519" w:rsidP="00A57519">
            <w:pPr>
              <w:spacing w:line="276" w:lineRule="auto"/>
              <w:jc w:val="right"/>
              <w:rPr>
                <w:color w:val="EE0000"/>
              </w:rPr>
            </w:pPr>
            <w:r w:rsidRPr="00A57519">
              <w:rPr>
                <w:rFonts w:hint="eastAsia"/>
                <w:color w:val="EE0000"/>
              </w:rPr>
              <w:t>9.9%</w:t>
            </w:r>
          </w:p>
        </w:tc>
      </w:tr>
      <w:tr w:rsidR="00A57519" w14:paraId="093A1440" w14:textId="77777777" w:rsidTr="00E13AAA">
        <w:tc>
          <w:tcPr>
            <w:tcW w:w="616" w:type="dxa"/>
            <w:vAlign w:val="bottom"/>
          </w:tcPr>
          <w:p w14:paraId="79CA4558" w14:textId="3E2E012A" w:rsidR="00A57519" w:rsidRPr="00152899" w:rsidRDefault="00A57519" w:rsidP="00A57519">
            <w:pPr>
              <w:spacing w:line="276" w:lineRule="auto"/>
              <w:jc w:val="center"/>
            </w:pPr>
            <w:r w:rsidRPr="00051DB0">
              <w:rPr>
                <w:rFonts w:ascii="맑은 고딕" w:eastAsia="맑은 고딕" w:hAnsi="맑은 고딕" w:hint="eastAsia"/>
                <w:color w:val="000000"/>
              </w:rPr>
              <w:t>50</w:t>
            </w:r>
          </w:p>
        </w:tc>
        <w:tc>
          <w:tcPr>
            <w:tcW w:w="2645" w:type="dxa"/>
            <w:vAlign w:val="bottom"/>
          </w:tcPr>
          <w:p w14:paraId="5FD332A2" w14:textId="4D0BF109" w:rsidR="00A57519" w:rsidRPr="002D7051" w:rsidRDefault="00A57519" w:rsidP="00A57519">
            <w:pPr>
              <w:spacing w:line="276" w:lineRule="auto"/>
            </w:pPr>
            <w:proofErr w:type="spellStart"/>
            <w:r w:rsidRPr="00AA604C">
              <w:rPr>
                <w:rFonts w:ascii="맑은 고딕" w:eastAsia="맑은 고딕" w:hAnsi="맑은 고딕" w:hint="eastAsia"/>
                <w:color w:val="000000"/>
              </w:rPr>
              <w:t>한주에이알티</w:t>
            </w:r>
            <w:proofErr w:type="spellEnd"/>
          </w:p>
        </w:tc>
        <w:tc>
          <w:tcPr>
            <w:tcW w:w="708" w:type="dxa"/>
            <w:vAlign w:val="bottom"/>
          </w:tcPr>
          <w:p w14:paraId="444A5FD2" w14:textId="27DC9212" w:rsidR="00A57519" w:rsidRPr="00AA604C" w:rsidRDefault="00A57519" w:rsidP="00A57519">
            <w:pPr>
              <w:spacing w:line="276" w:lineRule="auto"/>
              <w:jc w:val="right"/>
            </w:pPr>
            <w:r w:rsidRPr="00AA604C">
              <w:rPr>
                <w:rFonts w:ascii="맑은 고딕" w:eastAsia="맑은 고딕" w:hAnsi="맑은 고딕" w:hint="eastAsia"/>
                <w:color w:val="000000"/>
              </w:rPr>
              <w:t>75</w:t>
            </w:r>
          </w:p>
        </w:tc>
        <w:tc>
          <w:tcPr>
            <w:tcW w:w="2127" w:type="dxa"/>
            <w:vAlign w:val="bottom"/>
          </w:tcPr>
          <w:p w14:paraId="744AD580" w14:textId="4F6265D8" w:rsidR="00A57519" w:rsidRPr="00591B5F" w:rsidRDefault="00A57519" w:rsidP="00A57519">
            <w:pPr>
              <w:spacing w:line="276" w:lineRule="auto"/>
              <w:jc w:val="right"/>
            </w:pPr>
            <w:r w:rsidRPr="00591B5F">
              <w:rPr>
                <w:rFonts w:ascii="맑은 고딕" w:eastAsia="맑은 고딕" w:hAnsi="맑은 고딕" w:hint="eastAsia"/>
                <w:color w:val="000000"/>
              </w:rPr>
              <w:t>1,057</w:t>
            </w:r>
          </w:p>
        </w:tc>
        <w:tc>
          <w:tcPr>
            <w:tcW w:w="1984" w:type="dxa"/>
            <w:vAlign w:val="bottom"/>
          </w:tcPr>
          <w:p w14:paraId="75ED8403" w14:textId="031B9F39" w:rsidR="00A57519" w:rsidRDefault="00A57519" w:rsidP="00A57519">
            <w:pPr>
              <w:spacing w:line="276" w:lineRule="auto"/>
              <w:jc w:val="right"/>
            </w:pPr>
            <w:r>
              <w:rPr>
                <w:rFonts w:hint="eastAsia"/>
              </w:rPr>
              <w:t>1,066</w:t>
            </w:r>
          </w:p>
        </w:tc>
        <w:tc>
          <w:tcPr>
            <w:tcW w:w="1065" w:type="dxa"/>
          </w:tcPr>
          <w:p w14:paraId="33EE5250" w14:textId="0DFE462B" w:rsidR="00A57519" w:rsidRDefault="00A57519" w:rsidP="00A57519">
            <w:pPr>
              <w:spacing w:line="276" w:lineRule="auto"/>
              <w:jc w:val="right"/>
            </w:pPr>
            <w:r>
              <w:rPr>
                <w:rFonts w:hint="eastAsia"/>
              </w:rPr>
              <w:t>-10,875</w:t>
            </w:r>
          </w:p>
        </w:tc>
        <w:tc>
          <w:tcPr>
            <w:tcW w:w="1316" w:type="dxa"/>
          </w:tcPr>
          <w:p w14:paraId="58D89E34" w14:textId="38435E5A" w:rsidR="00A57519" w:rsidRDefault="00A57519" w:rsidP="00A57519">
            <w:pPr>
              <w:spacing w:line="276" w:lineRule="auto"/>
              <w:jc w:val="right"/>
            </w:pPr>
            <w:r>
              <w:rPr>
                <w:rFonts w:hint="eastAsia"/>
              </w:rPr>
              <w:t>-13.7%</w:t>
            </w:r>
          </w:p>
        </w:tc>
      </w:tr>
    </w:tbl>
    <w:p w14:paraId="6EE56F63" w14:textId="6B77BD2D" w:rsidR="00367242" w:rsidRDefault="00A70E99" w:rsidP="00E7309C">
      <w:pPr>
        <w:spacing w:line="276" w:lineRule="auto"/>
        <w:rPr>
          <w:sz w:val="16"/>
          <w:szCs w:val="16"/>
        </w:rPr>
      </w:pPr>
      <w:r w:rsidRPr="00A70E99">
        <w:rPr>
          <w:sz w:val="16"/>
          <w:szCs w:val="16"/>
        </w:rPr>
        <w:t>*</w:t>
      </w:r>
      <w:r w:rsidR="00C9752A">
        <w:rPr>
          <w:rFonts w:hint="eastAsia"/>
          <w:sz w:val="16"/>
          <w:szCs w:val="16"/>
        </w:rPr>
        <w:t>)</w:t>
      </w:r>
      <w:r w:rsidRPr="00A70E99">
        <w:rPr>
          <w:sz w:val="16"/>
          <w:szCs w:val="16"/>
        </w:rPr>
        <w:t>기준매입단가: 2025-10-31 종가</w:t>
      </w:r>
    </w:p>
    <w:p w14:paraId="344A1595" w14:textId="3177B796" w:rsidR="00A57519" w:rsidRDefault="00A57519" w:rsidP="00E7309C">
      <w:pPr>
        <w:spacing w:line="276" w:lineRule="auto"/>
        <w:rPr>
          <w:sz w:val="16"/>
          <w:szCs w:val="16"/>
        </w:rPr>
      </w:pPr>
    </w:p>
    <w:p w14:paraId="58D2C07B" w14:textId="77777777" w:rsidR="00BD547A" w:rsidRDefault="00BD547A" w:rsidP="00E7309C">
      <w:pPr>
        <w:spacing w:line="276" w:lineRule="auto"/>
        <w:rPr>
          <w:sz w:val="16"/>
          <w:szCs w:val="16"/>
        </w:rPr>
      </w:pPr>
    </w:p>
    <w:p w14:paraId="1722767F" w14:textId="77777777" w:rsidR="00A57519" w:rsidRDefault="00A57519" w:rsidP="00E7309C">
      <w:pPr>
        <w:spacing w:line="276" w:lineRule="auto"/>
        <w:rPr>
          <w:sz w:val="16"/>
          <w:szCs w:val="16"/>
        </w:rPr>
      </w:pPr>
    </w:p>
    <w:p w14:paraId="53740CDB" w14:textId="77777777" w:rsidR="00A57519" w:rsidRDefault="00A57519" w:rsidP="00E7309C">
      <w:pPr>
        <w:spacing w:line="276" w:lineRule="auto"/>
        <w:rPr>
          <w:sz w:val="16"/>
          <w:szCs w:val="16"/>
        </w:rPr>
      </w:pPr>
    </w:p>
    <w:p w14:paraId="6D19772B" w14:textId="77777777" w:rsidR="00A57519" w:rsidRDefault="00A57519" w:rsidP="00E7309C">
      <w:pPr>
        <w:spacing w:line="276" w:lineRule="auto"/>
        <w:rPr>
          <w:sz w:val="16"/>
          <w:szCs w:val="16"/>
        </w:rPr>
      </w:pPr>
    </w:p>
    <w:p w14:paraId="0EEDD9AB" w14:textId="77777777" w:rsidR="00A57519" w:rsidRDefault="00A57519" w:rsidP="00E7309C">
      <w:pPr>
        <w:spacing w:line="276" w:lineRule="auto"/>
        <w:rPr>
          <w:sz w:val="16"/>
          <w:szCs w:val="16"/>
        </w:rPr>
      </w:pPr>
    </w:p>
    <w:p w14:paraId="600036A4" w14:textId="77777777" w:rsidR="00A57519" w:rsidRDefault="00A57519" w:rsidP="00E7309C">
      <w:pPr>
        <w:spacing w:line="276" w:lineRule="auto"/>
        <w:rPr>
          <w:sz w:val="16"/>
          <w:szCs w:val="16"/>
        </w:rPr>
      </w:pPr>
    </w:p>
    <w:p w14:paraId="5C5B4675" w14:textId="77777777" w:rsidR="00A57519" w:rsidRDefault="00A57519" w:rsidP="00E7309C">
      <w:pPr>
        <w:spacing w:line="276" w:lineRule="auto"/>
        <w:rPr>
          <w:sz w:val="16"/>
          <w:szCs w:val="16"/>
        </w:rPr>
      </w:pPr>
    </w:p>
    <w:p w14:paraId="1B3AE3CA" w14:textId="77777777" w:rsidR="00A57519" w:rsidRDefault="00A57519" w:rsidP="00E7309C">
      <w:pPr>
        <w:spacing w:line="276" w:lineRule="auto"/>
        <w:rPr>
          <w:sz w:val="16"/>
          <w:szCs w:val="16"/>
        </w:rPr>
      </w:pPr>
    </w:p>
    <w:p w14:paraId="1336538B" w14:textId="77777777" w:rsidR="00A57519" w:rsidRDefault="00A57519" w:rsidP="00E7309C">
      <w:pPr>
        <w:spacing w:line="276" w:lineRule="auto"/>
        <w:rPr>
          <w:sz w:val="16"/>
          <w:szCs w:val="16"/>
        </w:rPr>
      </w:pPr>
    </w:p>
    <w:p w14:paraId="110A3918" w14:textId="77777777" w:rsidR="00A57519" w:rsidRDefault="00A57519" w:rsidP="00E7309C">
      <w:pPr>
        <w:spacing w:line="276" w:lineRule="auto"/>
        <w:rPr>
          <w:sz w:val="16"/>
          <w:szCs w:val="16"/>
        </w:rPr>
      </w:pPr>
    </w:p>
    <w:p w14:paraId="50945F20" w14:textId="77777777" w:rsidR="00A57519" w:rsidRDefault="00A57519" w:rsidP="00E7309C">
      <w:pPr>
        <w:spacing w:line="276" w:lineRule="auto"/>
        <w:rPr>
          <w:sz w:val="16"/>
          <w:szCs w:val="16"/>
        </w:rPr>
      </w:pPr>
    </w:p>
    <w:p w14:paraId="421C8712" w14:textId="77777777" w:rsidR="00A57519" w:rsidRPr="00DE7971" w:rsidRDefault="00A57519" w:rsidP="00E7309C">
      <w:pPr>
        <w:spacing w:line="276" w:lineRule="auto"/>
        <w:rPr>
          <w:sz w:val="16"/>
          <w:szCs w:val="16"/>
        </w:rPr>
      </w:pPr>
    </w:p>
    <w:p w14:paraId="56CA710C" w14:textId="128070ED" w:rsidR="00404FD7" w:rsidRDefault="00404FD7" w:rsidP="00E7309C">
      <w:pPr>
        <w:spacing w:line="276" w:lineRule="auto"/>
      </w:pPr>
      <w:r>
        <w:rPr>
          <w:noProof/>
        </w:rPr>
        <w:lastRenderedPageBreak/>
        <mc:AlternateContent>
          <mc:Choice Requires="wps">
            <w:drawing>
              <wp:inline distT="0" distB="0" distL="0" distR="0" wp14:anchorId="6478FB21" wp14:editId="3C02B2D5">
                <wp:extent cx="6650182" cy="359267"/>
                <wp:effectExtent l="0" t="0" r="0" b="3175"/>
                <wp:docPr id="821846908" name="직사각형 10"/>
                <wp:cNvGraphicFramePr/>
                <a:graphic xmlns:a="http://schemas.openxmlformats.org/drawingml/2006/main">
                  <a:graphicData uri="http://schemas.microsoft.com/office/word/2010/wordprocessingShape">
                    <wps:wsp>
                      <wps:cNvSpPr/>
                      <wps:spPr>
                        <a:xfrm>
                          <a:off x="0" y="0"/>
                          <a:ext cx="6650182" cy="359267"/>
                        </a:xfrm>
                        <a:prstGeom prst="rect">
                          <a:avLst/>
                        </a:prstGeom>
                        <a:ln>
                          <a:noFill/>
                        </a:ln>
                      </wps:spPr>
                      <wps:style>
                        <a:lnRef idx="2">
                          <a:schemeClr val="accent1">
                            <a:shade val="15000"/>
                          </a:schemeClr>
                        </a:lnRef>
                        <a:fillRef idx="1">
                          <a:schemeClr val="accent1"/>
                        </a:fillRef>
                        <a:effectRef idx="0">
                          <a:schemeClr val="accent1"/>
                        </a:effectRef>
                        <a:fontRef idx="minor">
                          <a:schemeClr val="lt1"/>
                        </a:fontRef>
                      </wps:style>
                      <wps:txbx>
                        <w:txbxContent>
                          <w:p w14:paraId="4277B9CE" w14:textId="2FC46279" w:rsidR="00404FD7" w:rsidRPr="00173E11" w:rsidRDefault="00BF2730" w:rsidP="00404FD7">
                            <w:pPr>
                              <w:rPr>
                                <w:b/>
                                <w:bCs/>
                                <w:color w:val="FFFFFF" w:themeColor="background1"/>
                                <w:sz w:val="28"/>
                                <w:szCs w:val="28"/>
                              </w:rPr>
                            </w:pPr>
                            <w:r>
                              <w:rPr>
                                <w:rFonts w:hint="eastAsia"/>
                                <w:b/>
                                <w:bCs/>
                                <w:color w:val="FFFFFF" w:themeColor="background1"/>
                                <w:sz w:val="28"/>
                                <w:szCs w:val="28"/>
                              </w:rPr>
                              <w:t>5</w:t>
                            </w:r>
                            <w:r w:rsidR="00404FD7">
                              <w:rPr>
                                <w:rFonts w:hint="eastAsia"/>
                                <w:b/>
                                <w:bCs/>
                                <w:color w:val="FFFFFF" w:themeColor="background1"/>
                                <w:sz w:val="28"/>
                                <w:szCs w:val="28"/>
                              </w:rPr>
                              <w:t>. 종목 분석</w:t>
                            </w:r>
                          </w:p>
                        </w:txbxContent>
                      </wps:txbx>
                      <wps:bodyPr rot="0" spcFirstLastPara="0" vertOverflow="overflow" horzOverflow="overflow" vert="horz" wrap="square" lIns="91440" tIns="18000" rIns="91440" bIns="18000" numCol="1" spcCol="0" rtlCol="0" fromWordArt="0" anchor="ctr" anchorCtr="0" forceAA="0" compatLnSpc="1">
                        <a:prstTxWarp prst="textNoShape">
                          <a:avLst/>
                        </a:prstTxWarp>
                        <a:noAutofit/>
                      </wps:bodyPr>
                    </wps:wsp>
                  </a:graphicData>
                </a:graphic>
              </wp:inline>
            </w:drawing>
          </mc:Choice>
          <mc:Fallback>
            <w:pict>
              <v:rect w14:anchorId="6478FB21" id="_x0000_s1034" style="width:523.65pt;height:28.3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" fillcolor="#9e2a2f [3204]" stroked="f" strokeweight="1pt">
                <v:textbox inset=",.5mm,,.5mm">
                  <w:txbxContent>
                    <w:p w14:paraId="4277B9CE" w14:textId="2FC46279" w:rsidR="00404FD7" w:rsidRPr="00173E11" w:rsidRDefault="00BF2730" w:rsidP="00404FD7">
                      <w:pPr>
                        <w:rPr>
                          <w:b/>
                          <w:bCs/>
                          <w:color w:val="FFFFFF" w:themeColor="background1"/>
                          <w:sz w:val="28"/>
                          <w:szCs w:val="28"/>
                        </w:rPr>
                      </w:pPr>
                      <w:r>
                        <w:rPr>
                          <w:rFonts w:hint="eastAsia"/>
                          <w:b/>
                          <w:bCs/>
                          <w:color w:val="FFFFFF" w:themeColor="background1"/>
                          <w:sz w:val="28"/>
                          <w:szCs w:val="28"/>
                        </w:rPr>
                        <w:t>5</w:t>
                      </w:r>
                      <w:r w:rsidR="00404FD7">
                        <w:rPr>
                          <w:rFonts w:hint="eastAsia"/>
                          <w:b/>
                          <w:bCs/>
                          <w:color w:val="FFFFFF" w:themeColor="background1"/>
                          <w:sz w:val="28"/>
                          <w:szCs w:val="28"/>
                        </w:rPr>
                        <w:t>. 종목 분석</w:t>
                      </w:r>
                    </w:p>
                  </w:txbxContent>
                </v:textbox>
                <w10:anchorlock/>
              </v:rect>
            </w:pict>
          </mc:Fallback>
        </mc:AlternateContent>
      </w:r>
    </w:p>
    <w:p w14:paraId="5DCC5016" w14:textId="77777777" w:rsidR="00404FD7" w:rsidRDefault="00404FD7" w:rsidP="00E7309C">
      <w:pPr>
        <w:spacing w:line="276" w:lineRule="auto"/>
        <w:sectPr w:rsidR="00404FD7" w:rsidSect="00565343">
          <w:type w:val="continuous"/>
          <w:pgSz w:w="11906" w:h="16838"/>
          <w:pgMar w:top="720" w:right="720" w:bottom="720" w:left="720" w:header="850" w:footer="0" w:gutter="0"/>
          <w:pgNumType w:fmt="decimalFullWidth" w:chapSep="emDash"/>
          <w:cols w:space="720"/>
          <w:docGrid w:linePitch="360"/>
        </w:sectPr>
      </w:pPr>
    </w:p>
    <w:tbl>
      <w:tblPr>
        <w:tblStyle w:val="af3"/>
        <w:tblW w:w="0" w:type="auto"/>
        <w:tblLook w:val="04A0" w:firstRow="1" w:lastRow="0" w:firstColumn="1" w:lastColumn="0" w:noHBand="0" w:noVBand="1"/>
      </w:tblPr>
      <w:tblGrid>
        <w:gridCol w:w="2122"/>
        <w:gridCol w:w="992"/>
        <w:gridCol w:w="7342"/>
      </w:tblGrid>
      <w:tr w:rsidR="00404FD7" w14:paraId="5B8312C5" w14:textId="77777777" w:rsidTr="00BF2730">
        <w:tc>
          <w:tcPr>
            <w:tcW w:w="2122" w:type="dxa"/>
            <w:shd w:val="clear" w:color="auto" w:fill="BE3339" w:themeFill="accent2"/>
          </w:tcPr>
          <w:p w14:paraId="06326F08" w14:textId="521A4675" w:rsidR="00404FD7" w:rsidRPr="00404FD7" w:rsidRDefault="00404FD7" w:rsidP="00BF2730">
            <w:pPr>
              <w:spacing w:line="276" w:lineRule="auto"/>
              <w:jc w:val="center"/>
              <w:rPr>
                <w:b/>
                <w:bCs/>
              </w:rPr>
            </w:pPr>
            <w:r w:rsidRPr="00404FD7">
              <w:rPr>
                <w:rFonts w:hint="eastAsia"/>
                <w:b/>
                <w:bCs/>
                <w:color w:val="FFFFFF" w:themeColor="background1"/>
              </w:rPr>
              <w:t>종목</w:t>
            </w:r>
          </w:p>
        </w:tc>
        <w:tc>
          <w:tcPr>
            <w:tcW w:w="992" w:type="dxa"/>
            <w:shd w:val="clear" w:color="auto" w:fill="BE3339" w:themeFill="accent2"/>
          </w:tcPr>
          <w:p w14:paraId="57DA49F1" w14:textId="1D0E8477" w:rsidR="00404FD7" w:rsidRPr="00404FD7" w:rsidRDefault="00404FD7" w:rsidP="00BF2730">
            <w:pPr>
              <w:spacing w:line="276" w:lineRule="auto"/>
              <w:jc w:val="center"/>
              <w:rPr>
                <w:b/>
                <w:bCs/>
              </w:rPr>
            </w:pPr>
            <w:r w:rsidRPr="00404FD7">
              <w:rPr>
                <w:rFonts w:hint="eastAsia"/>
                <w:b/>
                <w:bCs/>
                <w:color w:val="FFFFFF" w:themeColor="background1"/>
              </w:rPr>
              <w:t>수익률</w:t>
            </w:r>
          </w:p>
        </w:tc>
        <w:tc>
          <w:tcPr>
            <w:tcW w:w="7342" w:type="dxa"/>
            <w:shd w:val="clear" w:color="auto" w:fill="BE3339" w:themeFill="accent2"/>
          </w:tcPr>
          <w:p w14:paraId="6C538786" w14:textId="001B4F5B" w:rsidR="00404FD7" w:rsidRPr="00404FD7" w:rsidRDefault="00404FD7" w:rsidP="00BF2730">
            <w:pPr>
              <w:spacing w:line="276" w:lineRule="auto"/>
              <w:jc w:val="center"/>
              <w:rPr>
                <w:b/>
                <w:bCs/>
              </w:rPr>
            </w:pPr>
            <w:r w:rsidRPr="00404FD7">
              <w:rPr>
                <w:rFonts w:hint="eastAsia"/>
                <w:b/>
                <w:bCs/>
                <w:color w:val="FFFFFF" w:themeColor="background1"/>
              </w:rPr>
              <w:t>비고</w:t>
            </w:r>
          </w:p>
        </w:tc>
      </w:tr>
      <w:tr w:rsidR="00BD23BE" w14:paraId="2D820AA2" w14:textId="77777777" w:rsidTr="005E6476">
        <w:tc>
          <w:tcPr>
            <w:tcW w:w="2122" w:type="dxa"/>
            <w:vAlign w:val="center"/>
          </w:tcPr>
          <w:p w14:paraId="4E73E968" w14:textId="1AC1DACC" w:rsidR="00BD23BE" w:rsidRDefault="00BD23BE" w:rsidP="005E6476">
            <w:pPr>
              <w:spacing w:line="276" w:lineRule="auto"/>
            </w:pPr>
            <w:proofErr w:type="spellStart"/>
            <w:r w:rsidRPr="002D7051">
              <w:rPr>
                <w:rFonts w:ascii="맑은 고딕" w:eastAsia="맑은 고딕" w:hAnsi="맑은 고딕" w:hint="eastAsia"/>
                <w:color w:val="000000"/>
              </w:rPr>
              <w:t>필옵틱스</w:t>
            </w:r>
            <w:proofErr w:type="spellEnd"/>
          </w:p>
        </w:tc>
        <w:tc>
          <w:tcPr>
            <w:tcW w:w="992" w:type="dxa"/>
            <w:vAlign w:val="center"/>
          </w:tcPr>
          <w:p w14:paraId="4FCE0C74" w14:textId="18B0A27F" w:rsidR="00BD23BE" w:rsidRDefault="00BD23BE" w:rsidP="005E6476">
            <w:pPr>
              <w:spacing w:line="276" w:lineRule="auto"/>
              <w:jc w:val="right"/>
            </w:pPr>
            <w:r>
              <w:rPr>
                <w:rFonts w:hint="eastAsia"/>
              </w:rPr>
              <w:t>-23.0%</w:t>
            </w:r>
          </w:p>
        </w:tc>
        <w:tc>
          <w:tcPr>
            <w:tcW w:w="7342" w:type="dxa"/>
          </w:tcPr>
          <w:p w14:paraId="2EC09788" w14:textId="7F6F905C" w:rsidR="00BD23BE" w:rsidRDefault="000F3791" w:rsidP="00955CF4">
            <w:r w:rsidRPr="003A3EC8">
              <w:rPr>
                <w:rFonts w:ascii="맑은 고딕" w:eastAsia="맑은 고딕" w:hAnsi="맑은 고딕"/>
                <w:color w:val="000000"/>
              </w:rPr>
              <w:t xml:space="preserve">성장 기대와 밸류에이션 괴리 심화로 음의 비대칭성 발생, 시장 하락기엔 </w:t>
            </w:r>
            <w:proofErr w:type="spellStart"/>
            <w:r w:rsidRPr="003A3EC8">
              <w:rPr>
                <w:rFonts w:ascii="맑은 고딕" w:eastAsia="맑은 고딕" w:hAnsi="맑은 고딕"/>
                <w:color w:val="000000"/>
              </w:rPr>
              <w:t>공왜도</w:t>
            </w:r>
            <w:proofErr w:type="spellEnd"/>
            <w:r w:rsidRPr="003A3EC8">
              <w:rPr>
                <w:rFonts w:ascii="맑은 고딕" w:eastAsia="맑은 고딕" w:hAnsi="맑은 고딕"/>
                <w:color w:val="000000"/>
              </w:rPr>
              <w:t xml:space="preserve"> 방어 효과 전 차익 실현 매물 급증으로 변동성 확대.</w:t>
            </w:r>
          </w:p>
        </w:tc>
      </w:tr>
      <w:tr w:rsidR="00BD23BE" w14:paraId="6A7F2AAD" w14:textId="77777777" w:rsidTr="005E6476">
        <w:tc>
          <w:tcPr>
            <w:tcW w:w="2122" w:type="dxa"/>
            <w:vAlign w:val="center"/>
          </w:tcPr>
          <w:p w14:paraId="70DEB49A" w14:textId="19F37843" w:rsidR="00BD23BE" w:rsidRDefault="00BD23BE" w:rsidP="005E6476">
            <w:pPr>
              <w:spacing w:line="276" w:lineRule="auto"/>
            </w:pPr>
            <w:r w:rsidRPr="002D7051">
              <w:rPr>
                <w:rFonts w:ascii="맑은 고딕" w:eastAsia="맑은 고딕" w:hAnsi="맑은 고딕" w:hint="eastAsia"/>
                <w:color w:val="000000"/>
              </w:rPr>
              <w:t>일동제약</w:t>
            </w:r>
          </w:p>
        </w:tc>
        <w:tc>
          <w:tcPr>
            <w:tcW w:w="992" w:type="dxa"/>
            <w:vAlign w:val="center"/>
          </w:tcPr>
          <w:p w14:paraId="2AC36A4A" w14:textId="537CFC4B" w:rsidR="00BD23BE" w:rsidRDefault="00BD23BE" w:rsidP="005E6476">
            <w:pPr>
              <w:spacing w:line="276" w:lineRule="auto"/>
              <w:jc w:val="right"/>
            </w:pPr>
            <w:r w:rsidRPr="007D0B54">
              <w:rPr>
                <w:rFonts w:hint="eastAsia"/>
                <w:color w:val="EE0000"/>
              </w:rPr>
              <w:t>13.0%</w:t>
            </w:r>
          </w:p>
        </w:tc>
        <w:tc>
          <w:tcPr>
            <w:tcW w:w="7342" w:type="dxa"/>
          </w:tcPr>
          <w:p w14:paraId="25D1538E" w14:textId="7025DD06" w:rsidR="00BD23BE" w:rsidRDefault="000F3791" w:rsidP="00955CF4">
            <w:proofErr w:type="spellStart"/>
            <w:r w:rsidRPr="00AF2268">
              <w:rPr>
                <w:rFonts w:asciiTheme="minorEastAsia" w:hAnsiTheme="minorEastAsia"/>
                <w:color w:val="0E0E0E"/>
              </w:rPr>
              <w:t>하방</w:t>
            </w:r>
            <w:proofErr w:type="spellEnd"/>
            <w:r w:rsidRPr="00AF2268">
              <w:rPr>
                <w:rFonts w:asciiTheme="minorEastAsia" w:hAnsiTheme="minorEastAsia"/>
                <w:color w:val="0E0E0E"/>
              </w:rPr>
              <w:t xml:space="preserve"> 위험이 과대 반영되어 싸졌던 종목으로 최근 위험 프리미엄이 해소되며 평균회귀가 발생해 +13% 상승</w:t>
            </w:r>
            <w:r w:rsidR="00762B47">
              <w:rPr>
                <w:rFonts w:asciiTheme="minorEastAsia" w:hAnsiTheme="minorEastAsia" w:hint="eastAsia"/>
                <w:color w:val="0E0E0E"/>
              </w:rPr>
              <w:t>.</w:t>
            </w:r>
          </w:p>
        </w:tc>
      </w:tr>
      <w:tr w:rsidR="00BD23BE" w14:paraId="7D144D31" w14:textId="77777777" w:rsidTr="005E6476">
        <w:tc>
          <w:tcPr>
            <w:tcW w:w="2122" w:type="dxa"/>
            <w:vAlign w:val="center"/>
          </w:tcPr>
          <w:p w14:paraId="2B95229D" w14:textId="2C596600" w:rsidR="00BD23BE" w:rsidRDefault="00BD23BE" w:rsidP="005E6476">
            <w:pPr>
              <w:spacing w:line="276" w:lineRule="auto"/>
            </w:pPr>
            <w:proofErr w:type="spellStart"/>
            <w:r w:rsidRPr="002D7051">
              <w:rPr>
                <w:rFonts w:ascii="맑은 고딕" w:eastAsia="맑은 고딕" w:hAnsi="맑은 고딕" w:hint="eastAsia"/>
                <w:color w:val="000000"/>
              </w:rPr>
              <w:t>코오롱모빌리티그룹</w:t>
            </w:r>
            <w:proofErr w:type="spellEnd"/>
          </w:p>
        </w:tc>
        <w:tc>
          <w:tcPr>
            <w:tcW w:w="992" w:type="dxa"/>
            <w:vAlign w:val="center"/>
          </w:tcPr>
          <w:p w14:paraId="135DACDE" w14:textId="5E318B9C" w:rsidR="00BD23BE" w:rsidRDefault="00BD23BE" w:rsidP="005E6476">
            <w:pPr>
              <w:spacing w:line="276" w:lineRule="auto"/>
              <w:jc w:val="right"/>
            </w:pPr>
            <w:r w:rsidRPr="007D0B54">
              <w:rPr>
                <w:rFonts w:hint="eastAsia"/>
                <w:color w:val="EE0000"/>
              </w:rPr>
              <w:t>12.5%</w:t>
            </w:r>
          </w:p>
        </w:tc>
        <w:tc>
          <w:tcPr>
            <w:tcW w:w="7342" w:type="dxa"/>
          </w:tcPr>
          <w:p w14:paraId="0BBD6D3C" w14:textId="799DA26B" w:rsidR="00BD23BE" w:rsidRDefault="00D52259" w:rsidP="00955CF4">
            <w:proofErr w:type="spellStart"/>
            <w:r>
              <w:rPr>
                <w:rFonts w:ascii="맑은 고딕" w:eastAsia="맑은 고딕" w:hAnsi="맑은 고딕" w:hint="eastAsia"/>
                <w:color w:val="000000"/>
              </w:rPr>
              <w:t>공왜도</w:t>
            </w:r>
            <w:proofErr w:type="spellEnd"/>
            <w:r>
              <w:rPr>
                <w:rFonts w:ascii="맑은 고딕" w:eastAsia="맑은 고딕" w:hAnsi="맑은 고딕" w:hint="eastAsia"/>
                <w:color w:val="000000"/>
              </w:rPr>
              <w:t xml:space="preserve"> 하위 3위로 </w:t>
            </w:r>
            <w:r w:rsidR="000F3791" w:rsidRPr="00FB49FE">
              <w:rPr>
                <w:rFonts w:ascii="맑은 고딕" w:eastAsia="맑은 고딕" w:hAnsi="맑은 고딕" w:hint="eastAsia"/>
                <w:color w:val="000000"/>
              </w:rPr>
              <w:t xml:space="preserve">시장의 시스템적 위험이 전이되지 않는 강한 </w:t>
            </w:r>
            <w:proofErr w:type="spellStart"/>
            <w:r w:rsidR="000F3791" w:rsidRPr="00FB49FE">
              <w:rPr>
                <w:rFonts w:ascii="맑은 고딕" w:eastAsia="맑은 고딕" w:hAnsi="맑은 고딕" w:hint="eastAsia"/>
                <w:color w:val="000000"/>
              </w:rPr>
              <w:t>하방</w:t>
            </w:r>
            <w:proofErr w:type="spellEnd"/>
            <w:r w:rsidR="000F3791" w:rsidRPr="00FB49FE">
              <w:rPr>
                <w:rFonts w:ascii="맑은 고딕" w:eastAsia="맑은 고딕" w:hAnsi="맑은 고딕" w:hint="eastAsia"/>
                <w:color w:val="000000"/>
              </w:rPr>
              <w:t xml:space="preserve"> 경직성 확인. </w:t>
            </w:r>
            <w:r w:rsidR="00774E2B">
              <w:rPr>
                <w:rFonts w:ascii="맑은 고딕" w:eastAsia="맑은 고딕" w:hAnsi="맑은 고딕" w:hint="eastAsia"/>
                <w:color w:val="000000"/>
              </w:rPr>
              <w:t xml:space="preserve">3분기 영업이익 </w:t>
            </w:r>
            <w:proofErr w:type="spellStart"/>
            <w:r w:rsidR="00774E2B">
              <w:rPr>
                <w:rFonts w:ascii="맑은 고딕" w:eastAsia="맑은 고딕" w:hAnsi="맑은 고딕" w:hint="eastAsia"/>
                <w:color w:val="000000"/>
              </w:rPr>
              <w:t>호실적</w:t>
            </w:r>
            <w:proofErr w:type="spellEnd"/>
            <w:r w:rsidR="00774E2B">
              <w:rPr>
                <w:rFonts w:ascii="맑은 고딕" w:eastAsia="맑은 고딕" w:hAnsi="맑은 고딕" w:hint="eastAsia"/>
                <w:color w:val="000000"/>
              </w:rPr>
              <w:t xml:space="preserve"> 발표로 주가가 크게 상승.</w:t>
            </w:r>
          </w:p>
        </w:tc>
      </w:tr>
      <w:tr w:rsidR="00BD23BE" w14:paraId="544E5520" w14:textId="77777777" w:rsidTr="005E6476">
        <w:tc>
          <w:tcPr>
            <w:tcW w:w="2122" w:type="dxa"/>
            <w:vAlign w:val="center"/>
          </w:tcPr>
          <w:p w14:paraId="0EE24C10" w14:textId="7CAAE8A9" w:rsidR="00BD23BE" w:rsidRDefault="00BD23BE" w:rsidP="005E6476">
            <w:pPr>
              <w:spacing w:line="276" w:lineRule="auto"/>
            </w:pPr>
            <w:proofErr w:type="spellStart"/>
            <w:r w:rsidRPr="002D7051">
              <w:rPr>
                <w:rFonts w:ascii="맑은 고딕" w:eastAsia="맑은 고딕" w:hAnsi="맑은 고딕" w:hint="eastAsia"/>
                <w:color w:val="000000"/>
              </w:rPr>
              <w:t>우리기술투자</w:t>
            </w:r>
            <w:proofErr w:type="spellEnd"/>
          </w:p>
        </w:tc>
        <w:tc>
          <w:tcPr>
            <w:tcW w:w="992" w:type="dxa"/>
            <w:vAlign w:val="center"/>
          </w:tcPr>
          <w:p w14:paraId="1A8CADA6" w14:textId="2DC5CB7F" w:rsidR="00BD23BE" w:rsidRDefault="00BD23BE" w:rsidP="005E6476">
            <w:pPr>
              <w:spacing w:line="276" w:lineRule="auto"/>
              <w:jc w:val="right"/>
            </w:pPr>
            <w:r>
              <w:rPr>
                <w:rFonts w:hint="eastAsia"/>
              </w:rPr>
              <w:t>-2.3%</w:t>
            </w:r>
          </w:p>
        </w:tc>
        <w:tc>
          <w:tcPr>
            <w:tcW w:w="7342" w:type="dxa"/>
          </w:tcPr>
          <w:p w14:paraId="21EE76C0" w14:textId="77777777" w:rsidR="00BD23BE" w:rsidRDefault="00BD23BE" w:rsidP="00955CF4"/>
        </w:tc>
      </w:tr>
      <w:tr w:rsidR="00BD23BE" w14:paraId="340A4CB8" w14:textId="77777777" w:rsidTr="005E6476">
        <w:tc>
          <w:tcPr>
            <w:tcW w:w="2122" w:type="dxa"/>
            <w:vAlign w:val="center"/>
          </w:tcPr>
          <w:p w14:paraId="5C24A15D" w14:textId="43AC935B" w:rsidR="00BD23BE" w:rsidRDefault="00BD23BE" w:rsidP="005E6476">
            <w:pPr>
              <w:spacing w:line="276" w:lineRule="auto"/>
            </w:pPr>
            <w:proofErr w:type="spellStart"/>
            <w:r w:rsidRPr="002D7051">
              <w:rPr>
                <w:rFonts w:ascii="맑은 고딕" w:eastAsia="맑은 고딕" w:hAnsi="맑은 고딕" w:hint="eastAsia"/>
                <w:color w:val="000000"/>
              </w:rPr>
              <w:t>이엔에프테크놀로지</w:t>
            </w:r>
            <w:proofErr w:type="spellEnd"/>
          </w:p>
        </w:tc>
        <w:tc>
          <w:tcPr>
            <w:tcW w:w="992" w:type="dxa"/>
            <w:vAlign w:val="center"/>
          </w:tcPr>
          <w:p w14:paraId="044F467A" w14:textId="181C893A" w:rsidR="00BD23BE" w:rsidRDefault="00BD23BE" w:rsidP="005E6476">
            <w:pPr>
              <w:spacing w:line="276" w:lineRule="auto"/>
              <w:jc w:val="right"/>
            </w:pPr>
            <w:r>
              <w:rPr>
                <w:rFonts w:hint="eastAsia"/>
              </w:rPr>
              <w:t>-16.9%</w:t>
            </w:r>
          </w:p>
        </w:tc>
        <w:tc>
          <w:tcPr>
            <w:tcW w:w="7342" w:type="dxa"/>
          </w:tcPr>
          <w:p w14:paraId="704F7A0E" w14:textId="77777777" w:rsidR="00BD23BE" w:rsidRDefault="00BD23BE" w:rsidP="00955CF4"/>
        </w:tc>
      </w:tr>
      <w:tr w:rsidR="00BD23BE" w14:paraId="3F35BDC4" w14:textId="77777777" w:rsidTr="005E6476">
        <w:tc>
          <w:tcPr>
            <w:tcW w:w="2122" w:type="dxa"/>
            <w:vAlign w:val="center"/>
          </w:tcPr>
          <w:p w14:paraId="0A2DFC66" w14:textId="4E9DDC8E" w:rsidR="00BD23BE" w:rsidRDefault="00BD23BE" w:rsidP="005E6476">
            <w:pPr>
              <w:spacing w:line="276" w:lineRule="auto"/>
            </w:pPr>
            <w:proofErr w:type="spellStart"/>
            <w:r w:rsidRPr="002D7051">
              <w:rPr>
                <w:rFonts w:ascii="맑은 고딕" w:eastAsia="맑은 고딕" w:hAnsi="맑은 고딕" w:hint="eastAsia"/>
                <w:color w:val="000000"/>
              </w:rPr>
              <w:t>티에스이</w:t>
            </w:r>
            <w:proofErr w:type="spellEnd"/>
          </w:p>
        </w:tc>
        <w:tc>
          <w:tcPr>
            <w:tcW w:w="992" w:type="dxa"/>
            <w:vAlign w:val="center"/>
          </w:tcPr>
          <w:p w14:paraId="21388875" w14:textId="19C9317E" w:rsidR="00BD23BE" w:rsidRDefault="00BD23BE" w:rsidP="005E6476">
            <w:pPr>
              <w:spacing w:line="276" w:lineRule="auto"/>
              <w:jc w:val="right"/>
            </w:pPr>
            <w:r>
              <w:rPr>
                <w:rFonts w:hint="eastAsia"/>
              </w:rPr>
              <w:t>-10.8%</w:t>
            </w:r>
          </w:p>
        </w:tc>
        <w:tc>
          <w:tcPr>
            <w:tcW w:w="7342" w:type="dxa"/>
          </w:tcPr>
          <w:p w14:paraId="10D7BB36" w14:textId="77777777" w:rsidR="00BD23BE" w:rsidRDefault="00BD23BE" w:rsidP="00955CF4"/>
        </w:tc>
      </w:tr>
      <w:tr w:rsidR="00BD23BE" w14:paraId="2CDA1D60" w14:textId="77777777" w:rsidTr="005E6476">
        <w:tc>
          <w:tcPr>
            <w:tcW w:w="2122" w:type="dxa"/>
            <w:vAlign w:val="center"/>
          </w:tcPr>
          <w:p w14:paraId="0BBDD60F" w14:textId="19230CE7" w:rsidR="00BD23BE" w:rsidRDefault="00BD23BE" w:rsidP="005E6476">
            <w:pPr>
              <w:spacing w:line="276" w:lineRule="auto"/>
            </w:pPr>
            <w:proofErr w:type="spellStart"/>
            <w:r w:rsidRPr="002D7051">
              <w:rPr>
                <w:rFonts w:ascii="맑은 고딕" w:eastAsia="맑은 고딕" w:hAnsi="맑은 고딕" w:hint="eastAsia"/>
                <w:color w:val="000000"/>
              </w:rPr>
              <w:t>펨트론</w:t>
            </w:r>
            <w:proofErr w:type="spellEnd"/>
          </w:p>
        </w:tc>
        <w:tc>
          <w:tcPr>
            <w:tcW w:w="992" w:type="dxa"/>
            <w:vAlign w:val="center"/>
          </w:tcPr>
          <w:p w14:paraId="0CC9A65D" w14:textId="567C63D2" w:rsidR="00BD23BE" w:rsidRDefault="00BD23BE" w:rsidP="005E6476">
            <w:pPr>
              <w:spacing w:line="276" w:lineRule="auto"/>
              <w:jc w:val="right"/>
            </w:pPr>
            <w:r>
              <w:rPr>
                <w:rFonts w:hint="eastAsia"/>
              </w:rPr>
              <w:t>-18.3%</w:t>
            </w:r>
          </w:p>
        </w:tc>
        <w:tc>
          <w:tcPr>
            <w:tcW w:w="7342" w:type="dxa"/>
          </w:tcPr>
          <w:p w14:paraId="2EFFF801" w14:textId="77777777" w:rsidR="00BD23BE" w:rsidRDefault="00BD23BE" w:rsidP="00955CF4"/>
        </w:tc>
      </w:tr>
      <w:tr w:rsidR="00BD23BE" w14:paraId="47F9099D" w14:textId="77777777" w:rsidTr="005E6476">
        <w:tc>
          <w:tcPr>
            <w:tcW w:w="2122" w:type="dxa"/>
            <w:vAlign w:val="center"/>
          </w:tcPr>
          <w:p w14:paraId="46A5ABA4" w14:textId="70B2C12C" w:rsidR="00BD23BE" w:rsidRDefault="00BD23BE" w:rsidP="005E6476">
            <w:pPr>
              <w:spacing w:line="276" w:lineRule="auto"/>
            </w:pPr>
            <w:proofErr w:type="spellStart"/>
            <w:r w:rsidRPr="002D7051">
              <w:rPr>
                <w:rFonts w:ascii="맑은 고딕" w:eastAsia="맑은 고딕" w:hAnsi="맑은 고딕" w:hint="eastAsia"/>
                <w:color w:val="000000"/>
              </w:rPr>
              <w:t>유니테스트</w:t>
            </w:r>
            <w:proofErr w:type="spellEnd"/>
          </w:p>
        </w:tc>
        <w:tc>
          <w:tcPr>
            <w:tcW w:w="992" w:type="dxa"/>
            <w:vAlign w:val="center"/>
          </w:tcPr>
          <w:p w14:paraId="5CB67C28" w14:textId="7D0E6034" w:rsidR="00BD23BE" w:rsidRDefault="00BD23BE" w:rsidP="005E6476">
            <w:pPr>
              <w:spacing w:line="276" w:lineRule="auto"/>
              <w:jc w:val="right"/>
            </w:pPr>
            <w:r>
              <w:rPr>
                <w:rFonts w:hint="eastAsia"/>
              </w:rPr>
              <w:t>-29.7%</w:t>
            </w:r>
          </w:p>
        </w:tc>
        <w:tc>
          <w:tcPr>
            <w:tcW w:w="7342" w:type="dxa"/>
          </w:tcPr>
          <w:p w14:paraId="5FC5F29B" w14:textId="397614B8" w:rsidR="00BD23BE" w:rsidRDefault="000F3791" w:rsidP="00955CF4">
            <w:r w:rsidRPr="000F3791">
              <w:t xml:space="preserve">편입 시 </w:t>
            </w:r>
            <w:proofErr w:type="spellStart"/>
            <w:r w:rsidRPr="000F3791">
              <w:t>공왜도</w:t>
            </w:r>
            <w:proofErr w:type="spellEnd"/>
            <w:r w:rsidRPr="000F3791">
              <w:t xml:space="preserve"> 양호했으나, 반도체 </w:t>
            </w:r>
            <w:proofErr w:type="spellStart"/>
            <w:r w:rsidRPr="000F3791">
              <w:t>후공정</w:t>
            </w:r>
            <w:proofErr w:type="spellEnd"/>
            <w:r w:rsidRPr="000F3791">
              <w:t xml:space="preserve"> 심리 </w:t>
            </w:r>
            <w:proofErr w:type="spellStart"/>
            <w:r>
              <w:rPr>
                <w:rFonts w:hint="eastAsia"/>
              </w:rPr>
              <w:t>센티멘트</w:t>
            </w:r>
            <w:proofErr w:type="spellEnd"/>
            <w:r>
              <w:rPr>
                <w:rFonts w:hint="eastAsia"/>
              </w:rPr>
              <w:t xml:space="preserve"> 약화가 </w:t>
            </w:r>
            <w:r w:rsidRPr="000F3791">
              <w:t xml:space="preserve">시스템 충격으로 확산되며 기대한 </w:t>
            </w:r>
            <w:proofErr w:type="spellStart"/>
            <w:r w:rsidRPr="000F3791">
              <w:t>하방</w:t>
            </w:r>
            <w:proofErr w:type="spellEnd"/>
            <w:r w:rsidRPr="000F3791">
              <w:t xml:space="preserve"> 경직성 대신 좌측 꼬리 위험 현실화.</w:t>
            </w:r>
          </w:p>
        </w:tc>
      </w:tr>
      <w:tr w:rsidR="00BD23BE" w14:paraId="6EBDCD40" w14:textId="77777777" w:rsidTr="005E6476">
        <w:tc>
          <w:tcPr>
            <w:tcW w:w="2122" w:type="dxa"/>
            <w:vAlign w:val="center"/>
          </w:tcPr>
          <w:p w14:paraId="37F295B1" w14:textId="14A9AB39" w:rsidR="00BD23BE" w:rsidRDefault="00BD23BE" w:rsidP="005E6476">
            <w:pPr>
              <w:spacing w:line="276" w:lineRule="auto"/>
            </w:pPr>
            <w:proofErr w:type="spellStart"/>
            <w:r w:rsidRPr="002D7051">
              <w:rPr>
                <w:rFonts w:ascii="맑은 고딕" w:eastAsia="맑은 고딕" w:hAnsi="맑은 고딕" w:hint="eastAsia"/>
                <w:color w:val="000000"/>
              </w:rPr>
              <w:t>갤럭시아머니트리</w:t>
            </w:r>
            <w:proofErr w:type="spellEnd"/>
          </w:p>
        </w:tc>
        <w:tc>
          <w:tcPr>
            <w:tcW w:w="992" w:type="dxa"/>
            <w:vAlign w:val="center"/>
          </w:tcPr>
          <w:p w14:paraId="70656FFB" w14:textId="2B8DA0D4" w:rsidR="00BD23BE" w:rsidRDefault="00BD23BE" w:rsidP="005E6476">
            <w:pPr>
              <w:spacing w:line="276" w:lineRule="auto"/>
              <w:jc w:val="right"/>
            </w:pPr>
            <w:r w:rsidRPr="007D0B54">
              <w:rPr>
                <w:rFonts w:hint="eastAsia"/>
                <w:color w:val="EE0000"/>
              </w:rPr>
              <w:t>8.3%</w:t>
            </w:r>
          </w:p>
        </w:tc>
        <w:tc>
          <w:tcPr>
            <w:tcW w:w="7342" w:type="dxa"/>
          </w:tcPr>
          <w:p w14:paraId="7E85D15D" w14:textId="77777777" w:rsidR="00BD23BE" w:rsidRDefault="00BD23BE" w:rsidP="00955CF4"/>
        </w:tc>
      </w:tr>
      <w:tr w:rsidR="00BD23BE" w14:paraId="4501A9DB" w14:textId="77777777" w:rsidTr="005E6476">
        <w:tc>
          <w:tcPr>
            <w:tcW w:w="2122" w:type="dxa"/>
            <w:vAlign w:val="center"/>
          </w:tcPr>
          <w:p w14:paraId="027802D2" w14:textId="4C1A7576" w:rsidR="00BD23BE" w:rsidRDefault="00BD23BE" w:rsidP="005E6476">
            <w:pPr>
              <w:spacing w:line="276" w:lineRule="auto"/>
            </w:pPr>
            <w:proofErr w:type="spellStart"/>
            <w:r w:rsidRPr="002D7051">
              <w:rPr>
                <w:rFonts w:ascii="맑은 고딕" w:eastAsia="맑은 고딕" w:hAnsi="맑은 고딕" w:hint="eastAsia"/>
                <w:color w:val="000000"/>
              </w:rPr>
              <w:t>파인엠텍</w:t>
            </w:r>
            <w:proofErr w:type="spellEnd"/>
          </w:p>
        </w:tc>
        <w:tc>
          <w:tcPr>
            <w:tcW w:w="992" w:type="dxa"/>
            <w:vAlign w:val="center"/>
          </w:tcPr>
          <w:p w14:paraId="5110DB6D" w14:textId="735FBB41" w:rsidR="00BD23BE" w:rsidRDefault="00BD23BE" w:rsidP="005E6476">
            <w:pPr>
              <w:spacing w:line="276" w:lineRule="auto"/>
              <w:jc w:val="right"/>
            </w:pPr>
            <w:r>
              <w:rPr>
                <w:rFonts w:hint="eastAsia"/>
              </w:rPr>
              <w:t>-9.2%</w:t>
            </w:r>
          </w:p>
        </w:tc>
        <w:tc>
          <w:tcPr>
            <w:tcW w:w="7342" w:type="dxa"/>
          </w:tcPr>
          <w:p w14:paraId="0EBEB3BA" w14:textId="77777777" w:rsidR="00BD23BE" w:rsidRDefault="00BD23BE" w:rsidP="00955CF4"/>
        </w:tc>
      </w:tr>
      <w:tr w:rsidR="00BD23BE" w14:paraId="79AF6959" w14:textId="77777777" w:rsidTr="005E6476">
        <w:tc>
          <w:tcPr>
            <w:tcW w:w="2122" w:type="dxa"/>
            <w:vAlign w:val="center"/>
          </w:tcPr>
          <w:p w14:paraId="6BDE14BE" w14:textId="2E18FBD9" w:rsidR="00BD23BE" w:rsidRDefault="00BD23BE" w:rsidP="005E6476">
            <w:pPr>
              <w:spacing w:line="276" w:lineRule="auto"/>
            </w:pPr>
            <w:proofErr w:type="spellStart"/>
            <w:r w:rsidRPr="002D7051">
              <w:rPr>
                <w:rFonts w:ascii="맑은 고딕" w:eastAsia="맑은 고딕" w:hAnsi="맑은 고딕" w:hint="eastAsia"/>
                <w:color w:val="000000"/>
              </w:rPr>
              <w:t>석경에이티</w:t>
            </w:r>
            <w:proofErr w:type="spellEnd"/>
          </w:p>
        </w:tc>
        <w:tc>
          <w:tcPr>
            <w:tcW w:w="992" w:type="dxa"/>
            <w:vAlign w:val="center"/>
          </w:tcPr>
          <w:p w14:paraId="41CEA33A" w14:textId="3A9FAF70" w:rsidR="00BD23BE" w:rsidRDefault="00BD23BE" w:rsidP="005E6476">
            <w:pPr>
              <w:spacing w:line="276" w:lineRule="auto"/>
              <w:jc w:val="right"/>
            </w:pPr>
            <w:r w:rsidRPr="007D0B54">
              <w:rPr>
                <w:rFonts w:hint="eastAsia"/>
                <w:color w:val="EE0000"/>
              </w:rPr>
              <w:t>11.4%</w:t>
            </w:r>
          </w:p>
        </w:tc>
        <w:tc>
          <w:tcPr>
            <w:tcW w:w="7342" w:type="dxa"/>
          </w:tcPr>
          <w:p w14:paraId="2F58B89F" w14:textId="0F03D084" w:rsidR="00BD23BE" w:rsidRDefault="00C86112" w:rsidP="00955CF4">
            <w:r>
              <w:rPr>
                <w:rFonts w:ascii="맑은 고딕" w:eastAsia="맑은 고딕" w:hAnsi="맑은 고딕" w:hint="eastAsia"/>
                <w:color w:val="000000"/>
              </w:rPr>
              <w:t xml:space="preserve">전략 내 종목 중 시장 급락 구간에 덜 민감한 편에 속하며 </w:t>
            </w:r>
            <w:r w:rsidR="00E52987">
              <w:rPr>
                <w:rFonts w:ascii="맑은 고딕" w:eastAsia="맑은 고딕" w:hAnsi="맑은 고딕" w:hint="eastAsia"/>
                <w:color w:val="000000"/>
              </w:rPr>
              <w:t xml:space="preserve">하락 구간 후 반등 구간에서 낙폭 회복 및 </w:t>
            </w:r>
            <w:proofErr w:type="spellStart"/>
            <w:r w:rsidR="00E52987">
              <w:rPr>
                <w:rFonts w:ascii="맑은 고딕" w:eastAsia="맑은 고딕" w:hAnsi="맑은 고딕" w:hint="eastAsia"/>
                <w:color w:val="000000"/>
              </w:rPr>
              <w:t>리</w:t>
            </w:r>
            <w:r w:rsidR="00A76F5A">
              <w:rPr>
                <w:rFonts w:ascii="맑은 고딕" w:eastAsia="맑은 고딕" w:hAnsi="맑은 고딕" w:hint="eastAsia"/>
                <w:color w:val="000000"/>
              </w:rPr>
              <w:t>레이팅</w:t>
            </w:r>
            <w:proofErr w:type="spellEnd"/>
            <w:r w:rsidR="00A76F5A">
              <w:rPr>
                <w:rFonts w:ascii="맑은 고딕" w:eastAsia="맑은 고딕" w:hAnsi="맑은 고딕" w:hint="eastAsia"/>
                <w:color w:val="000000"/>
              </w:rPr>
              <w:t xml:space="preserve"> 패턴을 보이며 안정적인 수익.</w:t>
            </w:r>
          </w:p>
        </w:tc>
      </w:tr>
      <w:tr w:rsidR="00BD23BE" w14:paraId="330A9734" w14:textId="77777777" w:rsidTr="005E6476">
        <w:tc>
          <w:tcPr>
            <w:tcW w:w="2122" w:type="dxa"/>
            <w:vAlign w:val="center"/>
          </w:tcPr>
          <w:p w14:paraId="5969875F" w14:textId="0F826E5B" w:rsidR="00BD23BE" w:rsidRDefault="00BD23BE" w:rsidP="005E6476">
            <w:pPr>
              <w:spacing w:line="276" w:lineRule="auto"/>
            </w:pPr>
            <w:proofErr w:type="spellStart"/>
            <w:r w:rsidRPr="002D7051">
              <w:rPr>
                <w:rFonts w:ascii="맑은 고딕" w:eastAsia="맑은 고딕" w:hAnsi="맑은 고딕" w:hint="eastAsia"/>
                <w:color w:val="000000"/>
              </w:rPr>
              <w:t>오로스테크놀로지</w:t>
            </w:r>
            <w:proofErr w:type="spellEnd"/>
          </w:p>
        </w:tc>
        <w:tc>
          <w:tcPr>
            <w:tcW w:w="992" w:type="dxa"/>
            <w:vAlign w:val="center"/>
          </w:tcPr>
          <w:p w14:paraId="407B3415" w14:textId="1B1A3B39" w:rsidR="00BD23BE" w:rsidRDefault="00BD23BE" w:rsidP="005E6476">
            <w:pPr>
              <w:spacing w:line="276" w:lineRule="auto"/>
              <w:jc w:val="right"/>
            </w:pPr>
            <w:r>
              <w:rPr>
                <w:rFonts w:hint="eastAsia"/>
              </w:rPr>
              <w:t>-15.8%</w:t>
            </w:r>
          </w:p>
        </w:tc>
        <w:tc>
          <w:tcPr>
            <w:tcW w:w="7342" w:type="dxa"/>
          </w:tcPr>
          <w:p w14:paraId="5189EB09" w14:textId="77777777" w:rsidR="00BD23BE" w:rsidRDefault="00BD23BE" w:rsidP="00955CF4"/>
        </w:tc>
      </w:tr>
      <w:tr w:rsidR="00BD23BE" w14:paraId="40F810A6" w14:textId="77777777" w:rsidTr="005E6476">
        <w:tc>
          <w:tcPr>
            <w:tcW w:w="2122" w:type="dxa"/>
            <w:vAlign w:val="center"/>
          </w:tcPr>
          <w:p w14:paraId="3857850D" w14:textId="19D04738" w:rsidR="00BD23BE" w:rsidRDefault="00BD23BE" w:rsidP="005E6476">
            <w:pPr>
              <w:spacing w:line="276" w:lineRule="auto"/>
            </w:pPr>
            <w:proofErr w:type="spellStart"/>
            <w:r w:rsidRPr="002D7051">
              <w:rPr>
                <w:rFonts w:ascii="맑은 고딕" w:eastAsia="맑은 고딕" w:hAnsi="맑은 고딕" w:hint="eastAsia"/>
                <w:color w:val="000000"/>
              </w:rPr>
              <w:t>헬릭스미스</w:t>
            </w:r>
            <w:proofErr w:type="spellEnd"/>
          </w:p>
        </w:tc>
        <w:tc>
          <w:tcPr>
            <w:tcW w:w="992" w:type="dxa"/>
            <w:vAlign w:val="center"/>
          </w:tcPr>
          <w:p w14:paraId="1098116D" w14:textId="585EC3E3" w:rsidR="00BD23BE" w:rsidRDefault="00BD23BE" w:rsidP="005E6476">
            <w:pPr>
              <w:spacing w:line="276" w:lineRule="auto"/>
              <w:jc w:val="right"/>
            </w:pPr>
            <w:r w:rsidRPr="007D0B54">
              <w:rPr>
                <w:rFonts w:hint="eastAsia"/>
                <w:color w:val="EE0000"/>
              </w:rPr>
              <w:t>4.7%</w:t>
            </w:r>
          </w:p>
        </w:tc>
        <w:tc>
          <w:tcPr>
            <w:tcW w:w="7342" w:type="dxa"/>
          </w:tcPr>
          <w:p w14:paraId="34E143F0" w14:textId="77777777" w:rsidR="00BD23BE" w:rsidRDefault="00BD23BE" w:rsidP="00955CF4"/>
        </w:tc>
      </w:tr>
      <w:tr w:rsidR="00BD23BE" w14:paraId="1B61524A" w14:textId="77777777" w:rsidTr="005E6476">
        <w:tc>
          <w:tcPr>
            <w:tcW w:w="2122" w:type="dxa"/>
            <w:vAlign w:val="center"/>
          </w:tcPr>
          <w:p w14:paraId="07A38E91" w14:textId="6648DE9F" w:rsidR="00BD23BE" w:rsidRDefault="00BD23BE" w:rsidP="005E6476">
            <w:pPr>
              <w:spacing w:line="276" w:lineRule="auto"/>
            </w:pPr>
            <w:r w:rsidRPr="002D7051">
              <w:rPr>
                <w:rFonts w:ascii="맑은 고딕" w:eastAsia="맑은 고딕" w:hAnsi="맑은 고딕" w:hint="eastAsia"/>
                <w:color w:val="000000"/>
              </w:rPr>
              <w:t>삼화전기</w:t>
            </w:r>
          </w:p>
        </w:tc>
        <w:tc>
          <w:tcPr>
            <w:tcW w:w="992" w:type="dxa"/>
            <w:vAlign w:val="center"/>
          </w:tcPr>
          <w:p w14:paraId="28A1177C" w14:textId="468DAE8F" w:rsidR="00BD23BE" w:rsidRDefault="00BD23BE" w:rsidP="005E6476">
            <w:pPr>
              <w:spacing w:line="276" w:lineRule="auto"/>
              <w:jc w:val="right"/>
            </w:pPr>
            <w:r>
              <w:rPr>
                <w:rFonts w:hint="eastAsia"/>
              </w:rPr>
              <w:t>-21.9%</w:t>
            </w:r>
          </w:p>
        </w:tc>
        <w:tc>
          <w:tcPr>
            <w:tcW w:w="7342" w:type="dxa"/>
          </w:tcPr>
          <w:p w14:paraId="470EBC79" w14:textId="48227F78" w:rsidR="00BD23BE" w:rsidRDefault="000F3791" w:rsidP="00955CF4">
            <w:r w:rsidRPr="003A3EC8">
              <w:rPr>
                <w:rFonts w:ascii="맑은 고딕" w:eastAsia="맑은 고딕" w:hAnsi="맑은 고딕"/>
                <w:color w:val="000000"/>
              </w:rPr>
              <w:t xml:space="preserve">단기 급등 피로 누적 속 평균 회귀 압력 작용, 수급 쏠림 해소 과정에서 </w:t>
            </w:r>
            <w:proofErr w:type="spellStart"/>
            <w:r w:rsidRPr="003A3EC8">
              <w:rPr>
                <w:rFonts w:ascii="맑은 고딕" w:eastAsia="맑은 고딕" w:hAnsi="맑은 고딕"/>
                <w:color w:val="000000"/>
              </w:rPr>
              <w:t>공왜도</w:t>
            </w:r>
            <w:proofErr w:type="spellEnd"/>
            <w:r w:rsidRPr="003A3EC8">
              <w:rPr>
                <w:rFonts w:ascii="맑은 고딕" w:eastAsia="맑은 고딕" w:hAnsi="맑은 고딕"/>
                <w:color w:val="000000"/>
              </w:rPr>
              <w:t xml:space="preserve"> </w:t>
            </w:r>
            <w:proofErr w:type="spellStart"/>
            <w:r w:rsidRPr="003A3EC8">
              <w:rPr>
                <w:rFonts w:ascii="맑은 고딕" w:eastAsia="맑은 고딕" w:hAnsi="맑은 고딕"/>
                <w:color w:val="000000"/>
              </w:rPr>
              <w:t>팩터로</w:t>
            </w:r>
            <w:proofErr w:type="spellEnd"/>
            <w:r w:rsidRPr="003A3EC8">
              <w:rPr>
                <w:rFonts w:ascii="맑은 고딕" w:eastAsia="맑은 고딕" w:hAnsi="맑은 고딕"/>
                <w:color w:val="000000"/>
              </w:rPr>
              <w:t xml:space="preserve"> 통제 어려운 변동성 발생.</w:t>
            </w:r>
            <w:r w:rsidR="00A76F5A">
              <w:rPr>
                <w:rFonts w:ascii="맑은 고딕" w:eastAsia="맑은 고딕" w:hAnsi="맑은 고딕" w:hint="eastAsia"/>
                <w:color w:val="000000"/>
              </w:rPr>
              <w:t xml:space="preserve"> </w:t>
            </w:r>
            <w:r w:rsidR="000632B6">
              <w:rPr>
                <w:rFonts w:ascii="맑은 고딕" w:eastAsia="맑은 고딕" w:hAnsi="맑은 고딕" w:hint="eastAsia"/>
                <w:color w:val="000000"/>
              </w:rPr>
              <w:t>시장 하락과 개별 악재가 겹친 결과.</w:t>
            </w:r>
          </w:p>
        </w:tc>
      </w:tr>
      <w:tr w:rsidR="00BD23BE" w14:paraId="3E1BA7C7" w14:textId="77777777" w:rsidTr="005E6476">
        <w:tc>
          <w:tcPr>
            <w:tcW w:w="2122" w:type="dxa"/>
            <w:vAlign w:val="center"/>
          </w:tcPr>
          <w:p w14:paraId="7F9E9CAC" w14:textId="14916B35" w:rsidR="00BD23BE" w:rsidRDefault="00BD23BE" w:rsidP="005E6476">
            <w:pPr>
              <w:spacing w:line="276" w:lineRule="auto"/>
            </w:pPr>
            <w:proofErr w:type="spellStart"/>
            <w:r w:rsidRPr="002D7051">
              <w:rPr>
                <w:rFonts w:ascii="맑은 고딕" w:eastAsia="맑은 고딕" w:hAnsi="맑은 고딕" w:hint="eastAsia"/>
                <w:color w:val="000000"/>
              </w:rPr>
              <w:t>아바코</w:t>
            </w:r>
            <w:proofErr w:type="spellEnd"/>
          </w:p>
        </w:tc>
        <w:tc>
          <w:tcPr>
            <w:tcW w:w="992" w:type="dxa"/>
            <w:vAlign w:val="center"/>
          </w:tcPr>
          <w:p w14:paraId="02ED70BE" w14:textId="446E8EA6" w:rsidR="00BD23BE" w:rsidRDefault="00BD23BE" w:rsidP="005E6476">
            <w:pPr>
              <w:spacing w:line="276" w:lineRule="auto"/>
              <w:jc w:val="right"/>
            </w:pPr>
            <w:r>
              <w:rPr>
                <w:rFonts w:hint="eastAsia"/>
              </w:rPr>
              <w:t>-14.7%</w:t>
            </w:r>
          </w:p>
        </w:tc>
        <w:tc>
          <w:tcPr>
            <w:tcW w:w="7342" w:type="dxa"/>
          </w:tcPr>
          <w:p w14:paraId="6A0ADF0B" w14:textId="77777777" w:rsidR="00BD23BE" w:rsidRDefault="00BD23BE" w:rsidP="00955CF4"/>
        </w:tc>
      </w:tr>
      <w:tr w:rsidR="00BD23BE" w14:paraId="74712892" w14:textId="77777777" w:rsidTr="005E6476">
        <w:tc>
          <w:tcPr>
            <w:tcW w:w="2122" w:type="dxa"/>
            <w:vAlign w:val="center"/>
          </w:tcPr>
          <w:p w14:paraId="460054A9" w14:textId="29CA83E2" w:rsidR="00BD23BE" w:rsidRDefault="00BD23BE" w:rsidP="005E6476">
            <w:pPr>
              <w:spacing w:line="276" w:lineRule="auto"/>
            </w:pPr>
            <w:r w:rsidRPr="002D7051">
              <w:rPr>
                <w:rFonts w:ascii="맑은 고딕" w:eastAsia="맑은 고딕" w:hAnsi="맑은 고딕" w:hint="eastAsia"/>
                <w:color w:val="000000"/>
              </w:rPr>
              <w:t>CR홀딩스</w:t>
            </w:r>
          </w:p>
        </w:tc>
        <w:tc>
          <w:tcPr>
            <w:tcW w:w="992" w:type="dxa"/>
            <w:vAlign w:val="center"/>
          </w:tcPr>
          <w:p w14:paraId="15BCA94B" w14:textId="606342F4" w:rsidR="00BD23BE" w:rsidRDefault="00BD23BE" w:rsidP="005E6476">
            <w:pPr>
              <w:spacing w:line="276" w:lineRule="auto"/>
              <w:jc w:val="right"/>
            </w:pPr>
            <w:r w:rsidRPr="007D0B54">
              <w:rPr>
                <w:rFonts w:hint="eastAsia"/>
                <w:color w:val="EE0000"/>
              </w:rPr>
              <w:t>2.6%</w:t>
            </w:r>
          </w:p>
        </w:tc>
        <w:tc>
          <w:tcPr>
            <w:tcW w:w="7342" w:type="dxa"/>
          </w:tcPr>
          <w:p w14:paraId="01B76A2E" w14:textId="77777777" w:rsidR="00BD23BE" w:rsidRDefault="00BD23BE" w:rsidP="00955CF4"/>
        </w:tc>
      </w:tr>
      <w:tr w:rsidR="00BD23BE" w14:paraId="358CED0F" w14:textId="77777777" w:rsidTr="005E6476">
        <w:tc>
          <w:tcPr>
            <w:tcW w:w="2122" w:type="dxa"/>
            <w:vAlign w:val="center"/>
          </w:tcPr>
          <w:p w14:paraId="342E5C48" w14:textId="59322E58" w:rsidR="00BD23BE" w:rsidRDefault="00BD23BE" w:rsidP="005E6476">
            <w:pPr>
              <w:spacing w:line="276" w:lineRule="auto"/>
            </w:pPr>
            <w:proofErr w:type="spellStart"/>
            <w:r w:rsidRPr="002D7051">
              <w:rPr>
                <w:rFonts w:ascii="맑은 고딕" w:eastAsia="맑은 고딕" w:hAnsi="맑은 고딕" w:hint="eastAsia"/>
                <w:color w:val="000000"/>
              </w:rPr>
              <w:t>소룩스</w:t>
            </w:r>
            <w:proofErr w:type="spellEnd"/>
          </w:p>
        </w:tc>
        <w:tc>
          <w:tcPr>
            <w:tcW w:w="992" w:type="dxa"/>
            <w:vAlign w:val="center"/>
          </w:tcPr>
          <w:p w14:paraId="71970EA5" w14:textId="5B0C83E0" w:rsidR="00BD23BE" w:rsidRDefault="00BD23BE" w:rsidP="005E6476">
            <w:pPr>
              <w:spacing w:line="276" w:lineRule="auto"/>
              <w:jc w:val="right"/>
            </w:pPr>
            <w:r>
              <w:rPr>
                <w:rFonts w:hint="eastAsia"/>
              </w:rPr>
              <w:t>-6.6%</w:t>
            </w:r>
          </w:p>
        </w:tc>
        <w:tc>
          <w:tcPr>
            <w:tcW w:w="7342" w:type="dxa"/>
          </w:tcPr>
          <w:p w14:paraId="4B19BDA3" w14:textId="77777777" w:rsidR="00BD23BE" w:rsidRDefault="00BD23BE" w:rsidP="00955CF4"/>
        </w:tc>
      </w:tr>
      <w:tr w:rsidR="00BD23BE" w14:paraId="5C9B253D" w14:textId="77777777" w:rsidTr="005E6476">
        <w:tc>
          <w:tcPr>
            <w:tcW w:w="2122" w:type="dxa"/>
            <w:vAlign w:val="center"/>
          </w:tcPr>
          <w:p w14:paraId="7A6F1FED" w14:textId="7528DD7A" w:rsidR="00BD23BE" w:rsidRDefault="00BD23BE" w:rsidP="005E6476">
            <w:pPr>
              <w:spacing w:line="276" w:lineRule="auto"/>
            </w:pPr>
            <w:proofErr w:type="spellStart"/>
            <w:r w:rsidRPr="002D7051">
              <w:rPr>
                <w:rFonts w:ascii="맑은 고딕" w:eastAsia="맑은 고딕" w:hAnsi="맑은 고딕" w:hint="eastAsia"/>
                <w:color w:val="000000"/>
              </w:rPr>
              <w:t>세경하이테크</w:t>
            </w:r>
            <w:proofErr w:type="spellEnd"/>
          </w:p>
        </w:tc>
        <w:tc>
          <w:tcPr>
            <w:tcW w:w="992" w:type="dxa"/>
            <w:vAlign w:val="center"/>
          </w:tcPr>
          <w:p w14:paraId="1428D23E" w14:textId="0A2BFE2C" w:rsidR="00BD23BE" w:rsidRDefault="00BD23BE" w:rsidP="005E6476">
            <w:pPr>
              <w:spacing w:line="276" w:lineRule="auto"/>
              <w:jc w:val="right"/>
            </w:pPr>
            <w:r>
              <w:rPr>
                <w:rFonts w:hint="eastAsia"/>
              </w:rPr>
              <w:t>-16.0%</w:t>
            </w:r>
          </w:p>
        </w:tc>
        <w:tc>
          <w:tcPr>
            <w:tcW w:w="7342" w:type="dxa"/>
          </w:tcPr>
          <w:p w14:paraId="7D1653D6" w14:textId="77777777" w:rsidR="00BD23BE" w:rsidRDefault="00BD23BE" w:rsidP="00955CF4"/>
        </w:tc>
      </w:tr>
      <w:tr w:rsidR="00BD23BE" w14:paraId="26F9E839" w14:textId="77777777" w:rsidTr="005E6476">
        <w:tc>
          <w:tcPr>
            <w:tcW w:w="2122" w:type="dxa"/>
            <w:vAlign w:val="center"/>
          </w:tcPr>
          <w:p w14:paraId="46F06F99" w14:textId="3BC586A9" w:rsidR="00BD23BE" w:rsidRDefault="00BD23BE" w:rsidP="005E6476">
            <w:pPr>
              <w:spacing w:line="276" w:lineRule="auto"/>
            </w:pPr>
            <w:proofErr w:type="spellStart"/>
            <w:r w:rsidRPr="002D7051">
              <w:rPr>
                <w:rFonts w:ascii="맑은 고딕" w:eastAsia="맑은 고딕" w:hAnsi="맑은 고딕" w:hint="eastAsia"/>
                <w:color w:val="000000"/>
              </w:rPr>
              <w:t>방림</w:t>
            </w:r>
            <w:proofErr w:type="spellEnd"/>
          </w:p>
        </w:tc>
        <w:tc>
          <w:tcPr>
            <w:tcW w:w="992" w:type="dxa"/>
            <w:vAlign w:val="center"/>
          </w:tcPr>
          <w:p w14:paraId="10F623A4" w14:textId="54C290A3" w:rsidR="00BD23BE" w:rsidRDefault="00BD23BE" w:rsidP="005E6476">
            <w:pPr>
              <w:spacing w:line="276" w:lineRule="auto"/>
              <w:jc w:val="right"/>
            </w:pPr>
            <w:r w:rsidRPr="007D0B54">
              <w:rPr>
                <w:rFonts w:hint="eastAsia"/>
                <w:color w:val="EE0000"/>
              </w:rPr>
              <w:t>14.4%</w:t>
            </w:r>
          </w:p>
        </w:tc>
        <w:tc>
          <w:tcPr>
            <w:tcW w:w="7342" w:type="dxa"/>
          </w:tcPr>
          <w:p w14:paraId="4DC20300" w14:textId="20308CAF" w:rsidR="00846A98" w:rsidRPr="00846A98" w:rsidRDefault="000632B6" w:rsidP="00955CF4">
            <w:pPr>
              <w:rPr>
                <w:rFonts w:asciiTheme="minorEastAsia" w:hAnsiTheme="minorEastAsia"/>
                <w:color w:val="0E0E0E"/>
              </w:rPr>
            </w:pPr>
            <w:proofErr w:type="spellStart"/>
            <w:r>
              <w:rPr>
                <w:rFonts w:asciiTheme="minorEastAsia" w:hAnsiTheme="minorEastAsia" w:hint="eastAsia"/>
                <w:color w:val="0E0E0E"/>
              </w:rPr>
              <w:t>공왜도</w:t>
            </w:r>
            <w:proofErr w:type="spellEnd"/>
            <w:r>
              <w:rPr>
                <w:rFonts w:asciiTheme="minorEastAsia" w:hAnsiTheme="minorEastAsia" w:hint="eastAsia"/>
                <w:color w:val="0E0E0E"/>
              </w:rPr>
              <w:t xml:space="preserve"> 하위 17위의 종목으로 </w:t>
            </w:r>
            <w:r w:rsidR="00EE6E01">
              <w:rPr>
                <w:rFonts w:asciiTheme="minorEastAsia" w:hAnsiTheme="minorEastAsia" w:hint="eastAsia"/>
                <w:color w:val="0E0E0E"/>
              </w:rPr>
              <w:t xml:space="preserve">이전 대규모 적자 지속으로 하락한 주가를 </w:t>
            </w:r>
            <w:r w:rsidR="008A09A8">
              <w:rPr>
                <w:rFonts w:asciiTheme="minorEastAsia" w:hAnsiTheme="minorEastAsia" w:hint="eastAsia"/>
                <w:color w:val="0E0E0E"/>
              </w:rPr>
              <w:t xml:space="preserve">단기적으로 회복하며 </w:t>
            </w:r>
            <w:r w:rsidR="007953D9">
              <w:rPr>
                <w:rFonts w:asciiTheme="minorEastAsia" w:hAnsiTheme="minorEastAsia" w:hint="eastAsia"/>
                <w:color w:val="0E0E0E"/>
              </w:rPr>
              <w:t>상승</w:t>
            </w:r>
            <w:r w:rsidR="00762B47">
              <w:rPr>
                <w:rFonts w:asciiTheme="minorEastAsia" w:hAnsiTheme="minorEastAsia" w:hint="eastAsia"/>
                <w:color w:val="0E0E0E"/>
              </w:rPr>
              <w:t>.</w:t>
            </w:r>
          </w:p>
        </w:tc>
      </w:tr>
      <w:tr w:rsidR="00BD23BE" w14:paraId="3667AFCB" w14:textId="77777777" w:rsidTr="005E6476">
        <w:tc>
          <w:tcPr>
            <w:tcW w:w="2122" w:type="dxa"/>
            <w:vAlign w:val="center"/>
          </w:tcPr>
          <w:p w14:paraId="5C4EA8A6" w14:textId="23CBC641" w:rsidR="00BD23BE" w:rsidRDefault="00BD23BE" w:rsidP="005E6476">
            <w:pPr>
              <w:spacing w:line="276" w:lineRule="auto"/>
            </w:pPr>
            <w:proofErr w:type="spellStart"/>
            <w:r w:rsidRPr="002D7051">
              <w:rPr>
                <w:rFonts w:ascii="맑은 고딕" w:eastAsia="맑은 고딕" w:hAnsi="맑은 고딕" w:hint="eastAsia"/>
                <w:color w:val="000000"/>
              </w:rPr>
              <w:t>티이엠씨</w:t>
            </w:r>
            <w:proofErr w:type="spellEnd"/>
          </w:p>
        </w:tc>
        <w:tc>
          <w:tcPr>
            <w:tcW w:w="992" w:type="dxa"/>
            <w:vAlign w:val="center"/>
          </w:tcPr>
          <w:p w14:paraId="50A8CF41" w14:textId="47338EF6" w:rsidR="00BD23BE" w:rsidRDefault="00BD23BE" w:rsidP="005E6476">
            <w:pPr>
              <w:spacing w:line="276" w:lineRule="auto"/>
              <w:jc w:val="right"/>
            </w:pPr>
            <w:r>
              <w:rPr>
                <w:rFonts w:hint="eastAsia"/>
              </w:rPr>
              <w:t>-22.7%</w:t>
            </w:r>
          </w:p>
        </w:tc>
        <w:tc>
          <w:tcPr>
            <w:tcW w:w="7342" w:type="dxa"/>
          </w:tcPr>
          <w:p w14:paraId="7723E07A" w14:textId="390F1E23" w:rsidR="00BD23BE" w:rsidRDefault="003B5718" w:rsidP="00955CF4">
            <w:proofErr w:type="spellStart"/>
            <w:r>
              <w:rPr>
                <w:rFonts w:asciiTheme="minorEastAsia" w:hAnsiTheme="minorEastAsia" w:hint="eastAsia"/>
                <w:color w:val="0E0E0E"/>
              </w:rPr>
              <w:t>공왜도</w:t>
            </w:r>
            <w:proofErr w:type="spellEnd"/>
            <w:r>
              <w:rPr>
                <w:rFonts w:asciiTheme="minorEastAsia" w:hAnsiTheme="minorEastAsia" w:hint="eastAsia"/>
                <w:color w:val="0E0E0E"/>
              </w:rPr>
              <w:t xml:space="preserve"> 하위 14위. </w:t>
            </w:r>
            <w:r w:rsidR="000F3791" w:rsidRPr="00AB35A9">
              <w:rPr>
                <w:rFonts w:asciiTheme="minorEastAsia" w:hAnsiTheme="minorEastAsia"/>
                <w:color w:val="0E0E0E"/>
              </w:rPr>
              <w:t>반도체·장비·유통 등</w:t>
            </w:r>
            <w:r w:rsidR="00863828">
              <w:rPr>
                <w:rFonts w:asciiTheme="minorEastAsia" w:hAnsiTheme="minorEastAsia" w:hint="eastAsia"/>
                <w:color w:val="0E0E0E"/>
              </w:rPr>
              <w:t xml:space="preserve">의 </w:t>
            </w:r>
            <w:r w:rsidR="000F3791" w:rsidRPr="00AB35A9">
              <w:rPr>
                <w:rFonts w:asciiTheme="minorEastAsia" w:hAnsiTheme="minorEastAsia"/>
                <w:color w:val="0E0E0E"/>
              </w:rPr>
              <w:t xml:space="preserve">성장 기대에 민감한 종목으로, 유동성 축소와 금리 상승에 따른 위험이 확대되며 </w:t>
            </w:r>
            <w:proofErr w:type="spellStart"/>
            <w:r w:rsidR="000F3791" w:rsidRPr="00AB35A9">
              <w:rPr>
                <w:rFonts w:asciiTheme="minorEastAsia" w:hAnsiTheme="minorEastAsia"/>
                <w:color w:val="0E0E0E"/>
              </w:rPr>
              <w:t>하방</w:t>
            </w:r>
            <w:proofErr w:type="spellEnd"/>
            <w:r w:rsidR="000F3791" w:rsidRPr="00AB35A9">
              <w:rPr>
                <w:rFonts w:asciiTheme="minorEastAsia" w:hAnsiTheme="minorEastAsia"/>
                <w:color w:val="0E0E0E"/>
              </w:rPr>
              <w:t xml:space="preserve"> 꼬리 리스크가 발현</w:t>
            </w:r>
            <w:r w:rsidR="00762B47">
              <w:rPr>
                <w:rFonts w:asciiTheme="minorEastAsia" w:hAnsiTheme="minorEastAsia" w:hint="eastAsia"/>
                <w:color w:val="0E0E0E"/>
              </w:rPr>
              <w:t>.</w:t>
            </w:r>
          </w:p>
        </w:tc>
      </w:tr>
      <w:tr w:rsidR="00BD23BE" w14:paraId="267468E4" w14:textId="77777777" w:rsidTr="005E6476">
        <w:tc>
          <w:tcPr>
            <w:tcW w:w="2122" w:type="dxa"/>
            <w:vAlign w:val="center"/>
          </w:tcPr>
          <w:p w14:paraId="42CFC1CF" w14:textId="5B8182AE" w:rsidR="00BD23BE" w:rsidRDefault="00BD23BE" w:rsidP="005E6476">
            <w:pPr>
              <w:spacing w:line="276" w:lineRule="auto"/>
            </w:pPr>
            <w:proofErr w:type="spellStart"/>
            <w:r w:rsidRPr="002D7051">
              <w:rPr>
                <w:rFonts w:ascii="맑은 고딕" w:eastAsia="맑은 고딕" w:hAnsi="맑은 고딕" w:hint="eastAsia"/>
                <w:color w:val="000000"/>
              </w:rPr>
              <w:t>오킨스전자</w:t>
            </w:r>
            <w:proofErr w:type="spellEnd"/>
          </w:p>
        </w:tc>
        <w:tc>
          <w:tcPr>
            <w:tcW w:w="992" w:type="dxa"/>
            <w:vAlign w:val="center"/>
          </w:tcPr>
          <w:p w14:paraId="374AEB7B" w14:textId="200053BA" w:rsidR="00BD23BE" w:rsidRDefault="00BD23BE" w:rsidP="005E6476">
            <w:pPr>
              <w:spacing w:line="276" w:lineRule="auto"/>
              <w:jc w:val="right"/>
            </w:pPr>
            <w:r>
              <w:rPr>
                <w:rFonts w:hint="eastAsia"/>
              </w:rPr>
              <w:t>-19.2%</w:t>
            </w:r>
          </w:p>
        </w:tc>
        <w:tc>
          <w:tcPr>
            <w:tcW w:w="7342" w:type="dxa"/>
          </w:tcPr>
          <w:p w14:paraId="503899E3" w14:textId="77777777" w:rsidR="00BD23BE" w:rsidRDefault="00BD23BE" w:rsidP="00955CF4"/>
        </w:tc>
      </w:tr>
      <w:tr w:rsidR="00BD23BE" w14:paraId="2735E317" w14:textId="77777777" w:rsidTr="005E6476">
        <w:tc>
          <w:tcPr>
            <w:tcW w:w="2122" w:type="dxa"/>
            <w:vAlign w:val="center"/>
          </w:tcPr>
          <w:p w14:paraId="5AE8BAFC" w14:textId="127F299A" w:rsidR="00BD23BE" w:rsidRDefault="00BD23BE" w:rsidP="005E6476">
            <w:pPr>
              <w:spacing w:line="276" w:lineRule="auto"/>
            </w:pPr>
            <w:proofErr w:type="spellStart"/>
            <w:r w:rsidRPr="002D7051">
              <w:rPr>
                <w:rFonts w:ascii="맑은 고딕" w:eastAsia="맑은 고딕" w:hAnsi="맑은 고딕" w:hint="eastAsia"/>
                <w:color w:val="000000"/>
              </w:rPr>
              <w:t>아미코젠</w:t>
            </w:r>
            <w:proofErr w:type="spellEnd"/>
          </w:p>
        </w:tc>
        <w:tc>
          <w:tcPr>
            <w:tcW w:w="992" w:type="dxa"/>
            <w:vAlign w:val="center"/>
          </w:tcPr>
          <w:p w14:paraId="2D5A2C51" w14:textId="4798D0AD" w:rsidR="00BD23BE" w:rsidRDefault="00BD23BE" w:rsidP="005E6476">
            <w:pPr>
              <w:spacing w:line="276" w:lineRule="auto"/>
              <w:jc w:val="right"/>
            </w:pPr>
            <w:r>
              <w:rPr>
                <w:rFonts w:hint="eastAsia"/>
              </w:rPr>
              <w:t>-4.2%</w:t>
            </w:r>
          </w:p>
        </w:tc>
        <w:tc>
          <w:tcPr>
            <w:tcW w:w="7342" w:type="dxa"/>
          </w:tcPr>
          <w:p w14:paraId="7762DFF0" w14:textId="77777777" w:rsidR="00BD23BE" w:rsidRDefault="00BD23BE" w:rsidP="00955CF4"/>
        </w:tc>
      </w:tr>
      <w:tr w:rsidR="00BD23BE" w14:paraId="2C3E5295" w14:textId="77777777" w:rsidTr="005E6476">
        <w:tc>
          <w:tcPr>
            <w:tcW w:w="2122" w:type="dxa"/>
            <w:vAlign w:val="center"/>
          </w:tcPr>
          <w:p w14:paraId="5955A838" w14:textId="336BAB00" w:rsidR="00BD23BE" w:rsidRDefault="00BD23BE" w:rsidP="005E6476">
            <w:pPr>
              <w:spacing w:line="276" w:lineRule="auto"/>
            </w:pPr>
            <w:r w:rsidRPr="002D7051">
              <w:rPr>
                <w:rFonts w:ascii="맑은 고딕" w:eastAsia="맑은 고딕" w:hAnsi="맑은 고딕" w:hint="eastAsia"/>
                <w:color w:val="000000"/>
              </w:rPr>
              <w:t>HLB바이오스텝</w:t>
            </w:r>
          </w:p>
        </w:tc>
        <w:tc>
          <w:tcPr>
            <w:tcW w:w="992" w:type="dxa"/>
            <w:vAlign w:val="center"/>
          </w:tcPr>
          <w:p w14:paraId="46235565" w14:textId="4C8A48F9" w:rsidR="00BD23BE" w:rsidRDefault="00BD23BE" w:rsidP="005E6476">
            <w:pPr>
              <w:spacing w:line="276" w:lineRule="auto"/>
              <w:jc w:val="right"/>
            </w:pPr>
            <w:r w:rsidRPr="007D0B54">
              <w:rPr>
                <w:rFonts w:hint="eastAsia"/>
                <w:color w:val="EE0000"/>
              </w:rPr>
              <w:t>15.3%</w:t>
            </w:r>
          </w:p>
        </w:tc>
        <w:tc>
          <w:tcPr>
            <w:tcW w:w="7342" w:type="dxa"/>
          </w:tcPr>
          <w:p w14:paraId="548FD07E" w14:textId="386F59AD" w:rsidR="00BD23BE" w:rsidRDefault="000F3791" w:rsidP="00955CF4">
            <w:r w:rsidRPr="003A3EC8">
              <w:rPr>
                <w:rFonts w:asciiTheme="minorEastAsia" w:hAnsiTheme="minorEastAsia"/>
                <w:color w:val="0E0E0E"/>
              </w:rPr>
              <w:t>임상 지연·규제·자금 부담으로 과도한 좌측 꼬리 위험이 반영돼 저평가됐으나, 최근 바이오 섹터 심리 회복과 기술이전 기대 개선으로 상승.</w:t>
            </w:r>
          </w:p>
        </w:tc>
      </w:tr>
      <w:tr w:rsidR="00BD23BE" w14:paraId="323031EF" w14:textId="77777777" w:rsidTr="005E6476">
        <w:tc>
          <w:tcPr>
            <w:tcW w:w="2122" w:type="dxa"/>
            <w:vAlign w:val="center"/>
          </w:tcPr>
          <w:p w14:paraId="6DF2EBAD" w14:textId="448BDF5D" w:rsidR="00BD23BE" w:rsidRDefault="00BD23BE" w:rsidP="005E6476">
            <w:pPr>
              <w:spacing w:line="276" w:lineRule="auto"/>
            </w:pPr>
            <w:proofErr w:type="spellStart"/>
            <w:r w:rsidRPr="002D7051">
              <w:rPr>
                <w:rFonts w:ascii="맑은 고딕" w:eastAsia="맑은 고딕" w:hAnsi="맑은 고딕" w:hint="eastAsia"/>
                <w:color w:val="000000"/>
              </w:rPr>
              <w:t>넥써쓰</w:t>
            </w:r>
            <w:proofErr w:type="spellEnd"/>
          </w:p>
        </w:tc>
        <w:tc>
          <w:tcPr>
            <w:tcW w:w="992" w:type="dxa"/>
            <w:vAlign w:val="center"/>
          </w:tcPr>
          <w:p w14:paraId="1B484BFA" w14:textId="701E6746" w:rsidR="00BD23BE" w:rsidRDefault="00BD23BE" w:rsidP="005E6476">
            <w:pPr>
              <w:spacing w:line="276" w:lineRule="auto"/>
              <w:jc w:val="right"/>
            </w:pPr>
            <w:r>
              <w:rPr>
                <w:rFonts w:hint="eastAsia"/>
              </w:rPr>
              <w:t>-8.7%</w:t>
            </w:r>
          </w:p>
        </w:tc>
        <w:tc>
          <w:tcPr>
            <w:tcW w:w="7342" w:type="dxa"/>
          </w:tcPr>
          <w:p w14:paraId="3F9780AD" w14:textId="77777777" w:rsidR="00BD23BE" w:rsidRDefault="00BD23BE" w:rsidP="00955CF4"/>
        </w:tc>
      </w:tr>
      <w:tr w:rsidR="00BD23BE" w14:paraId="0825CB2D" w14:textId="77777777" w:rsidTr="005E6476">
        <w:tc>
          <w:tcPr>
            <w:tcW w:w="2122" w:type="dxa"/>
            <w:vAlign w:val="center"/>
          </w:tcPr>
          <w:p w14:paraId="7DF8636E" w14:textId="4504CDC0" w:rsidR="00BD23BE" w:rsidRDefault="00BD23BE" w:rsidP="005E6476">
            <w:pPr>
              <w:spacing w:line="276" w:lineRule="auto"/>
            </w:pPr>
            <w:proofErr w:type="spellStart"/>
            <w:r w:rsidRPr="002D7051">
              <w:rPr>
                <w:rFonts w:ascii="맑은 고딕" w:eastAsia="맑은 고딕" w:hAnsi="맑은 고딕" w:hint="eastAsia"/>
                <w:color w:val="000000"/>
              </w:rPr>
              <w:t>테고사이언스</w:t>
            </w:r>
            <w:proofErr w:type="spellEnd"/>
          </w:p>
        </w:tc>
        <w:tc>
          <w:tcPr>
            <w:tcW w:w="992" w:type="dxa"/>
            <w:vAlign w:val="center"/>
          </w:tcPr>
          <w:p w14:paraId="3D0B6959" w14:textId="596CDB12" w:rsidR="00BD23BE" w:rsidRDefault="00BD23BE" w:rsidP="005E6476">
            <w:pPr>
              <w:spacing w:line="276" w:lineRule="auto"/>
              <w:jc w:val="right"/>
            </w:pPr>
            <w:r>
              <w:rPr>
                <w:rFonts w:hint="eastAsia"/>
              </w:rPr>
              <w:t>-5.6%</w:t>
            </w:r>
          </w:p>
        </w:tc>
        <w:tc>
          <w:tcPr>
            <w:tcW w:w="7342" w:type="dxa"/>
          </w:tcPr>
          <w:p w14:paraId="79D554DE" w14:textId="77777777" w:rsidR="00BD23BE" w:rsidRDefault="00BD23BE" w:rsidP="00955CF4"/>
        </w:tc>
      </w:tr>
    </w:tbl>
    <w:p w14:paraId="3CDE058E" w14:textId="77777777" w:rsidR="008A6FCB" w:rsidRDefault="008A6FCB" w:rsidP="00E7309C">
      <w:pPr>
        <w:spacing w:line="276" w:lineRule="auto"/>
        <w:rPr>
          <w:sz w:val="16"/>
          <w:szCs w:val="16"/>
        </w:rPr>
      </w:pPr>
    </w:p>
    <w:tbl>
      <w:tblPr>
        <w:tblStyle w:val="af3"/>
        <w:tblW w:w="0" w:type="auto"/>
        <w:tblLook w:val="04A0" w:firstRow="1" w:lastRow="0" w:firstColumn="1" w:lastColumn="0" w:noHBand="0" w:noVBand="1"/>
      </w:tblPr>
      <w:tblGrid>
        <w:gridCol w:w="2122"/>
        <w:gridCol w:w="992"/>
        <w:gridCol w:w="7342"/>
      </w:tblGrid>
      <w:tr w:rsidR="008A6FCB" w:rsidRPr="00404FD7" w14:paraId="2E98141E" w14:textId="77777777" w:rsidTr="000332FB">
        <w:tc>
          <w:tcPr>
            <w:tcW w:w="2122" w:type="dxa"/>
            <w:shd w:val="clear" w:color="auto" w:fill="BE3339" w:themeFill="accent2"/>
          </w:tcPr>
          <w:p w14:paraId="56045723" w14:textId="77777777" w:rsidR="008A6FCB" w:rsidRPr="00404FD7" w:rsidRDefault="008A6FCB" w:rsidP="000332FB">
            <w:pPr>
              <w:spacing w:line="276" w:lineRule="auto"/>
              <w:jc w:val="center"/>
              <w:rPr>
                <w:b/>
                <w:bCs/>
              </w:rPr>
            </w:pPr>
            <w:r w:rsidRPr="00404FD7">
              <w:rPr>
                <w:rFonts w:hint="eastAsia"/>
                <w:b/>
                <w:bCs/>
                <w:color w:val="FFFFFF" w:themeColor="background1"/>
              </w:rPr>
              <w:lastRenderedPageBreak/>
              <w:t>종목</w:t>
            </w:r>
          </w:p>
        </w:tc>
        <w:tc>
          <w:tcPr>
            <w:tcW w:w="992" w:type="dxa"/>
            <w:shd w:val="clear" w:color="auto" w:fill="BE3339" w:themeFill="accent2"/>
          </w:tcPr>
          <w:p w14:paraId="7F8FB892" w14:textId="77777777" w:rsidR="008A6FCB" w:rsidRPr="00404FD7" w:rsidRDefault="008A6FCB" w:rsidP="000332FB">
            <w:pPr>
              <w:spacing w:line="276" w:lineRule="auto"/>
              <w:jc w:val="center"/>
              <w:rPr>
                <w:b/>
                <w:bCs/>
              </w:rPr>
            </w:pPr>
            <w:r w:rsidRPr="00404FD7">
              <w:rPr>
                <w:rFonts w:hint="eastAsia"/>
                <w:b/>
                <w:bCs/>
                <w:color w:val="FFFFFF" w:themeColor="background1"/>
              </w:rPr>
              <w:t>수익률</w:t>
            </w:r>
          </w:p>
        </w:tc>
        <w:tc>
          <w:tcPr>
            <w:tcW w:w="7342" w:type="dxa"/>
            <w:shd w:val="clear" w:color="auto" w:fill="BE3339" w:themeFill="accent2"/>
          </w:tcPr>
          <w:p w14:paraId="47A8B798" w14:textId="77777777" w:rsidR="008A6FCB" w:rsidRPr="00404FD7" w:rsidRDefault="008A6FCB" w:rsidP="000332FB">
            <w:pPr>
              <w:spacing w:line="276" w:lineRule="auto"/>
              <w:jc w:val="center"/>
              <w:rPr>
                <w:b/>
                <w:bCs/>
              </w:rPr>
            </w:pPr>
            <w:r w:rsidRPr="00404FD7">
              <w:rPr>
                <w:rFonts w:hint="eastAsia"/>
                <w:b/>
                <w:bCs/>
                <w:color w:val="FFFFFF" w:themeColor="background1"/>
              </w:rPr>
              <w:t>비고</w:t>
            </w:r>
          </w:p>
        </w:tc>
      </w:tr>
      <w:tr w:rsidR="008A6FCB" w14:paraId="109412D5" w14:textId="77777777" w:rsidTr="000332FB">
        <w:tc>
          <w:tcPr>
            <w:tcW w:w="2122" w:type="dxa"/>
            <w:vAlign w:val="center"/>
          </w:tcPr>
          <w:p w14:paraId="1B488AD5" w14:textId="788931C7" w:rsidR="008A6FCB" w:rsidRDefault="008A6FCB" w:rsidP="008A6FCB">
            <w:pPr>
              <w:spacing w:line="276" w:lineRule="auto"/>
            </w:pPr>
            <w:proofErr w:type="spellStart"/>
            <w:r w:rsidRPr="002D7051">
              <w:rPr>
                <w:rFonts w:ascii="맑은 고딕" w:eastAsia="맑은 고딕" w:hAnsi="맑은 고딕" w:hint="eastAsia"/>
                <w:color w:val="000000"/>
              </w:rPr>
              <w:t>라온텍</w:t>
            </w:r>
            <w:proofErr w:type="spellEnd"/>
          </w:p>
        </w:tc>
        <w:tc>
          <w:tcPr>
            <w:tcW w:w="992" w:type="dxa"/>
            <w:vAlign w:val="center"/>
          </w:tcPr>
          <w:p w14:paraId="4902CF3E" w14:textId="5190735E" w:rsidR="008A6FCB" w:rsidRDefault="008A6FCB" w:rsidP="008A6FCB">
            <w:pPr>
              <w:spacing w:line="276" w:lineRule="auto"/>
              <w:jc w:val="right"/>
            </w:pPr>
            <w:r>
              <w:rPr>
                <w:rFonts w:hint="eastAsia"/>
              </w:rPr>
              <w:t>-10.7%</w:t>
            </w:r>
          </w:p>
        </w:tc>
        <w:tc>
          <w:tcPr>
            <w:tcW w:w="7342" w:type="dxa"/>
          </w:tcPr>
          <w:p w14:paraId="0BD54A67" w14:textId="37B3716E" w:rsidR="008A6FCB" w:rsidRDefault="008A6FCB" w:rsidP="008A6FCB"/>
        </w:tc>
      </w:tr>
      <w:tr w:rsidR="008A6FCB" w14:paraId="0F20EB4B" w14:textId="77777777" w:rsidTr="000332FB">
        <w:tc>
          <w:tcPr>
            <w:tcW w:w="2122" w:type="dxa"/>
            <w:vAlign w:val="center"/>
          </w:tcPr>
          <w:p w14:paraId="1BA33ED0" w14:textId="709E6FE1" w:rsidR="008A6FCB" w:rsidRDefault="008A6FCB" w:rsidP="008A6FCB">
            <w:pPr>
              <w:spacing w:line="276" w:lineRule="auto"/>
            </w:pPr>
            <w:proofErr w:type="spellStart"/>
            <w:r w:rsidRPr="002D7051">
              <w:rPr>
                <w:rFonts w:ascii="맑은 고딕" w:eastAsia="맑은 고딕" w:hAnsi="맑은 고딕" w:hint="eastAsia"/>
                <w:color w:val="000000"/>
              </w:rPr>
              <w:t>경동인베스트</w:t>
            </w:r>
            <w:proofErr w:type="spellEnd"/>
          </w:p>
        </w:tc>
        <w:tc>
          <w:tcPr>
            <w:tcW w:w="992" w:type="dxa"/>
            <w:vAlign w:val="center"/>
          </w:tcPr>
          <w:p w14:paraId="60AD6556" w14:textId="1F46F5C0" w:rsidR="008A6FCB" w:rsidRDefault="008A6FCB" w:rsidP="008A6FCB">
            <w:pPr>
              <w:spacing w:line="276" w:lineRule="auto"/>
              <w:jc w:val="right"/>
            </w:pPr>
            <w:r>
              <w:rPr>
                <w:rFonts w:hint="eastAsia"/>
              </w:rPr>
              <w:t>-3.0%</w:t>
            </w:r>
          </w:p>
        </w:tc>
        <w:tc>
          <w:tcPr>
            <w:tcW w:w="7342" w:type="dxa"/>
          </w:tcPr>
          <w:p w14:paraId="771581C9" w14:textId="030E1D85" w:rsidR="008A6FCB" w:rsidRDefault="008A6FCB" w:rsidP="008A6FCB"/>
        </w:tc>
      </w:tr>
      <w:tr w:rsidR="008A6FCB" w14:paraId="64AB570B" w14:textId="77777777" w:rsidTr="000332FB">
        <w:tc>
          <w:tcPr>
            <w:tcW w:w="2122" w:type="dxa"/>
            <w:vAlign w:val="center"/>
          </w:tcPr>
          <w:p w14:paraId="7CEF45AE" w14:textId="6200C335" w:rsidR="008A6FCB" w:rsidRDefault="008A6FCB" w:rsidP="008A6FCB">
            <w:pPr>
              <w:spacing w:line="276" w:lineRule="auto"/>
            </w:pPr>
            <w:proofErr w:type="spellStart"/>
            <w:r w:rsidRPr="002D7051">
              <w:rPr>
                <w:rFonts w:ascii="맑은 고딕" w:eastAsia="맑은 고딕" w:hAnsi="맑은 고딕" w:hint="eastAsia"/>
                <w:color w:val="000000"/>
              </w:rPr>
              <w:t>앱튼</w:t>
            </w:r>
            <w:proofErr w:type="spellEnd"/>
          </w:p>
        </w:tc>
        <w:tc>
          <w:tcPr>
            <w:tcW w:w="992" w:type="dxa"/>
            <w:vAlign w:val="center"/>
          </w:tcPr>
          <w:p w14:paraId="02510F36" w14:textId="0C2CFAC8" w:rsidR="008A6FCB" w:rsidRDefault="008A6FCB" w:rsidP="008A6FCB">
            <w:pPr>
              <w:spacing w:line="276" w:lineRule="auto"/>
              <w:jc w:val="right"/>
            </w:pPr>
            <w:r>
              <w:rPr>
                <w:rFonts w:hint="eastAsia"/>
              </w:rPr>
              <w:t>-23.7%</w:t>
            </w:r>
          </w:p>
        </w:tc>
        <w:tc>
          <w:tcPr>
            <w:tcW w:w="7342" w:type="dxa"/>
          </w:tcPr>
          <w:p w14:paraId="7AC14CC7" w14:textId="426932B4" w:rsidR="008A6FCB" w:rsidRDefault="00DC291C" w:rsidP="008A6FCB">
            <w:proofErr w:type="spellStart"/>
            <w:r>
              <w:rPr>
                <w:rFonts w:ascii="맑은 고딕" w:eastAsia="맑은 고딕" w:hAnsi="맑은 고딕" w:hint="eastAsia"/>
                <w:color w:val="000000"/>
              </w:rPr>
              <w:t>공왜도</w:t>
            </w:r>
            <w:proofErr w:type="spellEnd"/>
            <w:r>
              <w:rPr>
                <w:rFonts w:ascii="맑은 고딕" w:eastAsia="맑은 고딕" w:hAnsi="맑은 고딕" w:hint="eastAsia"/>
                <w:color w:val="000000"/>
              </w:rPr>
              <w:t xml:space="preserve"> 하위 4위로 </w:t>
            </w:r>
            <w:r w:rsidR="008A6FCB" w:rsidRPr="003A3EC8">
              <w:rPr>
                <w:rFonts w:ascii="맑은 고딕" w:eastAsia="맑은 고딕" w:hAnsi="맑은 고딕"/>
                <w:color w:val="000000"/>
              </w:rPr>
              <w:t xml:space="preserve">모델 예측을 벗어난 기업 특이 위험으로 낙폭 확대, </w:t>
            </w:r>
            <w:proofErr w:type="spellStart"/>
            <w:r w:rsidR="008A6FCB" w:rsidRPr="003A3EC8">
              <w:rPr>
                <w:rFonts w:ascii="맑은 고딕" w:eastAsia="맑은 고딕" w:hAnsi="맑은 고딕"/>
                <w:color w:val="000000"/>
              </w:rPr>
              <w:t>공왜도보다</w:t>
            </w:r>
            <w:proofErr w:type="spellEnd"/>
            <w:r w:rsidR="008A6FCB" w:rsidRPr="003A3EC8">
              <w:rPr>
                <w:rFonts w:ascii="맑은 고딕" w:eastAsia="맑은 고딕" w:hAnsi="맑은 고딕"/>
                <w:color w:val="000000"/>
              </w:rPr>
              <w:t xml:space="preserve"> 개별 이슈에 따른 하락으로 전략적</w:t>
            </w:r>
            <w:r w:rsidR="00762B47">
              <w:rPr>
                <w:rFonts w:ascii="맑은 고딕" w:eastAsia="맑은 고딕" w:hAnsi="맑은 고딕" w:hint="eastAsia"/>
                <w:color w:val="000000"/>
              </w:rPr>
              <w:t xml:space="preserve"> 훼손에서 제외.</w:t>
            </w:r>
          </w:p>
        </w:tc>
      </w:tr>
      <w:tr w:rsidR="008A6FCB" w14:paraId="1E47C957" w14:textId="77777777" w:rsidTr="000332FB">
        <w:tc>
          <w:tcPr>
            <w:tcW w:w="2122" w:type="dxa"/>
            <w:vAlign w:val="center"/>
          </w:tcPr>
          <w:p w14:paraId="1C372F5E" w14:textId="442D568F" w:rsidR="008A6FCB" w:rsidRDefault="008A6FCB" w:rsidP="008A6FCB">
            <w:pPr>
              <w:spacing w:line="276" w:lineRule="auto"/>
            </w:pPr>
            <w:proofErr w:type="spellStart"/>
            <w:r w:rsidRPr="002D7051">
              <w:rPr>
                <w:rFonts w:ascii="맑은 고딕" w:eastAsia="맑은 고딕" w:hAnsi="맑은 고딕" w:hint="eastAsia"/>
                <w:color w:val="000000"/>
              </w:rPr>
              <w:t>하이드로리튬</w:t>
            </w:r>
            <w:proofErr w:type="spellEnd"/>
          </w:p>
        </w:tc>
        <w:tc>
          <w:tcPr>
            <w:tcW w:w="992" w:type="dxa"/>
            <w:vAlign w:val="center"/>
          </w:tcPr>
          <w:p w14:paraId="0C20F1FB" w14:textId="38677ABC" w:rsidR="008A6FCB" w:rsidRDefault="008A6FCB" w:rsidP="008A6FCB">
            <w:pPr>
              <w:spacing w:line="276" w:lineRule="auto"/>
              <w:jc w:val="right"/>
            </w:pPr>
            <w:r>
              <w:rPr>
                <w:rFonts w:hint="eastAsia"/>
              </w:rPr>
              <w:t>-12.3%</w:t>
            </w:r>
          </w:p>
        </w:tc>
        <w:tc>
          <w:tcPr>
            <w:tcW w:w="7342" w:type="dxa"/>
          </w:tcPr>
          <w:p w14:paraId="66EFF2F0" w14:textId="77777777" w:rsidR="008A6FCB" w:rsidRDefault="008A6FCB" w:rsidP="008A6FCB"/>
        </w:tc>
      </w:tr>
      <w:tr w:rsidR="008A6FCB" w14:paraId="33847FE4" w14:textId="77777777" w:rsidTr="000332FB">
        <w:tc>
          <w:tcPr>
            <w:tcW w:w="2122" w:type="dxa"/>
            <w:vAlign w:val="center"/>
          </w:tcPr>
          <w:p w14:paraId="4303D484" w14:textId="43BDED6E" w:rsidR="008A6FCB" w:rsidRDefault="008A6FCB" w:rsidP="008A6FCB">
            <w:pPr>
              <w:spacing w:line="276" w:lineRule="auto"/>
            </w:pPr>
            <w:proofErr w:type="spellStart"/>
            <w:r w:rsidRPr="002D7051">
              <w:rPr>
                <w:rFonts w:ascii="맑은 고딕" w:eastAsia="맑은 고딕" w:hAnsi="맑은 고딕" w:hint="eastAsia"/>
                <w:color w:val="000000"/>
              </w:rPr>
              <w:t>파라택시스코리아</w:t>
            </w:r>
            <w:proofErr w:type="spellEnd"/>
          </w:p>
        </w:tc>
        <w:tc>
          <w:tcPr>
            <w:tcW w:w="992" w:type="dxa"/>
            <w:vAlign w:val="center"/>
          </w:tcPr>
          <w:p w14:paraId="04FC917E" w14:textId="0B91F440" w:rsidR="008A6FCB" w:rsidRDefault="008A6FCB" w:rsidP="008A6FCB">
            <w:pPr>
              <w:spacing w:line="276" w:lineRule="auto"/>
              <w:jc w:val="right"/>
            </w:pPr>
            <w:r>
              <w:rPr>
                <w:rFonts w:hint="eastAsia"/>
              </w:rPr>
              <w:t>-23.0%</w:t>
            </w:r>
          </w:p>
        </w:tc>
        <w:tc>
          <w:tcPr>
            <w:tcW w:w="7342" w:type="dxa"/>
          </w:tcPr>
          <w:p w14:paraId="68663177" w14:textId="476DB8D0" w:rsidR="008A6FCB" w:rsidRDefault="009D01EF" w:rsidP="008A6FCB">
            <w:r>
              <w:rPr>
                <w:rFonts w:hint="eastAsia"/>
              </w:rPr>
              <w:t xml:space="preserve">전체 종목 중 가장 작은 </w:t>
            </w:r>
            <w:proofErr w:type="spellStart"/>
            <w:r>
              <w:rPr>
                <w:rFonts w:hint="eastAsia"/>
              </w:rPr>
              <w:t>공왜도</w:t>
            </w:r>
            <w:proofErr w:type="spellEnd"/>
            <w:r>
              <w:rPr>
                <w:rFonts w:hint="eastAsia"/>
              </w:rPr>
              <w:t xml:space="preserve"> 수치로 </w:t>
            </w:r>
            <w:proofErr w:type="spellStart"/>
            <w:r w:rsidR="008A6FCB" w:rsidRPr="000F3791">
              <w:t>저베타</w:t>
            </w:r>
            <w:proofErr w:type="spellEnd"/>
            <w:r w:rsidR="008A6FCB" w:rsidRPr="000F3791">
              <w:t xml:space="preserve"> 방어주지만 일시적 수급 불균형으로 변동성 군집 </w:t>
            </w:r>
            <w:r w:rsidR="008A6FCB">
              <w:rPr>
                <w:rFonts w:hint="eastAsia"/>
              </w:rPr>
              <w:t xml:space="preserve">현상 </w:t>
            </w:r>
            <w:r w:rsidR="008A6FCB" w:rsidRPr="000F3791">
              <w:t>발생</w:t>
            </w:r>
            <w:r>
              <w:rPr>
                <w:rFonts w:hint="eastAsia"/>
              </w:rPr>
              <w:t xml:space="preserve">. </w:t>
            </w:r>
            <w:r w:rsidR="008B7BEF">
              <w:rPr>
                <w:rFonts w:hint="eastAsia"/>
              </w:rPr>
              <w:t>자금조달 이슈로 부정적 영향.</w:t>
            </w:r>
          </w:p>
        </w:tc>
      </w:tr>
      <w:tr w:rsidR="008A6FCB" w14:paraId="0AB3BF4A" w14:textId="77777777" w:rsidTr="000332FB">
        <w:tc>
          <w:tcPr>
            <w:tcW w:w="2122" w:type="dxa"/>
            <w:vAlign w:val="center"/>
          </w:tcPr>
          <w:p w14:paraId="7D2B299D" w14:textId="74B9202E" w:rsidR="008A6FCB" w:rsidRDefault="008A6FCB" w:rsidP="008A6FCB">
            <w:pPr>
              <w:spacing w:line="276" w:lineRule="auto"/>
            </w:pPr>
            <w:proofErr w:type="spellStart"/>
            <w:r w:rsidRPr="00AA604C">
              <w:rPr>
                <w:rFonts w:ascii="맑은 고딕" w:eastAsia="맑은 고딕" w:hAnsi="맑은 고딕" w:hint="eastAsia"/>
                <w:color w:val="000000"/>
              </w:rPr>
              <w:t>아비코전자</w:t>
            </w:r>
            <w:proofErr w:type="spellEnd"/>
          </w:p>
        </w:tc>
        <w:tc>
          <w:tcPr>
            <w:tcW w:w="992" w:type="dxa"/>
            <w:vAlign w:val="center"/>
          </w:tcPr>
          <w:p w14:paraId="7BE8596D" w14:textId="155EAC3A" w:rsidR="008A6FCB" w:rsidRDefault="008A6FCB" w:rsidP="008A6FCB">
            <w:pPr>
              <w:spacing w:line="276" w:lineRule="auto"/>
              <w:jc w:val="right"/>
            </w:pPr>
            <w:r>
              <w:rPr>
                <w:rFonts w:hint="eastAsia"/>
              </w:rPr>
              <w:t>-17.7%</w:t>
            </w:r>
          </w:p>
        </w:tc>
        <w:tc>
          <w:tcPr>
            <w:tcW w:w="7342" w:type="dxa"/>
          </w:tcPr>
          <w:p w14:paraId="1BBBB24C" w14:textId="77777777" w:rsidR="008A6FCB" w:rsidRDefault="008A6FCB" w:rsidP="008A6FCB"/>
        </w:tc>
      </w:tr>
      <w:tr w:rsidR="008A6FCB" w14:paraId="4E709ACD" w14:textId="77777777" w:rsidTr="000332FB">
        <w:tc>
          <w:tcPr>
            <w:tcW w:w="2122" w:type="dxa"/>
            <w:vAlign w:val="center"/>
          </w:tcPr>
          <w:p w14:paraId="2CBE3DC5" w14:textId="1F15EC46" w:rsidR="008A6FCB" w:rsidRDefault="008A6FCB" w:rsidP="008A6FCB">
            <w:pPr>
              <w:spacing w:line="276" w:lineRule="auto"/>
            </w:pPr>
            <w:proofErr w:type="spellStart"/>
            <w:r w:rsidRPr="00AA604C">
              <w:rPr>
                <w:rFonts w:ascii="맑은 고딕" w:eastAsia="맑은 고딕" w:hAnsi="맑은 고딕" w:hint="eastAsia"/>
                <w:color w:val="000000"/>
              </w:rPr>
              <w:t>엑스페릭스</w:t>
            </w:r>
            <w:proofErr w:type="spellEnd"/>
          </w:p>
        </w:tc>
        <w:tc>
          <w:tcPr>
            <w:tcW w:w="992" w:type="dxa"/>
            <w:vAlign w:val="center"/>
          </w:tcPr>
          <w:p w14:paraId="195477C6" w14:textId="13A09EBE" w:rsidR="008A6FCB" w:rsidRDefault="008A6FCB" w:rsidP="008A6FCB">
            <w:pPr>
              <w:spacing w:line="276" w:lineRule="auto"/>
              <w:jc w:val="right"/>
            </w:pPr>
            <w:r>
              <w:rPr>
                <w:rFonts w:hint="eastAsia"/>
              </w:rPr>
              <w:t>-13.8%</w:t>
            </w:r>
          </w:p>
        </w:tc>
        <w:tc>
          <w:tcPr>
            <w:tcW w:w="7342" w:type="dxa"/>
          </w:tcPr>
          <w:p w14:paraId="5883AC2A" w14:textId="77777777" w:rsidR="008A6FCB" w:rsidRDefault="008A6FCB" w:rsidP="008A6FCB"/>
        </w:tc>
      </w:tr>
      <w:tr w:rsidR="008A6FCB" w14:paraId="55F2381C" w14:textId="77777777" w:rsidTr="000332FB">
        <w:tc>
          <w:tcPr>
            <w:tcW w:w="2122" w:type="dxa"/>
            <w:vAlign w:val="center"/>
          </w:tcPr>
          <w:p w14:paraId="50EF989E" w14:textId="77F42C6C" w:rsidR="008A6FCB" w:rsidRDefault="008A6FCB" w:rsidP="008A6FCB">
            <w:pPr>
              <w:spacing w:line="276" w:lineRule="auto"/>
            </w:pPr>
            <w:proofErr w:type="spellStart"/>
            <w:r w:rsidRPr="00AA604C">
              <w:rPr>
                <w:rFonts w:ascii="맑은 고딕" w:eastAsia="맑은 고딕" w:hAnsi="맑은 고딕" w:hint="eastAsia"/>
                <w:color w:val="000000"/>
              </w:rPr>
              <w:t>비트맥스</w:t>
            </w:r>
            <w:proofErr w:type="spellEnd"/>
          </w:p>
        </w:tc>
        <w:tc>
          <w:tcPr>
            <w:tcW w:w="992" w:type="dxa"/>
            <w:vAlign w:val="center"/>
          </w:tcPr>
          <w:p w14:paraId="12BEBFB1" w14:textId="128226D0" w:rsidR="008A6FCB" w:rsidRDefault="008A6FCB" w:rsidP="008A6FCB">
            <w:pPr>
              <w:spacing w:line="276" w:lineRule="auto"/>
              <w:jc w:val="right"/>
            </w:pPr>
            <w:r>
              <w:rPr>
                <w:rFonts w:hint="eastAsia"/>
              </w:rPr>
              <w:t>-21.7%</w:t>
            </w:r>
          </w:p>
        </w:tc>
        <w:tc>
          <w:tcPr>
            <w:tcW w:w="7342" w:type="dxa"/>
          </w:tcPr>
          <w:p w14:paraId="3ACC980F" w14:textId="7960FBBF" w:rsidR="008A6FCB" w:rsidRDefault="008A6FCB" w:rsidP="008A6FCB">
            <w:r>
              <w:rPr>
                <w:rFonts w:hint="eastAsia"/>
              </w:rPr>
              <w:t xml:space="preserve">하락은 </w:t>
            </w:r>
            <w:proofErr w:type="spellStart"/>
            <w:r w:rsidRPr="000F3791">
              <w:t>공왜도</w:t>
            </w:r>
            <w:proofErr w:type="spellEnd"/>
            <w:r w:rsidRPr="000F3791">
              <w:t xml:space="preserve"> 전략</w:t>
            </w:r>
            <w:r>
              <w:rPr>
                <w:rFonts w:hint="eastAsia"/>
              </w:rPr>
              <w:t xml:space="preserve">의 로직과는 </w:t>
            </w:r>
            <w:r w:rsidRPr="000F3791">
              <w:t xml:space="preserve">무관하며, </w:t>
            </w:r>
            <w:proofErr w:type="spellStart"/>
            <w:r w:rsidRPr="000F3791">
              <w:t>비트맥스의</w:t>
            </w:r>
            <w:proofErr w:type="spellEnd"/>
            <w:r w:rsidRPr="000F3791">
              <w:t xml:space="preserve"> </w:t>
            </w:r>
            <w:proofErr w:type="spellStart"/>
            <w:r w:rsidRPr="000F3791">
              <w:t>비트코인</w:t>
            </w:r>
            <w:proofErr w:type="spellEnd"/>
            <w:r w:rsidRPr="000F3791">
              <w:t xml:space="preserve"> 보유 구조상 </w:t>
            </w:r>
            <w:proofErr w:type="spellStart"/>
            <w:r>
              <w:rPr>
                <w:rFonts w:hint="eastAsia"/>
              </w:rPr>
              <w:t>비트코인</w:t>
            </w:r>
            <w:proofErr w:type="spellEnd"/>
            <w:r>
              <w:rPr>
                <w:rFonts w:hint="eastAsia"/>
              </w:rPr>
              <w:t xml:space="preserve"> </w:t>
            </w:r>
            <w:r w:rsidRPr="000F3791">
              <w:t>가격 하락이 기업가치와 주가에 직접 반영된 결과.</w:t>
            </w:r>
          </w:p>
        </w:tc>
      </w:tr>
      <w:tr w:rsidR="008A6FCB" w14:paraId="5502C621" w14:textId="77777777" w:rsidTr="000332FB">
        <w:tc>
          <w:tcPr>
            <w:tcW w:w="2122" w:type="dxa"/>
            <w:vAlign w:val="center"/>
          </w:tcPr>
          <w:p w14:paraId="485F8102" w14:textId="4E6235DE" w:rsidR="008A6FCB" w:rsidRDefault="008A6FCB" w:rsidP="008A6FCB">
            <w:pPr>
              <w:spacing w:line="276" w:lineRule="auto"/>
            </w:pPr>
            <w:r w:rsidRPr="00AA604C">
              <w:rPr>
                <w:rFonts w:ascii="맑은 고딕" w:eastAsia="맑은 고딕" w:hAnsi="맑은 고딕" w:hint="eastAsia"/>
                <w:color w:val="000000"/>
              </w:rPr>
              <w:t>아티스트스튜디오</w:t>
            </w:r>
          </w:p>
        </w:tc>
        <w:tc>
          <w:tcPr>
            <w:tcW w:w="992" w:type="dxa"/>
            <w:vAlign w:val="center"/>
          </w:tcPr>
          <w:p w14:paraId="12E506B7" w14:textId="693AFF78" w:rsidR="008A6FCB" w:rsidRDefault="008A6FCB" w:rsidP="008A6FCB">
            <w:pPr>
              <w:spacing w:line="276" w:lineRule="auto"/>
              <w:jc w:val="right"/>
            </w:pPr>
            <w:r>
              <w:rPr>
                <w:rFonts w:hint="eastAsia"/>
              </w:rPr>
              <w:t>-17.4%</w:t>
            </w:r>
          </w:p>
        </w:tc>
        <w:tc>
          <w:tcPr>
            <w:tcW w:w="7342" w:type="dxa"/>
          </w:tcPr>
          <w:p w14:paraId="773F5DEA" w14:textId="77777777" w:rsidR="008A6FCB" w:rsidRDefault="008A6FCB" w:rsidP="008A6FCB"/>
        </w:tc>
      </w:tr>
      <w:tr w:rsidR="008A6FCB" w14:paraId="321F0819" w14:textId="77777777" w:rsidTr="000332FB">
        <w:tc>
          <w:tcPr>
            <w:tcW w:w="2122" w:type="dxa"/>
            <w:vAlign w:val="center"/>
          </w:tcPr>
          <w:p w14:paraId="6677BE05" w14:textId="7BF378E9" w:rsidR="008A6FCB" w:rsidRDefault="008A6FCB" w:rsidP="008A6FCB">
            <w:pPr>
              <w:spacing w:line="276" w:lineRule="auto"/>
            </w:pPr>
            <w:proofErr w:type="spellStart"/>
            <w:r w:rsidRPr="00AA604C">
              <w:rPr>
                <w:rFonts w:ascii="맑은 고딕" w:eastAsia="맑은 고딕" w:hAnsi="맑은 고딕" w:hint="eastAsia"/>
                <w:color w:val="000000"/>
              </w:rPr>
              <w:t>저스템</w:t>
            </w:r>
            <w:proofErr w:type="spellEnd"/>
          </w:p>
        </w:tc>
        <w:tc>
          <w:tcPr>
            <w:tcW w:w="992" w:type="dxa"/>
            <w:vAlign w:val="center"/>
          </w:tcPr>
          <w:p w14:paraId="1AC1C473" w14:textId="2F860DDD" w:rsidR="008A6FCB" w:rsidRDefault="008A6FCB" w:rsidP="008A6FCB">
            <w:pPr>
              <w:spacing w:line="276" w:lineRule="auto"/>
              <w:jc w:val="right"/>
            </w:pPr>
            <w:r>
              <w:rPr>
                <w:rFonts w:hint="eastAsia"/>
              </w:rPr>
              <w:t>-21.8%</w:t>
            </w:r>
          </w:p>
        </w:tc>
        <w:tc>
          <w:tcPr>
            <w:tcW w:w="7342" w:type="dxa"/>
          </w:tcPr>
          <w:p w14:paraId="169A2235" w14:textId="44D333CF" w:rsidR="008A6FCB" w:rsidRDefault="008A6FCB" w:rsidP="008A6FCB">
            <w:r w:rsidRPr="000F3791">
              <w:t xml:space="preserve">반도체 섹터 심리 위축보다 </w:t>
            </w:r>
            <w:r>
              <w:rPr>
                <w:rFonts w:hint="eastAsia"/>
              </w:rPr>
              <w:t xml:space="preserve">해당 </w:t>
            </w:r>
            <w:r w:rsidRPr="000F3791">
              <w:t xml:space="preserve">종목 수급 꼬임이 특이 위험으로 </w:t>
            </w:r>
            <w:r>
              <w:rPr>
                <w:rFonts w:hint="eastAsia"/>
              </w:rPr>
              <w:t>발현</w:t>
            </w:r>
            <w:r w:rsidRPr="000F3791">
              <w:t>, 단기 낙폭 과대</w:t>
            </w:r>
            <w:r>
              <w:rPr>
                <w:rFonts w:hint="eastAsia"/>
              </w:rPr>
              <w:t xml:space="preserve">구간이나 </w:t>
            </w:r>
            <w:proofErr w:type="spellStart"/>
            <w:r>
              <w:rPr>
                <w:rFonts w:hint="eastAsia"/>
              </w:rPr>
              <w:t>팩</w:t>
            </w:r>
            <w:r w:rsidRPr="000F3791">
              <w:t>터</w:t>
            </w:r>
            <w:proofErr w:type="spellEnd"/>
            <w:r w:rsidRPr="000F3791">
              <w:t xml:space="preserve"> 로직 결함은 아님.</w:t>
            </w:r>
          </w:p>
        </w:tc>
      </w:tr>
      <w:tr w:rsidR="008A6FCB" w14:paraId="7D8E6B3A" w14:textId="77777777" w:rsidTr="000332FB">
        <w:tc>
          <w:tcPr>
            <w:tcW w:w="2122" w:type="dxa"/>
            <w:vAlign w:val="center"/>
          </w:tcPr>
          <w:p w14:paraId="6B866D70" w14:textId="03472024" w:rsidR="008A6FCB" w:rsidRDefault="008A6FCB" w:rsidP="008A6FCB">
            <w:pPr>
              <w:spacing w:line="276" w:lineRule="auto"/>
            </w:pPr>
            <w:proofErr w:type="spellStart"/>
            <w:r w:rsidRPr="00AA604C">
              <w:rPr>
                <w:rFonts w:ascii="맑은 고딕" w:eastAsia="맑은 고딕" w:hAnsi="맑은 고딕" w:hint="eastAsia"/>
                <w:color w:val="000000"/>
              </w:rPr>
              <w:t>리튬포어스</w:t>
            </w:r>
            <w:proofErr w:type="spellEnd"/>
          </w:p>
        </w:tc>
        <w:tc>
          <w:tcPr>
            <w:tcW w:w="992" w:type="dxa"/>
            <w:vAlign w:val="center"/>
          </w:tcPr>
          <w:p w14:paraId="1F215109" w14:textId="16526A8A" w:rsidR="008A6FCB" w:rsidRDefault="008A6FCB" w:rsidP="008A6FCB">
            <w:pPr>
              <w:spacing w:line="276" w:lineRule="auto"/>
              <w:jc w:val="right"/>
            </w:pPr>
            <w:r>
              <w:rPr>
                <w:rFonts w:hint="eastAsia"/>
              </w:rPr>
              <w:t>-6.7%</w:t>
            </w:r>
          </w:p>
        </w:tc>
        <w:tc>
          <w:tcPr>
            <w:tcW w:w="7342" w:type="dxa"/>
          </w:tcPr>
          <w:p w14:paraId="5C2E76BF" w14:textId="7F9C5098" w:rsidR="008A6FCB" w:rsidRDefault="008A6FCB" w:rsidP="008A6FCB"/>
        </w:tc>
      </w:tr>
      <w:tr w:rsidR="008A6FCB" w14:paraId="32E8E477" w14:textId="77777777" w:rsidTr="000332FB">
        <w:tc>
          <w:tcPr>
            <w:tcW w:w="2122" w:type="dxa"/>
            <w:vAlign w:val="center"/>
          </w:tcPr>
          <w:p w14:paraId="5BB49B36" w14:textId="5FA48936" w:rsidR="008A6FCB" w:rsidRDefault="008A6FCB" w:rsidP="008A6FCB">
            <w:pPr>
              <w:spacing w:line="276" w:lineRule="auto"/>
            </w:pPr>
            <w:proofErr w:type="spellStart"/>
            <w:r w:rsidRPr="00AA604C">
              <w:rPr>
                <w:rFonts w:ascii="맑은 고딕" w:eastAsia="맑은 고딕" w:hAnsi="맑은 고딕" w:hint="eastAsia"/>
                <w:color w:val="000000"/>
              </w:rPr>
              <w:t>모비데이즈</w:t>
            </w:r>
            <w:proofErr w:type="spellEnd"/>
          </w:p>
        </w:tc>
        <w:tc>
          <w:tcPr>
            <w:tcW w:w="992" w:type="dxa"/>
            <w:vAlign w:val="center"/>
          </w:tcPr>
          <w:p w14:paraId="3AB34C4C" w14:textId="5AE7BDB8" w:rsidR="008A6FCB" w:rsidRDefault="008A6FCB" w:rsidP="008A6FCB">
            <w:pPr>
              <w:spacing w:line="276" w:lineRule="auto"/>
              <w:jc w:val="right"/>
            </w:pPr>
            <w:r>
              <w:rPr>
                <w:rFonts w:hint="eastAsia"/>
              </w:rPr>
              <w:t>-5.8%</w:t>
            </w:r>
          </w:p>
        </w:tc>
        <w:tc>
          <w:tcPr>
            <w:tcW w:w="7342" w:type="dxa"/>
          </w:tcPr>
          <w:p w14:paraId="0B82C5BF" w14:textId="77777777" w:rsidR="008A6FCB" w:rsidRDefault="008A6FCB" w:rsidP="008A6FCB"/>
        </w:tc>
      </w:tr>
      <w:tr w:rsidR="00807D3F" w14:paraId="4DB8DAB6" w14:textId="77777777" w:rsidTr="000332FB">
        <w:tc>
          <w:tcPr>
            <w:tcW w:w="2122" w:type="dxa"/>
            <w:vAlign w:val="center"/>
          </w:tcPr>
          <w:p w14:paraId="31A42DED" w14:textId="6B29F62A" w:rsidR="00807D3F" w:rsidRPr="00AA604C" w:rsidRDefault="00807D3F" w:rsidP="00807D3F">
            <w:pPr>
              <w:spacing w:line="276" w:lineRule="auto"/>
              <w:rPr>
                <w:rFonts w:ascii="맑은 고딕" w:eastAsia="맑은 고딕" w:hAnsi="맑은 고딕"/>
                <w:color w:val="000000"/>
              </w:rPr>
            </w:pPr>
            <w:proofErr w:type="spellStart"/>
            <w:r w:rsidRPr="00AA604C">
              <w:rPr>
                <w:rFonts w:ascii="맑은 고딕" w:eastAsia="맑은 고딕" w:hAnsi="맑은 고딕" w:hint="eastAsia"/>
                <w:color w:val="000000"/>
              </w:rPr>
              <w:t>피코그램</w:t>
            </w:r>
            <w:proofErr w:type="spellEnd"/>
          </w:p>
        </w:tc>
        <w:tc>
          <w:tcPr>
            <w:tcW w:w="992" w:type="dxa"/>
            <w:vAlign w:val="center"/>
          </w:tcPr>
          <w:p w14:paraId="0282A6E8" w14:textId="76A7C77A" w:rsidR="00807D3F" w:rsidRDefault="00807D3F" w:rsidP="00807D3F">
            <w:pPr>
              <w:spacing w:line="276" w:lineRule="auto"/>
              <w:jc w:val="right"/>
            </w:pPr>
            <w:r>
              <w:rPr>
                <w:rFonts w:hint="eastAsia"/>
              </w:rPr>
              <w:t>-1.1%</w:t>
            </w:r>
          </w:p>
        </w:tc>
        <w:tc>
          <w:tcPr>
            <w:tcW w:w="7342" w:type="dxa"/>
          </w:tcPr>
          <w:p w14:paraId="6949C288" w14:textId="77777777" w:rsidR="00807D3F" w:rsidRDefault="00807D3F" w:rsidP="00807D3F"/>
        </w:tc>
      </w:tr>
      <w:tr w:rsidR="00807D3F" w14:paraId="4B2AC066" w14:textId="77777777" w:rsidTr="000332FB">
        <w:tc>
          <w:tcPr>
            <w:tcW w:w="2122" w:type="dxa"/>
            <w:vAlign w:val="center"/>
          </w:tcPr>
          <w:p w14:paraId="04FC0BB2" w14:textId="405CDE10" w:rsidR="00807D3F" w:rsidRPr="00AA604C" w:rsidRDefault="00807D3F" w:rsidP="00807D3F">
            <w:pPr>
              <w:spacing w:line="276" w:lineRule="auto"/>
              <w:rPr>
                <w:rFonts w:ascii="맑은 고딕" w:eastAsia="맑은 고딕" w:hAnsi="맑은 고딕"/>
                <w:color w:val="000000"/>
              </w:rPr>
            </w:pPr>
            <w:r w:rsidRPr="00AA604C">
              <w:rPr>
                <w:rFonts w:ascii="맑은 고딕" w:eastAsia="맑은 고딕" w:hAnsi="맑은 고딕" w:hint="eastAsia"/>
                <w:color w:val="000000"/>
              </w:rPr>
              <w:t>제이에스티나</w:t>
            </w:r>
          </w:p>
        </w:tc>
        <w:tc>
          <w:tcPr>
            <w:tcW w:w="992" w:type="dxa"/>
            <w:vAlign w:val="center"/>
          </w:tcPr>
          <w:p w14:paraId="545952A0" w14:textId="45BFE92C" w:rsidR="00807D3F" w:rsidRDefault="00807D3F" w:rsidP="00807D3F">
            <w:pPr>
              <w:spacing w:line="276" w:lineRule="auto"/>
              <w:jc w:val="right"/>
            </w:pPr>
            <w:r w:rsidRPr="00A57519">
              <w:rPr>
                <w:rFonts w:hint="eastAsia"/>
                <w:color w:val="EE0000"/>
              </w:rPr>
              <w:t>2.9%</w:t>
            </w:r>
          </w:p>
        </w:tc>
        <w:tc>
          <w:tcPr>
            <w:tcW w:w="7342" w:type="dxa"/>
          </w:tcPr>
          <w:p w14:paraId="01C3AF5A" w14:textId="77777777" w:rsidR="00807D3F" w:rsidRDefault="00807D3F" w:rsidP="00807D3F"/>
        </w:tc>
      </w:tr>
      <w:tr w:rsidR="00807D3F" w14:paraId="58A3A28B" w14:textId="77777777" w:rsidTr="000332FB">
        <w:tc>
          <w:tcPr>
            <w:tcW w:w="2122" w:type="dxa"/>
            <w:vAlign w:val="center"/>
          </w:tcPr>
          <w:p w14:paraId="1776358E" w14:textId="6E612342" w:rsidR="00807D3F" w:rsidRPr="00AA604C" w:rsidRDefault="00807D3F" w:rsidP="00807D3F">
            <w:pPr>
              <w:spacing w:line="276" w:lineRule="auto"/>
              <w:rPr>
                <w:rFonts w:ascii="맑은 고딕" w:eastAsia="맑은 고딕" w:hAnsi="맑은 고딕"/>
                <w:color w:val="000000"/>
              </w:rPr>
            </w:pPr>
            <w:proofErr w:type="spellStart"/>
            <w:r w:rsidRPr="00AA604C">
              <w:rPr>
                <w:rFonts w:ascii="맑은 고딕" w:eastAsia="맑은 고딕" w:hAnsi="맑은 고딕" w:hint="eastAsia"/>
                <w:color w:val="000000"/>
              </w:rPr>
              <w:t>디모아</w:t>
            </w:r>
            <w:proofErr w:type="spellEnd"/>
          </w:p>
        </w:tc>
        <w:tc>
          <w:tcPr>
            <w:tcW w:w="992" w:type="dxa"/>
            <w:vAlign w:val="center"/>
          </w:tcPr>
          <w:p w14:paraId="2CF13731" w14:textId="1F9298DC" w:rsidR="00807D3F" w:rsidRDefault="00807D3F" w:rsidP="00807D3F">
            <w:pPr>
              <w:spacing w:line="276" w:lineRule="auto"/>
              <w:jc w:val="right"/>
            </w:pPr>
            <w:r>
              <w:rPr>
                <w:rFonts w:hint="eastAsia"/>
              </w:rPr>
              <w:t>-14.7%</w:t>
            </w:r>
          </w:p>
        </w:tc>
        <w:tc>
          <w:tcPr>
            <w:tcW w:w="7342" w:type="dxa"/>
          </w:tcPr>
          <w:p w14:paraId="3CDF2BE4" w14:textId="77777777" w:rsidR="00807D3F" w:rsidRDefault="00807D3F" w:rsidP="00807D3F"/>
        </w:tc>
      </w:tr>
      <w:tr w:rsidR="00807D3F" w14:paraId="71733D95" w14:textId="77777777" w:rsidTr="000332FB">
        <w:tc>
          <w:tcPr>
            <w:tcW w:w="2122" w:type="dxa"/>
            <w:vAlign w:val="center"/>
          </w:tcPr>
          <w:p w14:paraId="443A1BC5" w14:textId="55FEE964" w:rsidR="00807D3F" w:rsidRPr="00AA604C" w:rsidRDefault="00807D3F" w:rsidP="00807D3F">
            <w:pPr>
              <w:spacing w:line="276" w:lineRule="auto"/>
              <w:rPr>
                <w:rFonts w:ascii="맑은 고딕" w:eastAsia="맑은 고딕" w:hAnsi="맑은 고딕"/>
                <w:color w:val="000000"/>
              </w:rPr>
            </w:pPr>
            <w:proofErr w:type="spellStart"/>
            <w:r w:rsidRPr="00AA604C">
              <w:rPr>
                <w:rFonts w:ascii="맑은 고딕" w:eastAsia="맑은 고딕" w:hAnsi="맑은 고딕" w:hint="eastAsia"/>
                <w:color w:val="000000"/>
              </w:rPr>
              <w:t>플레이위드</w:t>
            </w:r>
            <w:proofErr w:type="spellEnd"/>
          </w:p>
        </w:tc>
        <w:tc>
          <w:tcPr>
            <w:tcW w:w="992" w:type="dxa"/>
            <w:vAlign w:val="center"/>
          </w:tcPr>
          <w:p w14:paraId="044822B8" w14:textId="2F4C8762" w:rsidR="00807D3F" w:rsidRDefault="00807D3F" w:rsidP="00807D3F">
            <w:pPr>
              <w:spacing w:line="276" w:lineRule="auto"/>
              <w:jc w:val="right"/>
            </w:pPr>
            <w:r>
              <w:rPr>
                <w:rFonts w:hint="eastAsia"/>
              </w:rPr>
              <w:t>-10.5%</w:t>
            </w:r>
          </w:p>
        </w:tc>
        <w:tc>
          <w:tcPr>
            <w:tcW w:w="7342" w:type="dxa"/>
          </w:tcPr>
          <w:p w14:paraId="5E68B1A0" w14:textId="77777777" w:rsidR="00807D3F" w:rsidRDefault="00807D3F" w:rsidP="00807D3F"/>
        </w:tc>
      </w:tr>
      <w:tr w:rsidR="00807D3F" w:rsidRPr="005F2A2F" w14:paraId="4212FAAA" w14:textId="77777777" w:rsidTr="000332FB">
        <w:tc>
          <w:tcPr>
            <w:tcW w:w="2122" w:type="dxa"/>
            <w:vAlign w:val="center"/>
          </w:tcPr>
          <w:p w14:paraId="37F9D82E" w14:textId="25F27D37" w:rsidR="00807D3F" w:rsidRPr="00AA604C" w:rsidRDefault="00807D3F" w:rsidP="00807D3F">
            <w:pPr>
              <w:spacing w:line="276" w:lineRule="auto"/>
              <w:rPr>
                <w:rFonts w:ascii="맑은 고딕" w:eastAsia="맑은 고딕" w:hAnsi="맑은 고딕"/>
                <w:color w:val="000000"/>
              </w:rPr>
            </w:pPr>
            <w:proofErr w:type="spellStart"/>
            <w:r w:rsidRPr="00AA604C">
              <w:rPr>
                <w:rFonts w:ascii="맑은 고딕" w:eastAsia="맑은 고딕" w:hAnsi="맑은 고딕" w:hint="eastAsia"/>
                <w:color w:val="000000"/>
              </w:rPr>
              <w:t>디티앤씨알오</w:t>
            </w:r>
            <w:proofErr w:type="spellEnd"/>
          </w:p>
        </w:tc>
        <w:tc>
          <w:tcPr>
            <w:tcW w:w="992" w:type="dxa"/>
            <w:vAlign w:val="center"/>
          </w:tcPr>
          <w:p w14:paraId="06E71DD4" w14:textId="62BA6CD0" w:rsidR="00807D3F" w:rsidRDefault="00807D3F" w:rsidP="00807D3F">
            <w:pPr>
              <w:spacing w:line="276" w:lineRule="auto"/>
              <w:jc w:val="right"/>
            </w:pPr>
            <w:r w:rsidRPr="00A57519">
              <w:rPr>
                <w:rFonts w:hint="eastAsia"/>
                <w:color w:val="EE0000"/>
              </w:rPr>
              <w:t>27.2%</w:t>
            </w:r>
          </w:p>
        </w:tc>
        <w:tc>
          <w:tcPr>
            <w:tcW w:w="7342" w:type="dxa"/>
          </w:tcPr>
          <w:p w14:paraId="6B6FFB92" w14:textId="61F21D49" w:rsidR="00807D3F" w:rsidRDefault="009B1BE2" w:rsidP="00807D3F">
            <w:proofErr w:type="spellStart"/>
            <w:r>
              <w:rPr>
                <w:rFonts w:hint="eastAsia"/>
              </w:rPr>
              <w:t>공왜도</w:t>
            </w:r>
            <w:proofErr w:type="spellEnd"/>
            <w:r>
              <w:rPr>
                <w:rFonts w:hint="eastAsia"/>
              </w:rPr>
              <w:t xml:space="preserve"> 하위 11위 종목으로 </w:t>
            </w:r>
            <w:r w:rsidR="00807D3F" w:rsidRPr="000F3791">
              <w:t xml:space="preserve">볼록한 </w:t>
            </w:r>
            <w:r w:rsidR="00807D3F">
              <w:rPr>
                <w:rFonts w:hint="eastAsia"/>
              </w:rPr>
              <w:t xml:space="preserve">수익 </w:t>
            </w:r>
            <w:r w:rsidR="00807D3F" w:rsidRPr="000F3791">
              <w:t>구조로 시장 대비 초과 성과 달성.</w:t>
            </w:r>
            <w:r w:rsidR="005F2A2F">
              <w:rPr>
                <w:rFonts w:hint="eastAsia"/>
              </w:rPr>
              <w:t xml:space="preserve"> </w:t>
            </w:r>
            <w:r w:rsidR="002A3383">
              <w:rPr>
                <w:rFonts w:hint="eastAsia"/>
              </w:rPr>
              <w:t xml:space="preserve">고위험 바이오 성장주에 대한 호황과 모멘텀을 가져가며 </w:t>
            </w:r>
            <w:r w:rsidR="000C690E">
              <w:rPr>
                <w:rFonts w:hint="eastAsia"/>
              </w:rPr>
              <w:t>높은 수익.</w:t>
            </w:r>
          </w:p>
        </w:tc>
      </w:tr>
      <w:tr w:rsidR="00807D3F" w14:paraId="4B378988" w14:textId="77777777" w:rsidTr="000332FB">
        <w:tc>
          <w:tcPr>
            <w:tcW w:w="2122" w:type="dxa"/>
            <w:vAlign w:val="center"/>
          </w:tcPr>
          <w:p w14:paraId="428D48FD" w14:textId="3E9C4AF3" w:rsidR="00807D3F" w:rsidRPr="00AA604C" w:rsidRDefault="00807D3F" w:rsidP="00807D3F">
            <w:pPr>
              <w:spacing w:line="276" w:lineRule="auto"/>
              <w:rPr>
                <w:rFonts w:ascii="맑은 고딕" w:eastAsia="맑은 고딕" w:hAnsi="맑은 고딕"/>
                <w:color w:val="000000"/>
              </w:rPr>
            </w:pPr>
            <w:proofErr w:type="spellStart"/>
            <w:r w:rsidRPr="00AA604C">
              <w:rPr>
                <w:rFonts w:ascii="맑은 고딕" w:eastAsia="맑은 고딕" w:hAnsi="맑은 고딕" w:hint="eastAsia"/>
                <w:color w:val="000000"/>
              </w:rPr>
              <w:t>하이퍼코퍼레이션</w:t>
            </w:r>
            <w:proofErr w:type="spellEnd"/>
          </w:p>
        </w:tc>
        <w:tc>
          <w:tcPr>
            <w:tcW w:w="992" w:type="dxa"/>
            <w:vAlign w:val="center"/>
          </w:tcPr>
          <w:p w14:paraId="4135EC80" w14:textId="0CF42991" w:rsidR="00807D3F" w:rsidRDefault="00807D3F" w:rsidP="00807D3F">
            <w:pPr>
              <w:spacing w:line="276" w:lineRule="auto"/>
              <w:jc w:val="right"/>
            </w:pPr>
            <w:r>
              <w:rPr>
                <w:rFonts w:hint="eastAsia"/>
              </w:rPr>
              <w:t>-22.3%</w:t>
            </w:r>
          </w:p>
        </w:tc>
        <w:tc>
          <w:tcPr>
            <w:tcW w:w="7342" w:type="dxa"/>
          </w:tcPr>
          <w:p w14:paraId="4CBEB521" w14:textId="2F43E88E" w:rsidR="00807D3F" w:rsidRDefault="00036D59" w:rsidP="00807D3F">
            <w:proofErr w:type="spellStart"/>
            <w:r>
              <w:rPr>
                <w:rFonts w:hint="eastAsia"/>
              </w:rPr>
              <w:t>공왜도</w:t>
            </w:r>
            <w:proofErr w:type="spellEnd"/>
            <w:r>
              <w:rPr>
                <w:rFonts w:hint="eastAsia"/>
              </w:rPr>
              <w:t xml:space="preserve"> 하위 8위로 </w:t>
            </w:r>
            <w:r w:rsidR="00807D3F" w:rsidRPr="000F3791">
              <w:t xml:space="preserve">편입 시 양호했으나 </w:t>
            </w:r>
            <w:r w:rsidR="00401EEE">
              <w:rPr>
                <w:rFonts w:hint="eastAsia"/>
              </w:rPr>
              <w:t>이전 발행 주식 상장 등으</w:t>
            </w:r>
            <w:r w:rsidR="00807D3F" w:rsidRPr="000F3791">
              <w:t>로 변동성 급등, 시</w:t>
            </w:r>
            <w:r w:rsidR="00807D3F">
              <w:rPr>
                <w:rFonts w:hint="eastAsia"/>
              </w:rPr>
              <w:t>장 위험보다는</w:t>
            </w:r>
            <w:r w:rsidR="00807D3F" w:rsidRPr="000F3791">
              <w:t xml:space="preserve"> 개별 이슈 영향으로 판단.</w:t>
            </w:r>
          </w:p>
        </w:tc>
      </w:tr>
      <w:tr w:rsidR="00807D3F" w14:paraId="21426E2F" w14:textId="77777777" w:rsidTr="000332FB">
        <w:tc>
          <w:tcPr>
            <w:tcW w:w="2122" w:type="dxa"/>
            <w:vAlign w:val="center"/>
          </w:tcPr>
          <w:p w14:paraId="23328F8B" w14:textId="18B3A767" w:rsidR="00807D3F" w:rsidRPr="00AA604C" w:rsidRDefault="00807D3F" w:rsidP="00807D3F">
            <w:pPr>
              <w:spacing w:line="276" w:lineRule="auto"/>
              <w:rPr>
                <w:rFonts w:ascii="맑은 고딕" w:eastAsia="맑은 고딕" w:hAnsi="맑은 고딕"/>
                <w:color w:val="000000"/>
              </w:rPr>
            </w:pPr>
            <w:r w:rsidRPr="00AA604C">
              <w:rPr>
                <w:rFonts w:ascii="맑은 고딕" w:eastAsia="맑은 고딕" w:hAnsi="맑은 고딕" w:hint="eastAsia"/>
                <w:color w:val="000000"/>
              </w:rPr>
              <w:t>대한방직</w:t>
            </w:r>
          </w:p>
        </w:tc>
        <w:tc>
          <w:tcPr>
            <w:tcW w:w="992" w:type="dxa"/>
            <w:vAlign w:val="center"/>
          </w:tcPr>
          <w:p w14:paraId="65B98563" w14:textId="3F29D384" w:rsidR="00807D3F" w:rsidRDefault="00807D3F" w:rsidP="00807D3F">
            <w:pPr>
              <w:spacing w:line="276" w:lineRule="auto"/>
              <w:jc w:val="right"/>
            </w:pPr>
            <w:r w:rsidRPr="00A57519">
              <w:rPr>
                <w:rFonts w:hint="eastAsia"/>
                <w:color w:val="EE0000"/>
              </w:rPr>
              <w:t>3.7%</w:t>
            </w:r>
          </w:p>
        </w:tc>
        <w:tc>
          <w:tcPr>
            <w:tcW w:w="7342" w:type="dxa"/>
          </w:tcPr>
          <w:p w14:paraId="193F0228" w14:textId="77777777" w:rsidR="00807D3F" w:rsidRDefault="00807D3F" w:rsidP="00807D3F"/>
        </w:tc>
      </w:tr>
      <w:tr w:rsidR="00807D3F" w14:paraId="67811E35" w14:textId="77777777" w:rsidTr="000332FB">
        <w:tc>
          <w:tcPr>
            <w:tcW w:w="2122" w:type="dxa"/>
            <w:vAlign w:val="center"/>
          </w:tcPr>
          <w:p w14:paraId="727BB007" w14:textId="42A4322A" w:rsidR="00807D3F" w:rsidRPr="00AA604C" w:rsidRDefault="00807D3F" w:rsidP="00807D3F">
            <w:pPr>
              <w:spacing w:line="276" w:lineRule="auto"/>
              <w:rPr>
                <w:rFonts w:ascii="맑은 고딕" w:eastAsia="맑은 고딕" w:hAnsi="맑은 고딕"/>
                <w:color w:val="000000"/>
              </w:rPr>
            </w:pPr>
            <w:r w:rsidRPr="00AA604C">
              <w:rPr>
                <w:rFonts w:ascii="맑은 고딕" w:eastAsia="맑은 고딕" w:hAnsi="맑은 고딕" w:hint="eastAsia"/>
                <w:color w:val="000000"/>
              </w:rPr>
              <w:t>NE능률</w:t>
            </w:r>
          </w:p>
        </w:tc>
        <w:tc>
          <w:tcPr>
            <w:tcW w:w="992" w:type="dxa"/>
            <w:vAlign w:val="center"/>
          </w:tcPr>
          <w:p w14:paraId="0E1CFF25" w14:textId="30254C7A" w:rsidR="00807D3F" w:rsidRDefault="00807D3F" w:rsidP="00807D3F">
            <w:pPr>
              <w:spacing w:line="276" w:lineRule="auto"/>
              <w:jc w:val="right"/>
            </w:pPr>
            <w:r>
              <w:rPr>
                <w:rFonts w:hint="eastAsia"/>
              </w:rPr>
              <w:t>-2.0%</w:t>
            </w:r>
          </w:p>
        </w:tc>
        <w:tc>
          <w:tcPr>
            <w:tcW w:w="7342" w:type="dxa"/>
          </w:tcPr>
          <w:p w14:paraId="0974F900" w14:textId="77777777" w:rsidR="00807D3F" w:rsidRDefault="00807D3F" w:rsidP="00807D3F"/>
        </w:tc>
      </w:tr>
      <w:tr w:rsidR="00807D3F" w14:paraId="1AC3BD27" w14:textId="77777777" w:rsidTr="000332FB">
        <w:tc>
          <w:tcPr>
            <w:tcW w:w="2122" w:type="dxa"/>
            <w:vAlign w:val="center"/>
          </w:tcPr>
          <w:p w14:paraId="513F7F31" w14:textId="623C3039" w:rsidR="00807D3F" w:rsidRPr="00AA604C" w:rsidRDefault="00807D3F" w:rsidP="00807D3F">
            <w:pPr>
              <w:spacing w:line="276" w:lineRule="auto"/>
              <w:rPr>
                <w:rFonts w:ascii="맑은 고딕" w:eastAsia="맑은 고딕" w:hAnsi="맑은 고딕"/>
                <w:color w:val="000000"/>
              </w:rPr>
            </w:pPr>
            <w:proofErr w:type="spellStart"/>
            <w:r w:rsidRPr="00AA604C">
              <w:rPr>
                <w:rFonts w:ascii="맑은 고딕" w:eastAsia="맑은 고딕" w:hAnsi="맑은 고딕" w:hint="eastAsia"/>
                <w:color w:val="000000"/>
              </w:rPr>
              <w:t>알티캐스트</w:t>
            </w:r>
            <w:proofErr w:type="spellEnd"/>
          </w:p>
        </w:tc>
        <w:tc>
          <w:tcPr>
            <w:tcW w:w="992" w:type="dxa"/>
            <w:vAlign w:val="center"/>
          </w:tcPr>
          <w:p w14:paraId="0BFF656D" w14:textId="3A12D73F" w:rsidR="00807D3F" w:rsidRDefault="00807D3F" w:rsidP="00807D3F">
            <w:pPr>
              <w:spacing w:line="276" w:lineRule="auto"/>
              <w:jc w:val="right"/>
            </w:pPr>
            <w:r w:rsidRPr="00A57519">
              <w:rPr>
                <w:rFonts w:hint="eastAsia"/>
                <w:color w:val="EE0000"/>
              </w:rPr>
              <w:t>2.8%</w:t>
            </w:r>
          </w:p>
        </w:tc>
        <w:tc>
          <w:tcPr>
            <w:tcW w:w="7342" w:type="dxa"/>
          </w:tcPr>
          <w:p w14:paraId="5FE2CC48" w14:textId="77777777" w:rsidR="00807D3F" w:rsidRDefault="00807D3F" w:rsidP="00807D3F"/>
        </w:tc>
      </w:tr>
      <w:tr w:rsidR="00807D3F" w14:paraId="33E7F97E" w14:textId="77777777" w:rsidTr="000332FB">
        <w:tc>
          <w:tcPr>
            <w:tcW w:w="2122" w:type="dxa"/>
            <w:vAlign w:val="center"/>
          </w:tcPr>
          <w:p w14:paraId="03595227" w14:textId="655B242C" w:rsidR="00807D3F" w:rsidRPr="00AA604C" w:rsidRDefault="00807D3F" w:rsidP="00807D3F">
            <w:pPr>
              <w:spacing w:line="276" w:lineRule="auto"/>
              <w:rPr>
                <w:rFonts w:ascii="맑은 고딕" w:eastAsia="맑은 고딕" w:hAnsi="맑은 고딕"/>
                <w:color w:val="000000"/>
              </w:rPr>
            </w:pPr>
            <w:proofErr w:type="spellStart"/>
            <w:r w:rsidRPr="00AA604C">
              <w:rPr>
                <w:rFonts w:ascii="맑은 고딕" w:eastAsia="맑은 고딕" w:hAnsi="맑은 고딕" w:hint="eastAsia"/>
                <w:color w:val="000000"/>
              </w:rPr>
              <w:t>애머릿지</w:t>
            </w:r>
            <w:proofErr w:type="spellEnd"/>
          </w:p>
        </w:tc>
        <w:tc>
          <w:tcPr>
            <w:tcW w:w="992" w:type="dxa"/>
            <w:vAlign w:val="center"/>
          </w:tcPr>
          <w:p w14:paraId="14B15D24" w14:textId="74879E2C" w:rsidR="00807D3F" w:rsidRPr="00A57519" w:rsidRDefault="00807D3F" w:rsidP="00807D3F">
            <w:pPr>
              <w:spacing w:line="276" w:lineRule="auto"/>
              <w:jc w:val="right"/>
              <w:rPr>
                <w:color w:val="EE0000"/>
              </w:rPr>
            </w:pPr>
            <w:r>
              <w:rPr>
                <w:rFonts w:hint="eastAsia"/>
              </w:rPr>
              <w:t>-21.8%</w:t>
            </w:r>
          </w:p>
        </w:tc>
        <w:tc>
          <w:tcPr>
            <w:tcW w:w="7342" w:type="dxa"/>
          </w:tcPr>
          <w:p w14:paraId="734EDFAE" w14:textId="26694CA8" w:rsidR="00807D3F" w:rsidRDefault="00BB1119" w:rsidP="00807D3F">
            <w:proofErr w:type="spellStart"/>
            <w:r>
              <w:rPr>
                <w:rFonts w:hint="eastAsia"/>
              </w:rPr>
              <w:t>공왜도</w:t>
            </w:r>
            <w:proofErr w:type="spellEnd"/>
            <w:r>
              <w:rPr>
                <w:rFonts w:hint="eastAsia"/>
              </w:rPr>
              <w:t xml:space="preserve"> 하위 10위로 </w:t>
            </w:r>
            <w:proofErr w:type="spellStart"/>
            <w:r w:rsidR="00807D3F" w:rsidRPr="002A5D65">
              <w:t>저유동</w:t>
            </w:r>
            <w:proofErr w:type="spellEnd"/>
            <w:r w:rsidR="00807D3F" w:rsidRPr="002A5D65">
              <w:t xml:space="preserve"> 소형주로 적은 거래에도 변동폭이 큰 </w:t>
            </w:r>
            <w:proofErr w:type="spellStart"/>
            <w:r w:rsidR="00807D3F" w:rsidRPr="002A5D65">
              <w:t>비유동성</w:t>
            </w:r>
            <w:proofErr w:type="spellEnd"/>
            <w:r w:rsidR="00807D3F" w:rsidRPr="002A5D65">
              <w:t xml:space="preserve"> 위험 노출, 펀더멘털 훼손보다 수급 공백에 따른 일시적 괴리.</w:t>
            </w:r>
          </w:p>
        </w:tc>
      </w:tr>
      <w:tr w:rsidR="00807D3F" w14:paraId="0C8F7293" w14:textId="77777777" w:rsidTr="000332FB">
        <w:tc>
          <w:tcPr>
            <w:tcW w:w="2122" w:type="dxa"/>
            <w:vAlign w:val="center"/>
          </w:tcPr>
          <w:p w14:paraId="3AA30E24" w14:textId="762B3822" w:rsidR="00807D3F" w:rsidRPr="00AA604C" w:rsidRDefault="00807D3F" w:rsidP="00807D3F">
            <w:pPr>
              <w:spacing w:line="276" w:lineRule="auto"/>
              <w:rPr>
                <w:rFonts w:ascii="맑은 고딕" w:eastAsia="맑은 고딕" w:hAnsi="맑은 고딕"/>
                <w:color w:val="000000"/>
              </w:rPr>
            </w:pPr>
            <w:proofErr w:type="spellStart"/>
            <w:r w:rsidRPr="00AA604C">
              <w:rPr>
                <w:rFonts w:ascii="맑은 고딕" w:eastAsia="맑은 고딕" w:hAnsi="맑은 고딕" w:hint="eastAsia"/>
                <w:color w:val="000000"/>
              </w:rPr>
              <w:t>웰크론한텍</w:t>
            </w:r>
            <w:proofErr w:type="spellEnd"/>
          </w:p>
        </w:tc>
        <w:tc>
          <w:tcPr>
            <w:tcW w:w="992" w:type="dxa"/>
            <w:vAlign w:val="center"/>
          </w:tcPr>
          <w:p w14:paraId="1C62536C" w14:textId="7315732A" w:rsidR="00807D3F" w:rsidRDefault="00807D3F" w:rsidP="00807D3F">
            <w:pPr>
              <w:spacing w:line="276" w:lineRule="auto"/>
              <w:jc w:val="right"/>
            </w:pPr>
            <w:r>
              <w:rPr>
                <w:rFonts w:hint="eastAsia"/>
              </w:rPr>
              <w:t>-2.3%</w:t>
            </w:r>
          </w:p>
        </w:tc>
        <w:tc>
          <w:tcPr>
            <w:tcW w:w="7342" w:type="dxa"/>
          </w:tcPr>
          <w:p w14:paraId="03270FA2" w14:textId="77777777" w:rsidR="00807D3F" w:rsidRPr="002A5D65" w:rsidRDefault="00807D3F" w:rsidP="00807D3F"/>
        </w:tc>
      </w:tr>
      <w:tr w:rsidR="00807D3F" w14:paraId="0798E4E9" w14:textId="77777777" w:rsidTr="000332FB">
        <w:tc>
          <w:tcPr>
            <w:tcW w:w="2122" w:type="dxa"/>
            <w:vAlign w:val="center"/>
          </w:tcPr>
          <w:p w14:paraId="68AA17D7" w14:textId="0F926516" w:rsidR="00807D3F" w:rsidRPr="00AA604C" w:rsidRDefault="00807D3F" w:rsidP="00807D3F">
            <w:pPr>
              <w:spacing w:line="276" w:lineRule="auto"/>
              <w:rPr>
                <w:rFonts w:ascii="맑은 고딕" w:eastAsia="맑은 고딕" w:hAnsi="맑은 고딕"/>
                <w:color w:val="000000"/>
              </w:rPr>
            </w:pPr>
            <w:proofErr w:type="spellStart"/>
            <w:r w:rsidRPr="00AA604C">
              <w:rPr>
                <w:rFonts w:ascii="맑은 고딕" w:eastAsia="맑은 고딕" w:hAnsi="맑은 고딕" w:hint="eastAsia"/>
                <w:color w:val="000000"/>
              </w:rPr>
              <w:t>다산솔루에타</w:t>
            </w:r>
            <w:proofErr w:type="spellEnd"/>
          </w:p>
        </w:tc>
        <w:tc>
          <w:tcPr>
            <w:tcW w:w="992" w:type="dxa"/>
            <w:vAlign w:val="center"/>
          </w:tcPr>
          <w:p w14:paraId="60617C01" w14:textId="7E3CB76F" w:rsidR="00807D3F" w:rsidRDefault="00807D3F" w:rsidP="00807D3F">
            <w:pPr>
              <w:spacing w:line="276" w:lineRule="auto"/>
              <w:jc w:val="right"/>
            </w:pPr>
            <w:r w:rsidRPr="00A57519">
              <w:rPr>
                <w:rFonts w:hint="eastAsia"/>
                <w:color w:val="EE0000"/>
              </w:rPr>
              <w:t>9.9%</w:t>
            </w:r>
          </w:p>
        </w:tc>
        <w:tc>
          <w:tcPr>
            <w:tcW w:w="7342" w:type="dxa"/>
          </w:tcPr>
          <w:p w14:paraId="16DF1798" w14:textId="77777777" w:rsidR="00807D3F" w:rsidRPr="002A5D65" w:rsidRDefault="00807D3F" w:rsidP="00807D3F"/>
        </w:tc>
      </w:tr>
      <w:tr w:rsidR="00807D3F" w14:paraId="53A84F1A" w14:textId="77777777" w:rsidTr="000332FB">
        <w:tc>
          <w:tcPr>
            <w:tcW w:w="2122" w:type="dxa"/>
            <w:vAlign w:val="center"/>
          </w:tcPr>
          <w:p w14:paraId="7C982FBE" w14:textId="7AEF6851" w:rsidR="00807D3F" w:rsidRPr="00AA604C" w:rsidRDefault="00807D3F" w:rsidP="00807D3F">
            <w:pPr>
              <w:spacing w:line="276" w:lineRule="auto"/>
              <w:rPr>
                <w:rFonts w:ascii="맑은 고딕" w:eastAsia="맑은 고딕" w:hAnsi="맑은 고딕"/>
                <w:color w:val="000000"/>
              </w:rPr>
            </w:pPr>
            <w:proofErr w:type="spellStart"/>
            <w:r w:rsidRPr="00AA604C">
              <w:rPr>
                <w:rFonts w:ascii="맑은 고딕" w:eastAsia="맑은 고딕" w:hAnsi="맑은 고딕" w:hint="eastAsia"/>
                <w:color w:val="000000"/>
              </w:rPr>
              <w:t>한주에이알티</w:t>
            </w:r>
            <w:proofErr w:type="spellEnd"/>
          </w:p>
        </w:tc>
        <w:tc>
          <w:tcPr>
            <w:tcW w:w="992" w:type="dxa"/>
            <w:vAlign w:val="center"/>
          </w:tcPr>
          <w:p w14:paraId="756C7CA3" w14:textId="4D81DD64" w:rsidR="00807D3F" w:rsidRPr="00A57519" w:rsidRDefault="00807D3F" w:rsidP="00807D3F">
            <w:pPr>
              <w:spacing w:line="276" w:lineRule="auto"/>
              <w:jc w:val="right"/>
              <w:rPr>
                <w:color w:val="EE0000"/>
              </w:rPr>
            </w:pPr>
            <w:r>
              <w:rPr>
                <w:rFonts w:hint="eastAsia"/>
              </w:rPr>
              <w:t>-13.7%</w:t>
            </w:r>
          </w:p>
        </w:tc>
        <w:tc>
          <w:tcPr>
            <w:tcW w:w="7342" w:type="dxa"/>
          </w:tcPr>
          <w:p w14:paraId="5DF679B7" w14:textId="77777777" w:rsidR="00807D3F" w:rsidRPr="002A5D65" w:rsidRDefault="00807D3F" w:rsidP="00807D3F"/>
        </w:tc>
      </w:tr>
    </w:tbl>
    <w:p w14:paraId="198AF98B" w14:textId="0D818528" w:rsidR="00A71D1A" w:rsidRDefault="00565343" w:rsidP="00E7309C">
      <w:pPr>
        <w:spacing w:line="276" w:lineRule="auto"/>
        <w:rPr>
          <w:sz w:val="16"/>
          <w:szCs w:val="16"/>
        </w:rPr>
      </w:pPr>
      <w:r>
        <w:rPr>
          <w:rFonts w:hint="eastAsia"/>
          <w:sz w:val="16"/>
          <w:szCs w:val="16"/>
        </w:rPr>
        <w:t>(비고는 수익률이 -</w:t>
      </w:r>
      <w:r w:rsidR="00A57519">
        <w:rPr>
          <w:rFonts w:hint="eastAsia"/>
          <w:sz w:val="16"/>
          <w:szCs w:val="16"/>
        </w:rPr>
        <w:t>2</w:t>
      </w:r>
      <w:r>
        <w:rPr>
          <w:rFonts w:hint="eastAsia"/>
          <w:sz w:val="16"/>
          <w:szCs w:val="16"/>
        </w:rPr>
        <w:t>0% 이하, 10% 이상인 종목만 작성)</w:t>
      </w:r>
    </w:p>
    <w:p w14:paraId="5F261096" w14:textId="77777777" w:rsidR="00A71D1A" w:rsidRDefault="00A71D1A" w:rsidP="00E7309C">
      <w:pPr>
        <w:spacing w:line="276" w:lineRule="auto"/>
      </w:pPr>
    </w:p>
    <w:p w14:paraId="48961A44" w14:textId="77777777" w:rsidR="00955CF4" w:rsidRDefault="00955CF4" w:rsidP="00E7309C">
      <w:pPr>
        <w:spacing w:line="276" w:lineRule="auto"/>
      </w:pPr>
    </w:p>
    <w:p w14:paraId="7D5BCA6C" w14:textId="77777777" w:rsidR="00955CF4" w:rsidRPr="00FD054D" w:rsidRDefault="00955CF4" w:rsidP="00E7309C">
      <w:pPr>
        <w:spacing w:line="276" w:lineRule="auto"/>
        <w:rPr>
          <w:rFonts w:hint="eastAsia"/>
        </w:rPr>
      </w:pPr>
    </w:p>
    <w:p w14:paraId="5D825101" w14:textId="17568164" w:rsidR="00BF2730" w:rsidRDefault="00BF2730" w:rsidP="00E7309C">
      <w:pPr>
        <w:spacing w:line="276" w:lineRule="auto"/>
        <w:rPr>
          <w:b/>
          <w:bCs/>
          <w:color w:val="FFFFFF" w:themeColor="background1"/>
          <w:sz w:val="28"/>
          <w:szCs w:val="28"/>
        </w:rPr>
      </w:pPr>
      <w:r>
        <w:rPr>
          <w:noProof/>
        </w:rPr>
        <w:lastRenderedPageBreak/>
        <mc:AlternateContent>
          <mc:Choice Requires="wps">
            <w:drawing>
              <wp:inline distT="0" distB="0" distL="0" distR="0" wp14:anchorId="6CAE93D8" wp14:editId="2DB22A74">
                <wp:extent cx="6636327" cy="360000"/>
                <wp:effectExtent l="0" t="0" r="0" b="2540"/>
                <wp:docPr id="125135464" name="직사각형 10"/>
                <wp:cNvGraphicFramePr/>
                <a:graphic xmlns:a="http://schemas.openxmlformats.org/drawingml/2006/main">
                  <a:graphicData uri="http://schemas.microsoft.com/office/word/2010/wordprocessingShape">
                    <wps:wsp>
                      <wps:cNvSpPr/>
                      <wps:spPr>
                        <a:xfrm>
                          <a:off x="0" y="0"/>
                          <a:ext cx="6636327" cy="360000"/>
                        </a:xfrm>
                        <a:prstGeom prst="rect">
                          <a:avLst/>
                        </a:prstGeom>
                        <a:ln>
                          <a:noFill/>
                        </a:ln>
                      </wps:spPr>
                      <wps:style>
                        <a:lnRef idx="2">
                          <a:schemeClr val="accent1">
                            <a:shade val="15000"/>
                          </a:schemeClr>
                        </a:lnRef>
                        <a:fillRef idx="1">
                          <a:schemeClr val="accent1"/>
                        </a:fillRef>
                        <a:effectRef idx="0">
                          <a:schemeClr val="accent1"/>
                        </a:effectRef>
                        <a:fontRef idx="minor">
                          <a:schemeClr val="lt1"/>
                        </a:fontRef>
                      </wps:style>
                      <wps:txbx>
                        <w:txbxContent>
                          <w:p w14:paraId="6B6A6F86" w14:textId="43109C9A" w:rsidR="00BF2730" w:rsidRPr="00173E11" w:rsidRDefault="00BF2730" w:rsidP="00BF2730">
                            <w:pPr>
                              <w:rPr>
                                <w:b/>
                                <w:bCs/>
                                <w:color w:val="FFFFFF" w:themeColor="background1"/>
                                <w:sz w:val="28"/>
                                <w:szCs w:val="28"/>
                              </w:rPr>
                            </w:pPr>
                            <w:r>
                              <w:rPr>
                                <w:rFonts w:hint="eastAsia"/>
                                <w:b/>
                                <w:bCs/>
                                <w:color w:val="FFFFFF" w:themeColor="background1"/>
                                <w:sz w:val="28"/>
                                <w:szCs w:val="28"/>
                              </w:rPr>
                              <w:t xml:space="preserve">6. </w:t>
                            </w:r>
                            <w:r w:rsidR="000558A1">
                              <w:rPr>
                                <w:rFonts w:hint="eastAsia"/>
                                <w:b/>
                                <w:bCs/>
                                <w:color w:val="FFFFFF" w:themeColor="background1"/>
                                <w:sz w:val="28"/>
                                <w:szCs w:val="28"/>
                              </w:rPr>
                              <w:t>종합</w:t>
                            </w:r>
                          </w:p>
                        </w:txbxContent>
                      </wps:txbx>
                      <wps:bodyPr rot="0" spcFirstLastPara="0" vertOverflow="overflow" horzOverflow="overflow" vert="horz" wrap="square" lIns="91440" tIns="18000" rIns="91440" bIns="18000" numCol="1" spcCol="0" rtlCol="0" fromWordArt="0" anchor="ctr" anchorCtr="0" forceAA="0" compatLnSpc="1">
                        <a:prstTxWarp prst="textNoShape">
                          <a:avLst/>
                        </a:prstTxWarp>
                        <a:noAutofit/>
                      </wps:bodyPr>
                    </wps:wsp>
                  </a:graphicData>
                </a:graphic>
              </wp:inline>
            </w:drawing>
          </mc:Choice>
          <mc:Fallback>
            <w:pict>
              <v:rect w14:anchorId="6CAE93D8" id="_x0000_s1035" style="width:522.55pt;height:28.35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" fillcolor="#9e2a2f [3204]" stroked="f" strokeweight="1pt">
                <v:textbox inset=",.5mm,,.5mm">
                  <w:txbxContent>
                    <w:p w14:paraId="6B6A6F86" w14:textId="43109C9A" w:rsidR="00BF2730" w:rsidRPr="00173E11" w:rsidRDefault="00BF2730" w:rsidP="00BF2730">
                      <w:pPr>
                        <w:rPr>
                          <w:b/>
                          <w:bCs/>
                          <w:color w:val="FFFFFF" w:themeColor="background1"/>
                          <w:sz w:val="28"/>
                          <w:szCs w:val="28"/>
                        </w:rPr>
                      </w:pPr>
                      <w:r>
                        <w:rPr>
                          <w:rFonts w:hint="eastAsia"/>
                          <w:b/>
                          <w:bCs/>
                          <w:color w:val="FFFFFF" w:themeColor="background1"/>
                          <w:sz w:val="28"/>
                          <w:szCs w:val="28"/>
                        </w:rPr>
                        <w:t xml:space="preserve">6. </w:t>
                      </w:r>
                      <w:r w:rsidR="000558A1">
                        <w:rPr>
                          <w:rFonts w:hint="eastAsia"/>
                          <w:b/>
                          <w:bCs/>
                          <w:color w:val="FFFFFF" w:themeColor="background1"/>
                          <w:sz w:val="28"/>
                          <w:szCs w:val="28"/>
                        </w:rPr>
                        <w:t>종합</w:t>
                      </w:r>
                    </w:p>
                  </w:txbxContent>
                </v:textbox>
                <w10:anchorlock/>
              </v:rect>
            </w:pict>
          </mc:Fallback>
        </mc:AlternateContent>
      </w:r>
    </w:p>
    <w:p w14:paraId="5E23E71A" w14:textId="77777777" w:rsidR="002A5D65" w:rsidRPr="00A8007D" w:rsidRDefault="002A5D65" w:rsidP="002A5D65">
      <w:pPr>
        <w:pStyle w:val="p1"/>
        <w:rPr>
          <w:rFonts w:asciiTheme="minorEastAsia" w:eastAsiaTheme="minorEastAsia" w:hAnsiTheme="minorEastAsia"/>
          <w:sz w:val="20"/>
          <w:szCs w:val="20"/>
        </w:rPr>
      </w:pPr>
      <w:r w:rsidRPr="00A8007D">
        <w:rPr>
          <w:rFonts w:asciiTheme="minorEastAsia" w:eastAsiaTheme="minorEastAsia" w:hAnsiTheme="minorEastAsia"/>
          <w:sz w:val="20"/>
          <w:szCs w:val="20"/>
        </w:rPr>
        <w:t xml:space="preserve">최근 조정 구간에서 포트폴리오 성과는 단기 변동성 확대에도 불구하고 급격한 손실 확대로 이어지지 않았고, 수익률 분포는 전반적으로 안정적으로 유지되었다. 이는 가격이 과도하게 할인된 종목을 선별적으로 편입하고, 좌측 꼬리 위험이 과대 반영된 구간이 정상화될 때 평균회귀 수익을 누적한다는 </w:t>
      </w:r>
      <w:proofErr w:type="spellStart"/>
      <w:r w:rsidRPr="00A8007D">
        <w:rPr>
          <w:rStyle w:val="s1"/>
          <w:rFonts w:asciiTheme="minorEastAsia" w:eastAsiaTheme="minorEastAsia" w:hAnsiTheme="minorEastAsia"/>
          <w:b/>
          <w:bCs/>
          <w:sz w:val="20"/>
          <w:szCs w:val="20"/>
        </w:rPr>
        <w:t>공왜도</w:t>
      </w:r>
      <w:proofErr w:type="spellEnd"/>
      <w:r w:rsidRPr="00A8007D">
        <w:rPr>
          <w:rStyle w:val="s1"/>
          <w:rFonts w:asciiTheme="minorEastAsia" w:eastAsiaTheme="minorEastAsia" w:hAnsiTheme="minorEastAsia"/>
          <w:b/>
          <w:bCs/>
          <w:sz w:val="20"/>
          <w:szCs w:val="20"/>
        </w:rPr>
        <w:t xml:space="preserve"> 전략 고유의 설계가 실제 운용 단계에서 의도대로 작동하고 있음을 보여주는 결과</w:t>
      </w:r>
      <w:r w:rsidRPr="00A8007D">
        <w:rPr>
          <w:rFonts w:asciiTheme="minorEastAsia" w:eastAsiaTheme="minorEastAsia" w:hAnsiTheme="minorEastAsia"/>
          <w:sz w:val="20"/>
          <w:szCs w:val="20"/>
        </w:rPr>
        <w:t xml:space="preserve">이다. 극단적 하락 충격이 제한되고 변동성이 </w:t>
      </w:r>
      <w:proofErr w:type="spellStart"/>
      <w:r w:rsidRPr="00A8007D">
        <w:rPr>
          <w:rFonts w:asciiTheme="minorEastAsia" w:eastAsiaTheme="minorEastAsia" w:hAnsiTheme="minorEastAsia"/>
          <w:sz w:val="20"/>
          <w:szCs w:val="20"/>
        </w:rPr>
        <w:t>완충되는</w:t>
      </w:r>
      <w:proofErr w:type="spellEnd"/>
      <w:r w:rsidRPr="00A8007D">
        <w:rPr>
          <w:rFonts w:asciiTheme="minorEastAsia" w:eastAsiaTheme="minorEastAsia" w:hAnsiTheme="minorEastAsia"/>
          <w:sz w:val="20"/>
          <w:szCs w:val="20"/>
        </w:rPr>
        <w:t xml:space="preserve"> 수익률 분포 특성은 </w:t>
      </w:r>
      <w:proofErr w:type="spellStart"/>
      <w:r w:rsidRPr="00A8007D">
        <w:rPr>
          <w:rStyle w:val="s1"/>
          <w:rFonts w:asciiTheme="minorEastAsia" w:eastAsiaTheme="minorEastAsia" w:hAnsiTheme="minorEastAsia"/>
          <w:b/>
          <w:bCs/>
          <w:sz w:val="20"/>
          <w:szCs w:val="20"/>
        </w:rPr>
        <w:t>하방</w:t>
      </w:r>
      <w:proofErr w:type="spellEnd"/>
      <w:r w:rsidRPr="00A8007D">
        <w:rPr>
          <w:rStyle w:val="s1"/>
          <w:rFonts w:asciiTheme="minorEastAsia" w:eastAsiaTheme="minorEastAsia" w:hAnsiTheme="minorEastAsia"/>
          <w:b/>
          <w:bCs/>
          <w:sz w:val="20"/>
          <w:szCs w:val="20"/>
        </w:rPr>
        <w:t xml:space="preserve"> 손실 최소화·분포 안정화·리스크 대비 효율적 수익 축적</w:t>
      </w:r>
      <w:r w:rsidRPr="00A8007D">
        <w:rPr>
          <w:rFonts w:asciiTheme="minorEastAsia" w:eastAsiaTheme="minorEastAsia" w:hAnsiTheme="minorEastAsia"/>
          <w:sz w:val="20"/>
          <w:szCs w:val="20"/>
        </w:rPr>
        <w:t>이라는 전략의 핵심 목표가 포트폴리오 레벨에서 구현되고 있음을 시사한다.</w:t>
      </w:r>
    </w:p>
    <w:p w14:paraId="2265A903" w14:textId="77777777" w:rsidR="002A5D65" w:rsidRPr="00A8007D" w:rsidRDefault="002A5D65" w:rsidP="002A5D65">
      <w:pPr>
        <w:pStyle w:val="p2"/>
        <w:rPr>
          <w:rFonts w:asciiTheme="minorEastAsia" w:eastAsiaTheme="minorEastAsia" w:hAnsiTheme="minorEastAsia"/>
          <w:sz w:val="20"/>
          <w:szCs w:val="20"/>
        </w:rPr>
      </w:pPr>
    </w:p>
    <w:p w14:paraId="3111A664" w14:textId="77777777" w:rsidR="002A5D65" w:rsidRPr="00A8007D" w:rsidRDefault="002A5D65" w:rsidP="002A5D65">
      <w:pPr>
        <w:pStyle w:val="p1"/>
        <w:rPr>
          <w:rFonts w:asciiTheme="minorEastAsia" w:eastAsiaTheme="minorEastAsia" w:hAnsiTheme="minorEastAsia"/>
          <w:sz w:val="20"/>
          <w:szCs w:val="20"/>
        </w:rPr>
      </w:pPr>
      <w:r w:rsidRPr="00A8007D">
        <w:rPr>
          <w:rFonts w:asciiTheme="minorEastAsia" w:eastAsiaTheme="minorEastAsia" w:hAnsiTheme="minorEastAsia"/>
          <w:sz w:val="20"/>
          <w:szCs w:val="20"/>
        </w:rPr>
        <w:t xml:space="preserve">이러한 </w:t>
      </w:r>
      <w:r w:rsidRPr="00A8007D">
        <w:rPr>
          <w:rStyle w:val="s1"/>
          <w:rFonts w:asciiTheme="minorEastAsia" w:eastAsiaTheme="minorEastAsia" w:hAnsiTheme="minorEastAsia"/>
          <w:b/>
          <w:bCs/>
          <w:sz w:val="20"/>
          <w:szCs w:val="20"/>
        </w:rPr>
        <w:t>비대칭적 리스크–리턴 구조</w:t>
      </w:r>
      <w:r w:rsidRPr="00A8007D">
        <w:rPr>
          <w:rFonts w:asciiTheme="minorEastAsia" w:eastAsiaTheme="minorEastAsia" w:hAnsiTheme="minorEastAsia"/>
          <w:sz w:val="20"/>
          <w:szCs w:val="20"/>
        </w:rPr>
        <w:t xml:space="preserve">는 조정 국면에서는 손실 확대를 억제하고, 할인 요인이 완화되는 정상화 구간에서는 복구 속도를 가속화하는 기여 메커니즘을 가진다. 다시 말해, 이번 기간의 성과는 전략 실패가 아니라 </w:t>
      </w:r>
      <w:r w:rsidRPr="00A8007D">
        <w:rPr>
          <w:rStyle w:val="s1"/>
          <w:rFonts w:asciiTheme="minorEastAsia" w:eastAsiaTheme="minorEastAsia" w:hAnsiTheme="minorEastAsia"/>
          <w:b/>
          <w:bCs/>
          <w:sz w:val="20"/>
          <w:szCs w:val="20"/>
        </w:rPr>
        <w:t>좌측 꼬리 위험 과대반영 → 저평가 진입 → 정상화 과정에서 회복 수익 실현</w:t>
      </w:r>
      <w:r w:rsidRPr="00A8007D">
        <w:rPr>
          <w:rFonts w:asciiTheme="minorEastAsia" w:eastAsiaTheme="minorEastAsia" w:hAnsiTheme="minorEastAsia"/>
          <w:sz w:val="20"/>
          <w:szCs w:val="20"/>
        </w:rPr>
        <w:t xml:space="preserve">이라는 </w:t>
      </w:r>
      <w:proofErr w:type="spellStart"/>
      <w:r w:rsidRPr="00A8007D">
        <w:rPr>
          <w:rFonts w:asciiTheme="minorEastAsia" w:eastAsiaTheme="minorEastAsia" w:hAnsiTheme="minorEastAsia"/>
          <w:sz w:val="20"/>
          <w:szCs w:val="20"/>
        </w:rPr>
        <w:t>공왜도</w:t>
      </w:r>
      <w:proofErr w:type="spellEnd"/>
      <w:r w:rsidRPr="00A8007D">
        <w:rPr>
          <w:rFonts w:asciiTheme="minorEastAsia" w:eastAsiaTheme="minorEastAsia" w:hAnsiTheme="minorEastAsia"/>
          <w:sz w:val="20"/>
          <w:szCs w:val="20"/>
        </w:rPr>
        <w:t xml:space="preserve"> 전략의 작동 구조가 그대로 반영된 결과다.</w:t>
      </w:r>
    </w:p>
    <w:p w14:paraId="0D291D0D" w14:textId="77777777" w:rsidR="002A5D65" w:rsidRPr="00A8007D" w:rsidRDefault="002A5D65" w:rsidP="002A5D65">
      <w:pPr>
        <w:pStyle w:val="p2"/>
        <w:rPr>
          <w:rFonts w:asciiTheme="minorEastAsia" w:eastAsiaTheme="minorEastAsia" w:hAnsiTheme="minorEastAsia"/>
          <w:sz w:val="20"/>
          <w:szCs w:val="20"/>
        </w:rPr>
      </w:pPr>
    </w:p>
    <w:p w14:paraId="7D4C4393" w14:textId="77777777" w:rsidR="002A5D65" w:rsidRPr="00A8007D" w:rsidRDefault="002A5D65" w:rsidP="002A5D65">
      <w:pPr>
        <w:pStyle w:val="p3"/>
        <w:rPr>
          <w:rFonts w:asciiTheme="minorEastAsia" w:eastAsiaTheme="minorEastAsia" w:hAnsiTheme="minorEastAsia"/>
          <w:sz w:val="20"/>
          <w:szCs w:val="20"/>
        </w:rPr>
      </w:pPr>
      <w:r w:rsidRPr="00A8007D">
        <w:rPr>
          <w:rStyle w:val="s2"/>
          <w:rFonts w:asciiTheme="minorEastAsia" w:eastAsiaTheme="minorEastAsia" w:hAnsiTheme="minorEastAsia"/>
          <w:sz w:val="20"/>
          <w:szCs w:val="20"/>
        </w:rPr>
        <w:t xml:space="preserve">향후 운용 방향에 있어서는, </w:t>
      </w:r>
      <w:proofErr w:type="spellStart"/>
      <w:r w:rsidRPr="00A8007D">
        <w:rPr>
          <w:rStyle w:val="s2"/>
          <w:rFonts w:asciiTheme="minorEastAsia" w:eastAsiaTheme="minorEastAsia" w:hAnsiTheme="minorEastAsia"/>
          <w:sz w:val="20"/>
          <w:szCs w:val="20"/>
        </w:rPr>
        <w:t>백테스팅</w:t>
      </w:r>
      <w:proofErr w:type="spellEnd"/>
      <w:r w:rsidRPr="00A8007D">
        <w:rPr>
          <w:rStyle w:val="s2"/>
          <w:rFonts w:asciiTheme="minorEastAsia" w:eastAsiaTheme="minorEastAsia" w:hAnsiTheme="minorEastAsia"/>
          <w:sz w:val="20"/>
          <w:szCs w:val="20"/>
        </w:rPr>
        <w:t xml:space="preserve"> 분석에서 </w:t>
      </w:r>
      <w:r w:rsidRPr="00A8007D">
        <w:rPr>
          <w:rFonts w:asciiTheme="minorEastAsia" w:eastAsiaTheme="minorEastAsia" w:hAnsiTheme="minorEastAsia"/>
          <w:b/>
          <w:bCs/>
          <w:sz w:val="20"/>
          <w:szCs w:val="20"/>
        </w:rPr>
        <w:t>소형주 구간의 MDD가 더 낮고 누적 수익률이 더 우수하게 나타난 실증적 결과</w:t>
      </w:r>
      <w:r w:rsidRPr="00A8007D">
        <w:rPr>
          <w:rStyle w:val="s2"/>
          <w:rFonts w:asciiTheme="minorEastAsia" w:eastAsiaTheme="minorEastAsia" w:hAnsiTheme="minorEastAsia"/>
          <w:sz w:val="20"/>
          <w:szCs w:val="20"/>
        </w:rPr>
        <w:t xml:space="preserve">를 기반으로, 사이즈 컨트롤을 강화하여 </w:t>
      </w:r>
      <w:r w:rsidRPr="00A8007D">
        <w:rPr>
          <w:rFonts w:asciiTheme="minorEastAsia" w:eastAsiaTheme="minorEastAsia" w:hAnsiTheme="minorEastAsia"/>
          <w:b/>
          <w:bCs/>
          <w:sz w:val="20"/>
          <w:szCs w:val="20"/>
        </w:rPr>
        <w:t>소형·저평가·좌측꼬리 위험 과대반영 종목의 비중을 전략적으로 확대하는 방향으로 포트폴리오를 최적화할 계획</w:t>
      </w:r>
      <w:r w:rsidRPr="00A8007D">
        <w:rPr>
          <w:rStyle w:val="s2"/>
          <w:rFonts w:asciiTheme="minorEastAsia" w:eastAsiaTheme="minorEastAsia" w:hAnsiTheme="minorEastAsia"/>
          <w:sz w:val="20"/>
          <w:szCs w:val="20"/>
        </w:rPr>
        <w:t xml:space="preserve">이다. 즉 전략의 철학을 유지하되, </w:t>
      </w:r>
      <w:r w:rsidRPr="00A8007D">
        <w:rPr>
          <w:rFonts w:asciiTheme="minorEastAsia" w:eastAsiaTheme="minorEastAsia" w:hAnsiTheme="minorEastAsia"/>
          <w:b/>
          <w:bCs/>
          <w:sz w:val="20"/>
          <w:szCs w:val="20"/>
        </w:rPr>
        <w:t>소형주에서 더 강하게 관찰되는 좌측 꼬리 할인 해소 프리미엄을 체계적으로 수확하는 구조</w:t>
      </w:r>
      <w:r w:rsidRPr="00A8007D">
        <w:rPr>
          <w:rStyle w:val="s2"/>
          <w:rFonts w:asciiTheme="minorEastAsia" w:eastAsiaTheme="minorEastAsia" w:hAnsiTheme="minorEastAsia"/>
          <w:sz w:val="20"/>
          <w:szCs w:val="20"/>
        </w:rPr>
        <w:t>를 강화하는 것이 다음 국면의 핵심 운용 방향이다.</w:t>
      </w:r>
    </w:p>
    <w:p w14:paraId="6BD307E9" w14:textId="1DA027A8" w:rsidR="00B560F4" w:rsidRPr="002A5D65" w:rsidRDefault="00B560F4" w:rsidP="00B560F4"/>
    <w:p w14:paraId="459FFDFE" w14:textId="77777777" w:rsidR="00B560F4" w:rsidRPr="00B560F4" w:rsidRDefault="00B560F4" w:rsidP="00B560F4"/>
    <w:p w14:paraId="147C8AB0" w14:textId="77777777" w:rsidR="00B560F4" w:rsidRPr="00B560F4" w:rsidRDefault="00B560F4" w:rsidP="00B560F4"/>
    <w:p w14:paraId="43A84B39" w14:textId="77777777" w:rsidR="00B560F4" w:rsidRPr="00B560F4" w:rsidRDefault="00B560F4" w:rsidP="00B560F4"/>
    <w:p w14:paraId="70A03648" w14:textId="77777777" w:rsidR="00B560F4" w:rsidRPr="00B560F4" w:rsidRDefault="00B560F4" w:rsidP="00B560F4"/>
    <w:p w14:paraId="77E25FEE" w14:textId="77777777" w:rsidR="00B560F4" w:rsidRPr="00B560F4" w:rsidRDefault="00B560F4" w:rsidP="00B560F4"/>
    <w:p w14:paraId="6022332A" w14:textId="77777777" w:rsidR="00B560F4" w:rsidRDefault="00B560F4" w:rsidP="00B560F4">
      <w:pPr>
        <w:tabs>
          <w:tab w:val="left" w:pos="3443"/>
        </w:tabs>
      </w:pPr>
    </w:p>
    <w:sectPr w:rsidR="00B560F4" w:rsidSect="00565343">
      <w:type w:val="continuous"/>
      <w:pgSz w:w="11906" w:h="16838"/>
      <w:pgMar w:top="720" w:right="720" w:bottom="720" w:left="720" w:header="850" w:footer="0" w:gutter="0"/>
      <w:pgNumType w:fmt="decimalFullWidth" w:chapSep="emDash"/>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1C711B5" w14:textId="77777777" w:rsidR="00642DE3" w:rsidRDefault="00642DE3" w:rsidP="00CE4C69">
      <w:pPr>
        <w:spacing w:after="0" w:line="240" w:lineRule="auto"/>
      </w:pPr>
      <w:r>
        <w:separator/>
      </w:r>
    </w:p>
  </w:endnote>
  <w:endnote w:type="continuationSeparator" w:id="0">
    <w:p w14:paraId="21142270" w14:textId="77777777" w:rsidR="00642DE3" w:rsidRDefault="00642DE3" w:rsidP="00CE4C6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맑은 고딕">
    <w:panose1 w:val="020B0503020000020004"/>
    <w:charset w:val="81"/>
    <w:family w:val="modern"/>
    <w:pitch w:val="variable"/>
    <w:sig w:usb0="9000002F" w:usb1="29D77CFB" w:usb2="00000012" w:usb3="00000000" w:csb0="00080001" w:csb1="00000000"/>
  </w:font>
  <w:font w:name="Times New Roman">
    <w:panose1 w:val="02020603050405020304"/>
    <w:charset w:val="00"/>
    <w:family w:val="roman"/>
    <w:pitch w:val="variable"/>
    <w:sig w:usb0="E0002EFF" w:usb1="C000785B" w:usb2="00000009" w:usb3="00000000" w:csb0="000001FF" w:csb1="00000000"/>
  </w:font>
  <w:font w:name="굴림">
    <w:altName w:val="Gulim"/>
    <w:panose1 w:val="020B0600000101010101"/>
    <w:charset w:val="81"/>
    <w:family w:val="modern"/>
    <w:pitch w:val="variable"/>
    <w:sig w:usb0="B00002AF" w:usb1="69D77CFB" w:usb2="00000030" w:usb3="00000000" w:csb0="0008009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357AAB3" w14:textId="78351C81" w:rsidR="00CE4C69" w:rsidRDefault="0054160C" w:rsidP="00EC68A2">
    <w:pPr>
      <w:pStyle w:val="ab"/>
      <w:tabs>
        <w:tab w:val="clear" w:pos="4513"/>
        <w:tab w:val="clear" w:pos="9026"/>
        <w:tab w:val="left" w:pos="1213"/>
      </w:tabs>
      <w:ind w:right="1020"/>
    </w:pPr>
    <w:r>
      <w:rPr>
        <w:noProof/>
      </w:rPr>
      <mc:AlternateContent>
        <mc:Choice Requires="wps">
          <w:drawing>
            <wp:anchor distT="0" distB="0" distL="114300" distR="114300" simplePos="0" relativeHeight="251655167" behindDoc="0" locked="0" layoutInCell="1" allowOverlap="1" wp14:anchorId="2B33251B" wp14:editId="64B31F1D">
              <wp:simplePos x="0" y="0"/>
              <wp:positionH relativeFrom="page">
                <wp:posOffset>0</wp:posOffset>
              </wp:positionH>
              <wp:positionV relativeFrom="paragraph">
                <wp:posOffset>-408477</wp:posOffset>
              </wp:positionV>
              <wp:extent cx="7560190" cy="720000"/>
              <wp:effectExtent l="0" t="0" r="3175" b="4445"/>
              <wp:wrapNone/>
              <wp:docPr id="1722578300" name="직사각형 10"/>
              <wp:cNvGraphicFramePr/>
              <a:graphic xmlns:a="http://schemas.openxmlformats.org/drawingml/2006/main">
                <a:graphicData uri="http://schemas.microsoft.com/office/word/2010/wordprocessingShape">
                  <wps:wsp>
                    <wps:cNvSpPr/>
                    <wps:spPr>
                      <a:xfrm>
                        <a:off x="0" y="0"/>
                        <a:ext cx="7560190" cy="720000"/>
                      </a:xfrm>
                      <a:prstGeom prst="rect">
                        <a:avLst/>
                      </a:prstGeom>
                      <a:solidFill>
                        <a:schemeClr val="accent1"/>
                      </a:solidFill>
                      <a:ln>
                        <a:noFill/>
                      </a:ln>
                    </wps:spPr>
                    <wps:style>
                      <a:lnRef idx="2">
                        <a:schemeClr val="accent1">
                          <a:shade val="15000"/>
                        </a:schemeClr>
                      </a:lnRef>
                      <a:fillRef idx="1">
                        <a:schemeClr val="accent1"/>
                      </a:fillRef>
                      <a:effectRef idx="0">
                        <a:schemeClr val="accent1"/>
                      </a:effectRef>
                      <a:fontRef idx="minor">
                        <a:schemeClr val="lt1"/>
                      </a:fontRef>
                    </wps:style>
                    <wps:txbx>
                      <w:txbxContent>
                        <w:p w14:paraId="087F8E62" w14:textId="6DD5BF43" w:rsidR="00C26EED" w:rsidRDefault="00C26EED" w:rsidP="0009441F">
                          <w:pPr>
                            <w:ind w:right="700"/>
                            <w:jc w:val="right"/>
                            <w:rPr>
                              <w:sz w:val="16"/>
                              <w:szCs w:val="16"/>
                              <w:lang w:val="ko-KR"/>
                            </w:rPr>
                          </w:pPr>
                        </w:p>
                        <w:p w14:paraId="1F5293D5" w14:textId="75F73405" w:rsidR="0054160C" w:rsidRPr="00D5595F" w:rsidRDefault="0009441F" w:rsidP="00D5595F">
                          <w:pPr>
                            <w:ind w:right="700"/>
                            <w:jc w:val="right"/>
                            <w:rPr>
                              <w:sz w:val="16"/>
                              <w:szCs w:val="16"/>
                              <w:lang w:val="ko-KR"/>
                            </w:rPr>
                          </w:pPr>
                          <w:r w:rsidRPr="0009441F">
                            <w:rPr>
                              <w:sz w:val="16"/>
                              <w:szCs w:val="16"/>
                              <w:lang w:val="ko-KR"/>
                            </w:rPr>
                            <w:t xml:space="preserve"> </w:t>
                          </w:r>
                          <w:r w:rsidR="00D5595F">
                            <w:rPr>
                              <w:rFonts w:hint="eastAsia"/>
                              <w:sz w:val="16"/>
                              <w:szCs w:val="16"/>
                              <w:lang w:val="ko-KR"/>
                            </w:rPr>
                            <w:t xml:space="preserve">  </w:t>
                          </w:r>
                          <w:r w:rsidR="00D5595F">
                            <w:rPr>
                              <w:sz w:val="16"/>
                              <w:szCs w:val="16"/>
                              <w:lang w:val="ko-KR"/>
                            </w:rPr>
                            <w:tab/>
                          </w:r>
                          <w:r w:rsidR="00D5595F">
                            <w:rPr>
                              <w:rFonts w:hint="eastAsia"/>
                              <w:sz w:val="16"/>
                              <w:szCs w:val="16"/>
                              <w:lang w:val="ko-KR"/>
                            </w:rPr>
                            <w:t xml:space="preserve">                              </w:t>
                          </w:r>
                          <w:r w:rsidR="00D5595F">
                            <w:rPr>
                              <w:sz w:val="16"/>
                              <w:szCs w:val="16"/>
                              <w:lang w:val="ko-KR"/>
                            </w:rPr>
                            <w:tab/>
                          </w:r>
                          <w:r w:rsidRPr="0009441F">
                            <w:rPr>
                              <w:b/>
                              <w:bCs/>
                              <w:sz w:val="16"/>
                              <w:szCs w:val="16"/>
                            </w:rPr>
                            <w:fldChar w:fldCharType="begin"/>
                          </w:r>
                          <w:r w:rsidRPr="0009441F">
                            <w:rPr>
                              <w:b/>
                              <w:bCs/>
                              <w:sz w:val="16"/>
                              <w:szCs w:val="16"/>
                            </w:rPr>
                            <w:instrText>PAGE  \* Arabic  \* MERGEFORMAT</w:instrText>
                          </w:r>
                          <w:r w:rsidRPr="0009441F">
                            <w:rPr>
                              <w:b/>
                              <w:bCs/>
                              <w:sz w:val="16"/>
                              <w:szCs w:val="16"/>
                            </w:rPr>
                            <w:fldChar w:fldCharType="separate"/>
                          </w:r>
                          <w:r w:rsidRPr="0009441F">
                            <w:rPr>
                              <w:b/>
                              <w:bCs/>
                              <w:sz w:val="16"/>
                              <w:szCs w:val="16"/>
                              <w:lang w:val="ko-KR"/>
                            </w:rPr>
                            <w:t>1</w:t>
                          </w:r>
                          <w:r w:rsidRPr="0009441F">
                            <w:rPr>
                              <w:b/>
                              <w:bCs/>
                              <w:sz w:val="16"/>
                              <w:szCs w:val="16"/>
                            </w:rPr>
                            <w:fldChar w:fldCharType="end"/>
                          </w:r>
                          <w:r w:rsidRPr="0009441F">
                            <w:rPr>
                              <w:sz w:val="16"/>
                              <w:szCs w:val="16"/>
                              <w:lang w:val="ko-KR"/>
                            </w:rPr>
                            <w:t xml:space="preserve"> / </w:t>
                          </w:r>
                          <w:r w:rsidRPr="0009441F">
                            <w:rPr>
                              <w:b/>
                              <w:bCs/>
                              <w:sz w:val="16"/>
                              <w:szCs w:val="16"/>
                            </w:rPr>
                            <w:fldChar w:fldCharType="begin"/>
                          </w:r>
                          <w:r w:rsidRPr="0009441F">
                            <w:rPr>
                              <w:b/>
                              <w:bCs/>
                              <w:sz w:val="16"/>
                              <w:szCs w:val="16"/>
                            </w:rPr>
                            <w:instrText>NUMPAGES  \* Arabic  \* MERGEFORMAT</w:instrText>
                          </w:r>
                          <w:r w:rsidRPr="0009441F">
                            <w:rPr>
                              <w:b/>
                              <w:bCs/>
                              <w:sz w:val="16"/>
                              <w:szCs w:val="16"/>
                            </w:rPr>
                            <w:fldChar w:fldCharType="separate"/>
                          </w:r>
                          <w:r w:rsidRPr="0009441F">
                            <w:rPr>
                              <w:b/>
                              <w:bCs/>
                              <w:sz w:val="16"/>
                              <w:szCs w:val="16"/>
                              <w:lang w:val="ko-KR"/>
                            </w:rPr>
                            <w:t>2</w:t>
                          </w:r>
                          <w:r w:rsidRPr="0009441F">
                            <w:rPr>
                              <w:b/>
                              <w:bCs/>
                              <w:sz w:val="16"/>
                              <w:szCs w:val="16"/>
                            </w:rPr>
                            <w:fldChar w:fldCharType="end"/>
                          </w:r>
                          <w:r w:rsidR="00D5595F">
                            <w:rPr>
                              <w:rFonts w:hint="eastAsia"/>
                              <w:b/>
                              <w:bCs/>
                              <w:sz w:val="16"/>
                              <w:szCs w:val="16"/>
                            </w:rPr>
                            <w:t xml:space="preserve"> </w:t>
                          </w:r>
                        </w:p>
                      </w:txbxContent>
                    </wps:txbx>
                    <wps:bodyPr rot="0" spcFirstLastPara="0" vertOverflow="overflow" horzOverflow="overflow" vert="horz" wrap="square" lIns="0" tIns="0" rIns="0" bIns="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B33251B" id="_x0000_s1036" style="position:absolute;margin-left:0;margin-top:-32.15pt;width:595.3pt;height:56.7pt;z-index:251655167;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" fillcolor="#9e2a2f [3204]" stroked="f" strokeweight="1pt">
              <v:textbox inset="0,0,0,0">
                <w:txbxContent>
                  <w:p w14:paraId="087F8E62" w14:textId="6DD5BF43" w:rsidR="00C26EED" w:rsidRDefault="00C26EED" w:rsidP="0009441F">
                    <w:pPr>
                      <w:ind w:right="700"/>
                      <w:jc w:val="right"/>
                      <w:rPr>
                        <w:sz w:val="16"/>
                        <w:szCs w:val="16"/>
                        <w:lang w:val="ko-KR"/>
                      </w:rPr>
                    </w:pPr>
                  </w:p>
                  <w:p w14:paraId="1F5293D5" w14:textId="75F73405" w:rsidR="0054160C" w:rsidRPr="00D5595F" w:rsidRDefault="0009441F" w:rsidP="00D5595F">
                    <w:pPr>
                      <w:ind w:right="700"/>
                      <w:jc w:val="right"/>
                      <w:rPr>
                        <w:sz w:val="16"/>
                        <w:szCs w:val="16"/>
                        <w:lang w:val="ko-KR"/>
                      </w:rPr>
                    </w:pPr>
                    <w:r w:rsidRPr="0009441F">
                      <w:rPr>
                        <w:sz w:val="16"/>
                        <w:szCs w:val="16"/>
                        <w:lang w:val="ko-KR"/>
                      </w:rPr>
                      <w:t xml:space="preserve"> </w:t>
                    </w:r>
                    <w:r w:rsidR="00D5595F">
                      <w:rPr>
                        <w:rFonts w:hint="eastAsia"/>
                        <w:sz w:val="16"/>
                        <w:szCs w:val="16"/>
                        <w:lang w:val="ko-KR"/>
                      </w:rPr>
                      <w:t xml:space="preserve">  </w:t>
                    </w:r>
                    <w:r w:rsidR="00D5595F">
                      <w:rPr>
                        <w:sz w:val="16"/>
                        <w:szCs w:val="16"/>
                        <w:lang w:val="ko-KR"/>
                      </w:rPr>
                      <w:tab/>
                    </w:r>
                    <w:r w:rsidR="00D5595F">
                      <w:rPr>
                        <w:rFonts w:hint="eastAsia"/>
                        <w:sz w:val="16"/>
                        <w:szCs w:val="16"/>
                        <w:lang w:val="ko-KR"/>
                      </w:rPr>
                      <w:t xml:space="preserve">                              </w:t>
                    </w:r>
                    <w:r w:rsidR="00D5595F">
                      <w:rPr>
                        <w:sz w:val="16"/>
                        <w:szCs w:val="16"/>
                        <w:lang w:val="ko-KR"/>
                      </w:rPr>
                      <w:tab/>
                    </w:r>
                    <w:r w:rsidRPr="0009441F">
                      <w:rPr>
                        <w:b/>
                        <w:bCs/>
                        <w:sz w:val="16"/>
                        <w:szCs w:val="16"/>
                      </w:rPr>
                      <w:fldChar w:fldCharType="begin"/>
                    </w:r>
                    <w:r w:rsidRPr="0009441F">
                      <w:rPr>
                        <w:b/>
                        <w:bCs/>
                        <w:sz w:val="16"/>
                        <w:szCs w:val="16"/>
                      </w:rPr>
                      <w:instrText>PAGE  \* Arabic  \* MERGEFORMAT</w:instrText>
                    </w:r>
                    <w:r w:rsidRPr="0009441F">
                      <w:rPr>
                        <w:b/>
                        <w:bCs/>
                        <w:sz w:val="16"/>
                        <w:szCs w:val="16"/>
                      </w:rPr>
                      <w:fldChar w:fldCharType="separate"/>
                    </w:r>
                    <w:r w:rsidRPr="0009441F">
                      <w:rPr>
                        <w:b/>
                        <w:bCs/>
                        <w:sz w:val="16"/>
                        <w:szCs w:val="16"/>
                        <w:lang w:val="ko-KR"/>
                      </w:rPr>
                      <w:t>1</w:t>
                    </w:r>
                    <w:r w:rsidRPr="0009441F">
                      <w:rPr>
                        <w:b/>
                        <w:bCs/>
                        <w:sz w:val="16"/>
                        <w:szCs w:val="16"/>
                      </w:rPr>
                      <w:fldChar w:fldCharType="end"/>
                    </w:r>
                    <w:r w:rsidRPr="0009441F">
                      <w:rPr>
                        <w:sz w:val="16"/>
                        <w:szCs w:val="16"/>
                        <w:lang w:val="ko-KR"/>
                      </w:rPr>
                      <w:t xml:space="preserve"> / </w:t>
                    </w:r>
                    <w:r w:rsidRPr="0009441F">
                      <w:rPr>
                        <w:b/>
                        <w:bCs/>
                        <w:sz w:val="16"/>
                        <w:szCs w:val="16"/>
                      </w:rPr>
                      <w:fldChar w:fldCharType="begin"/>
                    </w:r>
                    <w:r w:rsidRPr="0009441F">
                      <w:rPr>
                        <w:b/>
                        <w:bCs/>
                        <w:sz w:val="16"/>
                        <w:szCs w:val="16"/>
                      </w:rPr>
                      <w:instrText>NUMPAGES  \* Arabic  \* MERGEFORMAT</w:instrText>
                    </w:r>
                    <w:r w:rsidRPr="0009441F">
                      <w:rPr>
                        <w:b/>
                        <w:bCs/>
                        <w:sz w:val="16"/>
                        <w:szCs w:val="16"/>
                      </w:rPr>
                      <w:fldChar w:fldCharType="separate"/>
                    </w:r>
                    <w:r w:rsidRPr="0009441F">
                      <w:rPr>
                        <w:b/>
                        <w:bCs/>
                        <w:sz w:val="16"/>
                        <w:szCs w:val="16"/>
                        <w:lang w:val="ko-KR"/>
                      </w:rPr>
                      <w:t>2</w:t>
                    </w:r>
                    <w:r w:rsidRPr="0009441F">
                      <w:rPr>
                        <w:b/>
                        <w:bCs/>
                        <w:sz w:val="16"/>
                        <w:szCs w:val="16"/>
                      </w:rPr>
                      <w:fldChar w:fldCharType="end"/>
                    </w:r>
                    <w:r w:rsidR="00D5595F">
                      <w:rPr>
                        <w:rFonts w:hint="eastAsia"/>
                        <w:b/>
                        <w:bCs/>
                        <w:sz w:val="16"/>
                        <w:szCs w:val="16"/>
                      </w:rPr>
                      <w:t xml:space="preserve"> </w:t>
                    </w:r>
                  </w:p>
                </w:txbxContent>
              </v:textbox>
              <w10:wrap anchorx="page"/>
            </v:rect>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E6AC131" w14:textId="5CCCB68E" w:rsidR="00F44E92" w:rsidRDefault="00760F8B">
    <w:pPr>
      <w:pStyle w:val="ab"/>
    </w:pPr>
    <w:r>
      <w:rPr>
        <w:noProof/>
      </w:rPr>
      <mc:AlternateContent>
        <mc:Choice Requires="wps">
          <w:drawing>
            <wp:anchor distT="0" distB="0" distL="114300" distR="114300" simplePos="0" relativeHeight="251668480" behindDoc="0" locked="0" layoutInCell="1" allowOverlap="1" wp14:anchorId="0DA66D36" wp14:editId="2B4675D8">
              <wp:simplePos x="0" y="0"/>
              <wp:positionH relativeFrom="page">
                <wp:posOffset>-5080</wp:posOffset>
              </wp:positionH>
              <wp:positionV relativeFrom="paragraph">
                <wp:posOffset>-405937</wp:posOffset>
              </wp:positionV>
              <wp:extent cx="7571517" cy="719455"/>
              <wp:effectExtent l="0" t="0" r="0" b="4445"/>
              <wp:wrapNone/>
              <wp:docPr id="1127542969" name="직사각형 10"/>
              <wp:cNvGraphicFramePr/>
              <a:graphic xmlns:a="http://schemas.openxmlformats.org/drawingml/2006/main">
                <a:graphicData uri="http://schemas.microsoft.com/office/word/2010/wordprocessingShape">
                  <wps:wsp>
                    <wps:cNvSpPr/>
                    <wps:spPr>
                      <a:xfrm>
                        <a:off x="0" y="0"/>
                        <a:ext cx="7571517" cy="719455"/>
                      </a:xfrm>
                      <a:prstGeom prst="rect">
                        <a:avLst/>
                      </a:prstGeom>
                      <a:solidFill>
                        <a:schemeClr val="accent1"/>
                      </a:solidFill>
                      <a:ln>
                        <a:noFill/>
                      </a:ln>
                    </wps:spPr>
                    <wps:style>
                      <a:lnRef idx="2">
                        <a:schemeClr val="accent1">
                          <a:shade val="15000"/>
                        </a:schemeClr>
                      </a:lnRef>
                      <a:fillRef idx="1">
                        <a:schemeClr val="accent1"/>
                      </a:fillRef>
                      <a:effectRef idx="0">
                        <a:schemeClr val="accent1"/>
                      </a:effectRef>
                      <a:fontRef idx="minor">
                        <a:schemeClr val="lt1"/>
                      </a:fontRef>
                    </wps:style>
                    <wps:txbx>
                      <w:txbxContent>
                        <w:p w14:paraId="32A35767" w14:textId="06F1221B" w:rsidR="002E1DE0" w:rsidRPr="002E1DE0" w:rsidRDefault="002E1DE0" w:rsidP="002E1DE0">
                          <w:pPr>
                            <w:ind w:leftChars="100" w:left="200" w:firstLineChars="50" w:firstLine="80"/>
                          </w:pPr>
                          <w:r w:rsidRPr="002E1DE0">
                            <w:rPr>
                              <w:sz w:val="16"/>
                              <w:szCs w:val="16"/>
                            </w:rPr>
                            <w:t xml:space="preserve">본 </w:t>
                          </w:r>
                          <w:r w:rsidRPr="002E1DE0">
                            <w:rPr>
                              <w:rFonts w:hint="eastAsia"/>
                              <w:sz w:val="16"/>
                              <w:szCs w:val="16"/>
                            </w:rPr>
                            <w:t xml:space="preserve">자산운용보고서는 QUANTIFI 내 투자 전략 운영 현황을 공유하기 위해 작성된 자료입니다. 보고서에 포함된 정보는 작성 시점에서 신뢰할 수 있는 데이터와 분석을 바탕으로 하였으나, 그 정확성, 완전성, 시의성을 보장하지는 않습니다. 본 자료는 학습 및 연구 목적을 위한 </w:t>
                          </w:r>
                          <w:proofErr w:type="spellStart"/>
                          <w:r w:rsidRPr="002E1DE0">
                            <w:rPr>
                              <w:rFonts w:hint="eastAsia"/>
                              <w:sz w:val="16"/>
                              <w:szCs w:val="16"/>
                            </w:rPr>
                            <w:t>참고용이며</w:t>
                          </w:r>
                          <w:proofErr w:type="spellEnd"/>
                          <w:r w:rsidRPr="002E1DE0">
                            <w:rPr>
                              <w:rFonts w:hint="eastAsia"/>
                              <w:sz w:val="16"/>
                              <w:szCs w:val="16"/>
                            </w:rPr>
                            <w:t>, 어떠한 투자 권유나 법적 책임도 지지 않습니다. 또한 보고서의 해석과 판단은 전적으로 독자의</w:t>
                          </w:r>
                          <w:r w:rsidRPr="002E1DE0">
                            <w:rPr>
                              <w:rFonts w:hint="eastAsia"/>
                            </w:rPr>
                            <w:t xml:space="preserve"> </w:t>
                          </w:r>
                          <w:r w:rsidRPr="002E1DE0">
                            <w:rPr>
                              <w:rFonts w:hint="eastAsia"/>
                              <w:sz w:val="16"/>
                              <w:szCs w:val="16"/>
                            </w:rPr>
                            <w:t>책임임을 유의하시기 바랍니다.</w:t>
                          </w:r>
                          <w:r w:rsidR="0009441F">
                            <w:rPr>
                              <w:sz w:val="16"/>
                              <w:szCs w:val="16"/>
                            </w:rPr>
                            <w:tab/>
                          </w:r>
                          <w:r w:rsidR="0009441F">
                            <w:rPr>
                              <w:sz w:val="16"/>
                              <w:szCs w:val="16"/>
                            </w:rPr>
                            <w:tab/>
                          </w:r>
                          <w:r w:rsidR="0009441F">
                            <w:rPr>
                              <w:sz w:val="16"/>
                              <w:szCs w:val="16"/>
                            </w:rPr>
                            <w:tab/>
                          </w:r>
                          <w:r w:rsidR="0009441F">
                            <w:rPr>
                              <w:sz w:val="16"/>
                              <w:szCs w:val="16"/>
                            </w:rPr>
                            <w:tab/>
                          </w:r>
                          <w:r w:rsidR="00D5595F">
                            <w:rPr>
                              <w:sz w:val="16"/>
                              <w:szCs w:val="16"/>
                            </w:rPr>
                            <w:tab/>
                          </w:r>
                          <w:r w:rsidR="00D5595F">
                            <w:rPr>
                              <w:rFonts w:hint="eastAsia"/>
                              <w:sz w:val="16"/>
                              <w:szCs w:val="16"/>
                            </w:rPr>
                            <w:t xml:space="preserve">     </w:t>
                          </w:r>
                          <w:r w:rsidR="00A30B35">
                            <w:rPr>
                              <w:rFonts w:hint="eastAsia"/>
                              <w:sz w:val="16"/>
                              <w:szCs w:val="16"/>
                            </w:rPr>
                            <w:t xml:space="preserve"> </w:t>
                          </w:r>
                          <w:r w:rsidR="00475313">
                            <w:rPr>
                              <w:rFonts w:hint="eastAsia"/>
                              <w:sz w:val="16"/>
                              <w:szCs w:val="16"/>
                            </w:rPr>
                            <w:t xml:space="preserve"> </w:t>
                          </w:r>
                          <w:r w:rsidR="00D5595F">
                            <w:rPr>
                              <w:rFonts w:hint="eastAsia"/>
                              <w:sz w:val="16"/>
                              <w:szCs w:val="16"/>
                            </w:rPr>
                            <w:t xml:space="preserve"> </w:t>
                          </w:r>
                          <w:r w:rsidR="0009441F" w:rsidRPr="0009441F">
                            <w:rPr>
                              <w:b/>
                              <w:bCs/>
                              <w:sz w:val="16"/>
                              <w:szCs w:val="16"/>
                            </w:rPr>
                            <w:fldChar w:fldCharType="begin"/>
                          </w:r>
                          <w:r w:rsidR="0009441F" w:rsidRPr="0009441F">
                            <w:rPr>
                              <w:b/>
                              <w:bCs/>
                              <w:sz w:val="16"/>
                              <w:szCs w:val="16"/>
                            </w:rPr>
                            <w:instrText>PAGE  \* Arabic  \* MERGEFORMAT</w:instrText>
                          </w:r>
                          <w:r w:rsidR="0009441F" w:rsidRPr="0009441F">
                            <w:rPr>
                              <w:b/>
                              <w:bCs/>
                              <w:sz w:val="16"/>
                              <w:szCs w:val="16"/>
                            </w:rPr>
                            <w:fldChar w:fldCharType="separate"/>
                          </w:r>
                          <w:r w:rsidR="0009441F" w:rsidRPr="0009441F">
                            <w:rPr>
                              <w:b/>
                              <w:bCs/>
                              <w:sz w:val="16"/>
                              <w:szCs w:val="16"/>
                              <w:lang w:val="ko-KR"/>
                            </w:rPr>
                            <w:t>1</w:t>
                          </w:r>
                          <w:r w:rsidR="0009441F" w:rsidRPr="0009441F">
                            <w:rPr>
                              <w:b/>
                              <w:bCs/>
                              <w:sz w:val="16"/>
                              <w:szCs w:val="16"/>
                            </w:rPr>
                            <w:fldChar w:fldCharType="end"/>
                          </w:r>
                          <w:r w:rsidR="0009441F" w:rsidRPr="0009441F">
                            <w:rPr>
                              <w:sz w:val="16"/>
                              <w:szCs w:val="16"/>
                              <w:lang w:val="ko-KR"/>
                            </w:rPr>
                            <w:t xml:space="preserve"> / </w:t>
                          </w:r>
                          <w:r w:rsidR="0009441F" w:rsidRPr="0009441F">
                            <w:rPr>
                              <w:b/>
                              <w:bCs/>
                              <w:sz w:val="16"/>
                              <w:szCs w:val="16"/>
                            </w:rPr>
                            <w:fldChar w:fldCharType="begin"/>
                          </w:r>
                          <w:r w:rsidR="0009441F" w:rsidRPr="0009441F">
                            <w:rPr>
                              <w:b/>
                              <w:bCs/>
                              <w:sz w:val="16"/>
                              <w:szCs w:val="16"/>
                            </w:rPr>
                            <w:instrText>NUMPAGES  \* Arabic  \* MERGEFORMAT</w:instrText>
                          </w:r>
                          <w:r w:rsidR="0009441F" w:rsidRPr="0009441F">
                            <w:rPr>
                              <w:b/>
                              <w:bCs/>
                              <w:sz w:val="16"/>
                              <w:szCs w:val="16"/>
                            </w:rPr>
                            <w:fldChar w:fldCharType="separate"/>
                          </w:r>
                          <w:r w:rsidR="0009441F" w:rsidRPr="0009441F">
                            <w:rPr>
                              <w:b/>
                              <w:bCs/>
                              <w:sz w:val="16"/>
                              <w:szCs w:val="16"/>
                              <w:lang w:val="ko-KR"/>
                            </w:rPr>
                            <w:t>2</w:t>
                          </w:r>
                          <w:r w:rsidR="0009441F" w:rsidRPr="0009441F">
                            <w:rPr>
                              <w:b/>
                              <w:bCs/>
                              <w:sz w:val="16"/>
                              <w:szCs w:val="16"/>
                            </w:rPr>
                            <w:fldChar w:fldCharType="end"/>
                          </w:r>
                        </w:p>
                        <w:p w14:paraId="3BB18EBC" w14:textId="3F5CDFE9" w:rsidR="00672302" w:rsidRDefault="00672302"/>
                      </w:txbxContent>
                    </wps:txbx>
                    <wps:bodyPr rot="0" spcFirstLastPara="0" vertOverflow="overflow" horzOverflow="overflow" vert="horz" wrap="square" lIns="0" tIns="0" rIns="0" bIns="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0DA66D36" id="_x0000_s1037" style="position:absolute;margin-left:-.4pt;margin-top:-31.95pt;width:596.2pt;height:56.65pt;z-index:251668480;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" fillcolor="#9e2a2f [3204]" stroked="f" strokeweight="1pt">
              <v:textbox inset="0,0,0,0">
                <w:txbxContent>
                  <w:p w14:paraId="32A35767" w14:textId="06F1221B" w:rsidR="002E1DE0" w:rsidRPr="002E1DE0" w:rsidRDefault="002E1DE0" w:rsidP="002E1DE0">
                    <w:pPr>
                      <w:ind w:leftChars="100" w:left="200" w:firstLineChars="50" w:firstLine="80"/>
                    </w:pPr>
                    <w:r w:rsidRPr="002E1DE0">
                      <w:rPr>
                        <w:sz w:val="16"/>
                        <w:szCs w:val="16"/>
                      </w:rPr>
                      <w:t xml:space="preserve">본 </w:t>
                    </w:r>
                    <w:r w:rsidRPr="002E1DE0">
                      <w:rPr>
                        <w:rFonts w:hint="eastAsia"/>
                        <w:sz w:val="16"/>
                        <w:szCs w:val="16"/>
                      </w:rPr>
                      <w:t xml:space="preserve">자산운용보고서는 QUANTIFI 내 투자 전략 운영 현황을 공유하기 위해 작성된 자료입니다. 보고서에 포함된 정보는 작성 시점에서 신뢰할 수 있는 데이터와 분석을 바탕으로 하였으나, 그 정확성, 완전성, 시의성을 보장하지는 않습니다. 본 자료는 학습 및 연구 목적을 위한 </w:t>
                    </w:r>
                    <w:proofErr w:type="spellStart"/>
                    <w:r w:rsidRPr="002E1DE0">
                      <w:rPr>
                        <w:rFonts w:hint="eastAsia"/>
                        <w:sz w:val="16"/>
                        <w:szCs w:val="16"/>
                      </w:rPr>
                      <w:t>참고용이며</w:t>
                    </w:r>
                    <w:proofErr w:type="spellEnd"/>
                    <w:r w:rsidRPr="002E1DE0">
                      <w:rPr>
                        <w:rFonts w:hint="eastAsia"/>
                        <w:sz w:val="16"/>
                        <w:szCs w:val="16"/>
                      </w:rPr>
                      <w:t>, 어떠한 투자 권유나 법적 책임도 지지 않습니다. 또한 보고서의 해석과 판단은 전적으로 독자의</w:t>
                    </w:r>
                    <w:r w:rsidRPr="002E1DE0">
                      <w:rPr>
                        <w:rFonts w:hint="eastAsia"/>
                      </w:rPr>
                      <w:t xml:space="preserve"> </w:t>
                    </w:r>
                    <w:r w:rsidRPr="002E1DE0">
                      <w:rPr>
                        <w:rFonts w:hint="eastAsia"/>
                        <w:sz w:val="16"/>
                        <w:szCs w:val="16"/>
                      </w:rPr>
                      <w:t>책임임을 유의하시기 바랍니다.</w:t>
                    </w:r>
                    <w:r w:rsidR="0009441F">
                      <w:rPr>
                        <w:sz w:val="16"/>
                        <w:szCs w:val="16"/>
                      </w:rPr>
                      <w:tab/>
                    </w:r>
                    <w:r w:rsidR="0009441F">
                      <w:rPr>
                        <w:sz w:val="16"/>
                        <w:szCs w:val="16"/>
                      </w:rPr>
                      <w:tab/>
                    </w:r>
                    <w:r w:rsidR="0009441F">
                      <w:rPr>
                        <w:sz w:val="16"/>
                        <w:szCs w:val="16"/>
                      </w:rPr>
                      <w:tab/>
                    </w:r>
                    <w:r w:rsidR="0009441F">
                      <w:rPr>
                        <w:sz w:val="16"/>
                        <w:szCs w:val="16"/>
                      </w:rPr>
                      <w:tab/>
                    </w:r>
                    <w:r w:rsidR="00D5595F">
                      <w:rPr>
                        <w:sz w:val="16"/>
                        <w:szCs w:val="16"/>
                      </w:rPr>
                      <w:tab/>
                    </w:r>
                    <w:r w:rsidR="00D5595F">
                      <w:rPr>
                        <w:rFonts w:hint="eastAsia"/>
                        <w:sz w:val="16"/>
                        <w:szCs w:val="16"/>
                      </w:rPr>
                      <w:t xml:space="preserve">     </w:t>
                    </w:r>
                    <w:r w:rsidR="00A30B35">
                      <w:rPr>
                        <w:rFonts w:hint="eastAsia"/>
                        <w:sz w:val="16"/>
                        <w:szCs w:val="16"/>
                      </w:rPr>
                      <w:t xml:space="preserve"> </w:t>
                    </w:r>
                    <w:r w:rsidR="00475313">
                      <w:rPr>
                        <w:rFonts w:hint="eastAsia"/>
                        <w:sz w:val="16"/>
                        <w:szCs w:val="16"/>
                      </w:rPr>
                      <w:t xml:space="preserve"> </w:t>
                    </w:r>
                    <w:r w:rsidR="00D5595F">
                      <w:rPr>
                        <w:rFonts w:hint="eastAsia"/>
                        <w:sz w:val="16"/>
                        <w:szCs w:val="16"/>
                      </w:rPr>
                      <w:t xml:space="preserve"> </w:t>
                    </w:r>
                    <w:r w:rsidR="0009441F" w:rsidRPr="0009441F">
                      <w:rPr>
                        <w:b/>
                        <w:bCs/>
                        <w:sz w:val="16"/>
                        <w:szCs w:val="16"/>
                      </w:rPr>
                      <w:fldChar w:fldCharType="begin"/>
                    </w:r>
                    <w:r w:rsidR="0009441F" w:rsidRPr="0009441F">
                      <w:rPr>
                        <w:b/>
                        <w:bCs/>
                        <w:sz w:val="16"/>
                        <w:szCs w:val="16"/>
                      </w:rPr>
                      <w:instrText>PAGE  \* Arabic  \* MERGEFORMAT</w:instrText>
                    </w:r>
                    <w:r w:rsidR="0009441F" w:rsidRPr="0009441F">
                      <w:rPr>
                        <w:b/>
                        <w:bCs/>
                        <w:sz w:val="16"/>
                        <w:szCs w:val="16"/>
                      </w:rPr>
                      <w:fldChar w:fldCharType="separate"/>
                    </w:r>
                    <w:r w:rsidR="0009441F" w:rsidRPr="0009441F">
                      <w:rPr>
                        <w:b/>
                        <w:bCs/>
                        <w:sz w:val="16"/>
                        <w:szCs w:val="16"/>
                        <w:lang w:val="ko-KR"/>
                      </w:rPr>
                      <w:t>1</w:t>
                    </w:r>
                    <w:r w:rsidR="0009441F" w:rsidRPr="0009441F">
                      <w:rPr>
                        <w:b/>
                        <w:bCs/>
                        <w:sz w:val="16"/>
                        <w:szCs w:val="16"/>
                      </w:rPr>
                      <w:fldChar w:fldCharType="end"/>
                    </w:r>
                    <w:r w:rsidR="0009441F" w:rsidRPr="0009441F">
                      <w:rPr>
                        <w:sz w:val="16"/>
                        <w:szCs w:val="16"/>
                        <w:lang w:val="ko-KR"/>
                      </w:rPr>
                      <w:t xml:space="preserve"> / </w:t>
                    </w:r>
                    <w:r w:rsidR="0009441F" w:rsidRPr="0009441F">
                      <w:rPr>
                        <w:b/>
                        <w:bCs/>
                        <w:sz w:val="16"/>
                        <w:szCs w:val="16"/>
                      </w:rPr>
                      <w:fldChar w:fldCharType="begin"/>
                    </w:r>
                    <w:r w:rsidR="0009441F" w:rsidRPr="0009441F">
                      <w:rPr>
                        <w:b/>
                        <w:bCs/>
                        <w:sz w:val="16"/>
                        <w:szCs w:val="16"/>
                      </w:rPr>
                      <w:instrText>NUMPAGES  \* Arabic  \* MERGEFORMAT</w:instrText>
                    </w:r>
                    <w:r w:rsidR="0009441F" w:rsidRPr="0009441F">
                      <w:rPr>
                        <w:b/>
                        <w:bCs/>
                        <w:sz w:val="16"/>
                        <w:szCs w:val="16"/>
                      </w:rPr>
                      <w:fldChar w:fldCharType="separate"/>
                    </w:r>
                    <w:r w:rsidR="0009441F" w:rsidRPr="0009441F">
                      <w:rPr>
                        <w:b/>
                        <w:bCs/>
                        <w:sz w:val="16"/>
                        <w:szCs w:val="16"/>
                        <w:lang w:val="ko-KR"/>
                      </w:rPr>
                      <w:t>2</w:t>
                    </w:r>
                    <w:r w:rsidR="0009441F" w:rsidRPr="0009441F">
                      <w:rPr>
                        <w:b/>
                        <w:bCs/>
                        <w:sz w:val="16"/>
                        <w:szCs w:val="16"/>
                      </w:rPr>
                      <w:fldChar w:fldCharType="end"/>
                    </w:r>
                  </w:p>
                  <w:p w14:paraId="3BB18EBC" w14:textId="3F5CDFE9" w:rsidR="00672302" w:rsidRDefault="00672302"/>
                </w:txbxContent>
              </v:textbox>
              <w10:wrap anchorx="page"/>
            </v:rect>
          </w:pict>
        </mc:Fallback>
      </mc:AlternateConten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89A7D5C" w14:textId="5C58754D" w:rsidR="008906B1" w:rsidRDefault="008906B1" w:rsidP="00EC68A2">
    <w:pPr>
      <w:pStyle w:val="ab"/>
      <w:tabs>
        <w:tab w:val="clear" w:pos="4513"/>
        <w:tab w:val="clear" w:pos="9026"/>
        <w:tab w:val="left" w:pos="1213"/>
      </w:tabs>
      <w:ind w:right="1020"/>
    </w:pPr>
    <w:proofErr w:type="spellStart"/>
    <w:r>
      <w:rPr>
        <w:rFonts w:hint="eastAsia"/>
        <w:color w:val="FFFFFF" w:themeColor="background1"/>
      </w:rPr>
      <w:t>ㅁ</w:t>
    </w:r>
    <w:proofErr w:type="spellEnd"/>
    <w:r>
      <w:rPr>
        <w:noProof/>
      </w:rPr>
      <mc:AlternateContent>
        <mc:Choice Requires="wps">
          <w:drawing>
            <wp:anchor distT="0" distB="0" distL="114300" distR="114300" simplePos="0" relativeHeight="251670528" behindDoc="0" locked="0" layoutInCell="1" allowOverlap="1" wp14:anchorId="79C7F7CD" wp14:editId="077A7B52">
              <wp:simplePos x="0" y="0"/>
              <wp:positionH relativeFrom="page">
                <wp:posOffset>0</wp:posOffset>
              </wp:positionH>
              <wp:positionV relativeFrom="paragraph">
                <wp:posOffset>-408477</wp:posOffset>
              </wp:positionV>
              <wp:extent cx="7560190" cy="720000"/>
              <wp:effectExtent l="0" t="0" r="3175" b="4445"/>
              <wp:wrapNone/>
              <wp:docPr id="600823481" name="직사각형 10"/>
              <wp:cNvGraphicFramePr/>
              <a:graphic xmlns:a="http://schemas.openxmlformats.org/drawingml/2006/main">
                <a:graphicData uri="http://schemas.microsoft.com/office/word/2010/wordprocessingShape">
                  <wps:wsp>
                    <wps:cNvSpPr/>
                    <wps:spPr>
                      <a:xfrm>
                        <a:off x="0" y="0"/>
                        <a:ext cx="7560190" cy="720000"/>
                      </a:xfrm>
                      <a:prstGeom prst="rect">
                        <a:avLst/>
                      </a:prstGeom>
                      <a:solidFill>
                        <a:schemeClr val="accent1"/>
                      </a:solidFill>
                      <a:ln>
                        <a:noFill/>
                      </a:ln>
                    </wps:spPr>
                    <wps:style>
                      <a:lnRef idx="2">
                        <a:schemeClr val="accent1">
                          <a:shade val="15000"/>
                        </a:schemeClr>
                      </a:lnRef>
                      <a:fillRef idx="1">
                        <a:schemeClr val="accent1"/>
                      </a:fillRef>
                      <a:effectRef idx="0">
                        <a:schemeClr val="accent1"/>
                      </a:effectRef>
                      <a:fontRef idx="minor">
                        <a:schemeClr val="lt1"/>
                      </a:fontRef>
                    </wps:style>
                    <wps:txbx>
                      <w:txbxContent>
                        <w:p w14:paraId="78CBD52C" w14:textId="77777777" w:rsidR="008906B1" w:rsidRDefault="008906B1" w:rsidP="0009441F">
                          <w:pPr>
                            <w:ind w:right="700"/>
                            <w:jc w:val="right"/>
                            <w:rPr>
                              <w:sz w:val="16"/>
                              <w:szCs w:val="16"/>
                              <w:lang w:val="ko-KR"/>
                            </w:rPr>
                          </w:pPr>
                        </w:p>
                        <w:p w14:paraId="3EBDF631" w14:textId="77777777" w:rsidR="008906B1" w:rsidRPr="00D5595F" w:rsidRDefault="008906B1" w:rsidP="00D5595F">
                          <w:pPr>
                            <w:ind w:right="700"/>
                            <w:jc w:val="right"/>
                            <w:rPr>
                              <w:sz w:val="16"/>
                              <w:szCs w:val="16"/>
                              <w:lang w:val="ko-KR"/>
                            </w:rPr>
                          </w:pPr>
                          <w:r w:rsidRPr="0009441F">
                            <w:rPr>
                              <w:sz w:val="16"/>
                              <w:szCs w:val="16"/>
                              <w:lang w:val="ko-KR"/>
                            </w:rPr>
                            <w:t xml:space="preserve"> </w:t>
                          </w:r>
                          <w:r>
                            <w:rPr>
                              <w:rFonts w:hint="eastAsia"/>
                              <w:sz w:val="16"/>
                              <w:szCs w:val="16"/>
                              <w:lang w:val="ko-KR"/>
                            </w:rPr>
                            <w:t xml:space="preserve">  </w:t>
                          </w:r>
                          <w:r>
                            <w:rPr>
                              <w:sz w:val="16"/>
                              <w:szCs w:val="16"/>
                              <w:lang w:val="ko-KR"/>
                            </w:rPr>
                            <w:tab/>
                          </w:r>
                          <w:r>
                            <w:rPr>
                              <w:rFonts w:hint="eastAsia"/>
                              <w:sz w:val="16"/>
                              <w:szCs w:val="16"/>
                              <w:lang w:val="ko-KR"/>
                            </w:rPr>
                            <w:t xml:space="preserve">                              </w:t>
                          </w:r>
                          <w:r>
                            <w:rPr>
                              <w:sz w:val="16"/>
                              <w:szCs w:val="16"/>
                              <w:lang w:val="ko-KR"/>
                            </w:rPr>
                            <w:tab/>
                          </w:r>
                          <w:r w:rsidRPr="0009441F">
                            <w:rPr>
                              <w:b/>
                              <w:bCs/>
                              <w:sz w:val="16"/>
                              <w:szCs w:val="16"/>
                            </w:rPr>
                            <w:fldChar w:fldCharType="begin"/>
                          </w:r>
                          <w:r w:rsidRPr="0009441F">
                            <w:rPr>
                              <w:b/>
                              <w:bCs/>
                              <w:sz w:val="16"/>
                              <w:szCs w:val="16"/>
                            </w:rPr>
                            <w:instrText>PAGE  \* Arabic  \* MERGEFORMAT</w:instrText>
                          </w:r>
                          <w:r w:rsidRPr="0009441F">
                            <w:rPr>
                              <w:b/>
                              <w:bCs/>
                              <w:sz w:val="16"/>
                              <w:szCs w:val="16"/>
                            </w:rPr>
                            <w:fldChar w:fldCharType="separate"/>
                          </w:r>
                          <w:r w:rsidRPr="0009441F">
                            <w:rPr>
                              <w:b/>
                              <w:bCs/>
                              <w:sz w:val="16"/>
                              <w:szCs w:val="16"/>
                              <w:lang w:val="ko-KR"/>
                            </w:rPr>
                            <w:t>1</w:t>
                          </w:r>
                          <w:r w:rsidRPr="0009441F">
                            <w:rPr>
                              <w:b/>
                              <w:bCs/>
                              <w:sz w:val="16"/>
                              <w:szCs w:val="16"/>
                            </w:rPr>
                            <w:fldChar w:fldCharType="end"/>
                          </w:r>
                          <w:r w:rsidRPr="0009441F">
                            <w:rPr>
                              <w:sz w:val="16"/>
                              <w:szCs w:val="16"/>
                              <w:lang w:val="ko-KR"/>
                            </w:rPr>
                            <w:t xml:space="preserve"> / </w:t>
                          </w:r>
                          <w:r w:rsidRPr="0009441F">
                            <w:rPr>
                              <w:b/>
                              <w:bCs/>
                              <w:sz w:val="16"/>
                              <w:szCs w:val="16"/>
                            </w:rPr>
                            <w:fldChar w:fldCharType="begin"/>
                          </w:r>
                          <w:r w:rsidRPr="0009441F">
                            <w:rPr>
                              <w:b/>
                              <w:bCs/>
                              <w:sz w:val="16"/>
                              <w:szCs w:val="16"/>
                            </w:rPr>
                            <w:instrText>NUMPAGES  \* Arabic  \* MERGEFORMAT</w:instrText>
                          </w:r>
                          <w:r w:rsidRPr="0009441F">
                            <w:rPr>
                              <w:b/>
                              <w:bCs/>
                              <w:sz w:val="16"/>
                              <w:szCs w:val="16"/>
                            </w:rPr>
                            <w:fldChar w:fldCharType="separate"/>
                          </w:r>
                          <w:r w:rsidRPr="0009441F">
                            <w:rPr>
                              <w:b/>
                              <w:bCs/>
                              <w:sz w:val="16"/>
                              <w:szCs w:val="16"/>
                              <w:lang w:val="ko-KR"/>
                            </w:rPr>
                            <w:t>2</w:t>
                          </w:r>
                          <w:r w:rsidRPr="0009441F">
                            <w:rPr>
                              <w:b/>
                              <w:bCs/>
                              <w:sz w:val="16"/>
                              <w:szCs w:val="16"/>
                            </w:rPr>
                            <w:fldChar w:fldCharType="end"/>
                          </w:r>
                          <w:r>
                            <w:rPr>
                              <w:rFonts w:hint="eastAsia"/>
                              <w:b/>
                              <w:bCs/>
                              <w:sz w:val="16"/>
                              <w:szCs w:val="16"/>
                            </w:rPr>
                            <w:t xml:space="preserve"> </w:t>
                          </w:r>
                        </w:p>
                      </w:txbxContent>
                    </wps:txbx>
                    <wps:bodyPr rot="0" spcFirstLastPara="0" vertOverflow="overflow" horzOverflow="overflow" vert="horz" wrap="square" lIns="0" tIns="0" rIns="0" bIns="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79C7F7CD" id="_x0000_s1038" style="position:absolute;margin-left:0;margin-top:-32.15pt;width:595.3pt;height:56.7pt;z-index:251670528;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" fillcolor="#9e2a2f [3204]" stroked="f" strokeweight="1pt">
              <v:textbox inset="0,0,0,0">
                <w:txbxContent>
                  <w:p w14:paraId="78CBD52C" w14:textId="77777777" w:rsidR="008906B1" w:rsidRDefault="008906B1" w:rsidP="0009441F">
                    <w:pPr>
                      <w:ind w:right="700"/>
                      <w:jc w:val="right"/>
                      <w:rPr>
                        <w:sz w:val="16"/>
                        <w:szCs w:val="16"/>
                        <w:lang w:val="ko-KR"/>
                      </w:rPr>
                    </w:pPr>
                  </w:p>
                  <w:p w14:paraId="3EBDF631" w14:textId="77777777" w:rsidR="008906B1" w:rsidRPr="00D5595F" w:rsidRDefault="008906B1" w:rsidP="00D5595F">
                    <w:pPr>
                      <w:ind w:right="700"/>
                      <w:jc w:val="right"/>
                      <w:rPr>
                        <w:sz w:val="16"/>
                        <w:szCs w:val="16"/>
                        <w:lang w:val="ko-KR"/>
                      </w:rPr>
                    </w:pPr>
                    <w:r w:rsidRPr="0009441F">
                      <w:rPr>
                        <w:sz w:val="16"/>
                        <w:szCs w:val="16"/>
                        <w:lang w:val="ko-KR"/>
                      </w:rPr>
                      <w:t xml:space="preserve"> </w:t>
                    </w:r>
                    <w:r>
                      <w:rPr>
                        <w:rFonts w:hint="eastAsia"/>
                        <w:sz w:val="16"/>
                        <w:szCs w:val="16"/>
                        <w:lang w:val="ko-KR"/>
                      </w:rPr>
                      <w:t xml:space="preserve">  </w:t>
                    </w:r>
                    <w:r>
                      <w:rPr>
                        <w:sz w:val="16"/>
                        <w:szCs w:val="16"/>
                        <w:lang w:val="ko-KR"/>
                      </w:rPr>
                      <w:tab/>
                    </w:r>
                    <w:r>
                      <w:rPr>
                        <w:rFonts w:hint="eastAsia"/>
                        <w:sz w:val="16"/>
                        <w:szCs w:val="16"/>
                        <w:lang w:val="ko-KR"/>
                      </w:rPr>
                      <w:t xml:space="preserve">                              </w:t>
                    </w:r>
                    <w:r>
                      <w:rPr>
                        <w:sz w:val="16"/>
                        <w:szCs w:val="16"/>
                        <w:lang w:val="ko-KR"/>
                      </w:rPr>
                      <w:tab/>
                    </w:r>
                    <w:r w:rsidRPr="0009441F">
                      <w:rPr>
                        <w:b/>
                        <w:bCs/>
                        <w:sz w:val="16"/>
                        <w:szCs w:val="16"/>
                      </w:rPr>
                      <w:fldChar w:fldCharType="begin"/>
                    </w:r>
                    <w:r w:rsidRPr="0009441F">
                      <w:rPr>
                        <w:b/>
                        <w:bCs/>
                        <w:sz w:val="16"/>
                        <w:szCs w:val="16"/>
                      </w:rPr>
                      <w:instrText>PAGE  \* Arabic  \* MERGEFORMAT</w:instrText>
                    </w:r>
                    <w:r w:rsidRPr="0009441F">
                      <w:rPr>
                        <w:b/>
                        <w:bCs/>
                        <w:sz w:val="16"/>
                        <w:szCs w:val="16"/>
                      </w:rPr>
                      <w:fldChar w:fldCharType="separate"/>
                    </w:r>
                    <w:r w:rsidRPr="0009441F">
                      <w:rPr>
                        <w:b/>
                        <w:bCs/>
                        <w:sz w:val="16"/>
                        <w:szCs w:val="16"/>
                        <w:lang w:val="ko-KR"/>
                      </w:rPr>
                      <w:t>1</w:t>
                    </w:r>
                    <w:r w:rsidRPr="0009441F">
                      <w:rPr>
                        <w:b/>
                        <w:bCs/>
                        <w:sz w:val="16"/>
                        <w:szCs w:val="16"/>
                      </w:rPr>
                      <w:fldChar w:fldCharType="end"/>
                    </w:r>
                    <w:r w:rsidRPr="0009441F">
                      <w:rPr>
                        <w:sz w:val="16"/>
                        <w:szCs w:val="16"/>
                        <w:lang w:val="ko-KR"/>
                      </w:rPr>
                      <w:t xml:space="preserve"> / </w:t>
                    </w:r>
                    <w:r w:rsidRPr="0009441F">
                      <w:rPr>
                        <w:b/>
                        <w:bCs/>
                        <w:sz w:val="16"/>
                        <w:szCs w:val="16"/>
                      </w:rPr>
                      <w:fldChar w:fldCharType="begin"/>
                    </w:r>
                    <w:r w:rsidRPr="0009441F">
                      <w:rPr>
                        <w:b/>
                        <w:bCs/>
                        <w:sz w:val="16"/>
                        <w:szCs w:val="16"/>
                      </w:rPr>
                      <w:instrText>NUMPAGES  \* Arabic  \* MERGEFORMAT</w:instrText>
                    </w:r>
                    <w:r w:rsidRPr="0009441F">
                      <w:rPr>
                        <w:b/>
                        <w:bCs/>
                        <w:sz w:val="16"/>
                        <w:szCs w:val="16"/>
                      </w:rPr>
                      <w:fldChar w:fldCharType="separate"/>
                    </w:r>
                    <w:r w:rsidRPr="0009441F">
                      <w:rPr>
                        <w:b/>
                        <w:bCs/>
                        <w:sz w:val="16"/>
                        <w:szCs w:val="16"/>
                        <w:lang w:val="ko-KR"/>
                      </w:rPr>
                      <w:t>2</w:t>
                    </w:r>
                    <w:r w:rsidRPr="0009441F">
                      <w:rPr>
                        <w:b/>
                        <w:bCs/>
                        <w:sz w:val="16"/>
                        <w:szCs w:val="16"/>
                      </w:rPr>
                      <w:fldChar w:fldCharType="end"/>
                    </w:r>
                    <w:r>
                      <w:rPr>
                        <w:rFonts w:hint="eastAsia"/>
                        <w:b/>
                        <w:bCs/>
                        <w:sz w:val="16"/>
                        <w:szCs w:val="16"/>
                      </w:rPr>
                      <w:t xml:space="preserve"> </w:t>
                    </w:r>
                  </w:p>
                </w:txbxContent>
              </v:textbox>
              <w10:wrap anchorx="page"/>
            </v:rect>
          </w:pict>
        </mc:Fallback>
      </mc:AlternateContent>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5C77A61" w14:textId="0E6F89E1" w:rsidR="008906B1" w:rsidRDefault="008906B1" w:rsidP="008906B1">
    <w:pPr>
      <w:ind w:right="700"/>
      <w:jc w:val="right"/>
      <w:rPr>
        <w:sz w:val="16"/>
        <w:szCs w:val="16"/>
        <w:lang w:val="ko-KR"/>
      </w:rPr>
    </w:pPr>
    <w:r>
      <w:rPr>
        <w:noProof/>
      </w:rPr>
      <mc:AlternateContent>
        <mc:Choice Requires="wps">
          <w:drawing>
            <wp:anchor distT="0" distB="0" distL="114300" distR="114300" simplePos="0" relativeHeight="251672576" behindDoc="0" locked="0" layoutInCell="1" allowOverlap="1" wp14:anchorId="68094471" wp14:editId="4E4FF256">
              <wp:simplePos x="0" y="0"/>
              <wp:positionH relativeFrom="page">
                <wp:posOffset>-6824</wp:posOffset>
              </wp:positionH>
              <wp:positionV relativeFrom="paragraph">
                <wp:posOffset>-142875</wp:posOffset>
              </wp:positionV>
              <wp:extent cx="7560190" cy="720000"/>
              <wp:effectExtent l="0" t="0" r="3175" b="4445"/>
              <wp:wrapNone/>
              <wp:docPr id="1287198345" name="직사각형 10"/>
              <wp:cNvGraphicFramePr/>
              <a:graphic xmlns:a="http://schemas.openxmlformats.org/drawingml/2006/main">
                <a:graphicData uri="http://schemas.microsoft.com/office/word/2010/wordprocessingShape">
                  <wps:wsp>
                    <wps:cNvSpPr/>
                    <wps:spPr>
                      <a:xfrm>
                        <a:off x="0" y="0"/>
                        <a:ext cx="7560190" cy="720000"/>
                      </a:xfrm>
                      <a:prstGeom prst="rect">
                        <a:avLst/>
                      </a:prstGeom>
                      <a:solidFill>
                        <a:schemeClr val="accent1"/>
                      </a:solidFill>
                      <a:ln>
                        <a:noFill/>
                      </a:ln>
                    </wps:spPr>
                    <wps:style>
                      <a:lnRef idx="2">
                        <a:schemeClr val="accent1">
                          <a:shade val="15000"/>
                        </a:schemeClr>
                      </a:lnRef>
                      <a:fillRef idx="1">
                        <a:schemeClr val="accent1"/>
                      </a:fillRef>
                      <a:effectRef idx="0">
                        <a:schemeClr val="accent1"/>
                      </a:effectRef>
                      <a:fontRef idx="minor">
                        <a:schemeClr val="lt1"/>
                      </a:fontRef>
                    </wps:style>
                    <wps:txbx>
                      <w:txbxContent>
                        <w:p w14:paraId="51C36E4A" w14:textId="77777777" w:rsidR="008906B1" w:rsidRDefault="008906B1" w:rsidP="008906B1">
                          <w:pPr>
                            <w:ind w:right="700"/>
                            <w:jc w:val="right"/>
                            <w:rPr>
                              <w:sz w:val="16"/>
                              <w:szCs w:val="16"/>
                              <w:lang w:val="ko-KR"/>
                            </w:rPr>
                          </w:pPr>
                        </w:p>
                        <w:p w14:paraId="516AEF6A" w14:textId="77777777" w:rsidR="008906B1" w:rsidRPr="00D5595F" w:rsidRDefault="008906B1" w:rsidP="008906B1">
                          <w:pPr>
                            <w:ind w:right="700"/>
                            <w:jc w:val="right"/>
                            <w:rPr>
                              <w:sz w:val="16"/>
                              <w:szCs w:val="16"/>
                              <w:lang w:val="ko-KR"/>
                            </w:rPr>
                          </w:pPr>
                          <w:r w:rsidRPr="0009441F">
                            <w:rPr>
                              <w:sz w:val="16"/>
                              <w:szCs w:val="16"/>
                              <w:lang w:val="ko-KR"/>
                            </w:rPr>
                            <w:t xml:space="preserve"> </w:t>
                          </w:r>
                          <w:r>
                            <w:rPr>
                              <w:rFonts w:hint="eastAsia"/>
                              <w:sz w:val="16"/>
                              <w:szCs w:val="16"/>
                              <w:lang w:val="ko-KR"/>
                            </w:rPr>
                            <w:t xml:space="preserve">  </w:t>
                          </w:r>
                          <w:r>
                            <w:rPr>
                              <w:sz w:val="16"/>
                              <w:szCs w:val="16"/>
                              <w:lang w:val="ko-KR"/>
                            </w:rPr>
                            <w:tab/>
                          </w:r>
                          <w:r>
                            <w:rPr>
                              <w:rFonts w:hint="eastAsia"/>
                              <w:sz w:val="16"/>
                              <w:szCs w:val="16"/>
                              <w:lang w:val="ko-KR"/>
                            </w:rPr>
                            <w:t xml:space="preserve">                              </w:t>
                          </w:r>
                          <w:r>
                            <w:rPr>
                              <w:sz w:val="16"/>
                              <w:szCs w:val="16"/>
                              <w:lang w:val="ko-KR"/>
                            </w:rPr>
                            <w:tab/>
                          </w:r>
                          <w:r w:rsidRPr="0009441F">
                            <w:rPr>
                              <w:b/>
                              <w:bCs/>
                              <w:sz w:val="16"/>
                              <w:szCs w:val="16"/>
                            </w:rPr>
                            <w:fldChar w:fldCharType="begin"/>
                          </w:r>
                          <w:r w:rsidRPr="0009441F">
                            <w:rPr>
                              <w:b/>
                              <w:bCs/>
                              <w:sz w:val="16"/>
                              <w:szCs w:val="16"/>
                            </w:rPr>
                            <w:instrText>PAGE  \* Arabic  \* MERGEFORMAT</w:instrText>
                          </w:r>
                          <w:r w:rsidRPr="0009441F">
                            <w:rPr>
                              <w:b/>
                              <w:bCs/>
                              <w:sz w:val="16"/>
                              <w:szCs w:val="16"/>
                            </w:rPr>
                            <w:fldChar w:fldCharType="separate"/>
                          </w:r>
                          <w:r w:rsidRPr="0009441F">
                            <w:rPr>
                              <w:b/>
                              <w:bCs/>
                              <w:sz w:val="16"/>
                              <w:szCs w:val="16"/>
                              <w:lang w:val="ko-KR"/>
                            </w:rPr>
                            <w:t>1</w:t>
                          </w:r>
                          <w:r w:rsidRPr="0009441F">
                            <w:rPr>
                              <w:b/>
                              <w:bCs/>
                              <w:sz w:val="16"/>
                              <w:szCs w:val="16"/>
                            </w:rPr>
                            <w:fldChar w:fldCharType="end"/>
                          </w:r>
                          <w:r w:rsidRPr="0009441F">
                            <w:rPr>
                              <w:sz w:val="16"/>
                              <w:szCs w:val="16"/>
                              <w:lang w:val="ko-KR"/>
                            </w:rPr>
                            <w:t xml:space="preserve"> / </w:t>
                          </w:r>
                          <w:r w:rsidRPr="0009441F">
                            <w:rPr>
                              <w:b/>
                              <w:bCs/>
                              <w:sz w:val="16"/>
                              <w:szCs w:val="16"/>
                            </w:rPr>
                            <w:fldChar w:fldCharType="begin"/>
                          </w:r>
                          <w:r w:rsidRPr="0009441F">
                            <w:rPr>
                              <w:b/>
                              <w:bCs/>
                              <w:sz w:val="16"/>
                              <w:szCs w:val="16"/>
                            </w:rPr>
                            <w:instrText>NUMPAGES  \* Arabic  \* MERGEFORMAT</w:instrText>
                          </w:r>
                          <w:r w:rsidRPr="0009441F">
                            <w:rPr>
                              <w:b/>
                              <w:bCs/>
                              <w:sz w:val="16"/>
                              <w:szCs w:val="16"/>
                            </w:rPr>
                            <w:fldChar w:fldCharType="separate"/>
                          </w:r>
                          <w:r w:rsidRPr="0009441F">
                            <w:rPr>
                              <w:b/>
                              <w:bCs/>
                              <w:sz w:val="16"/>
                              <w:szCs w:val="16"/>
                              <w:lang w:val="ko-KR"/>
                            </w:rPr>
                            <w:t>2</w:t>
                          </w:r>
                          <w:r w:rsidRPr="0009441F">
                            <w:rPr>
                              <w:b/>
                              <w:bCs/>
                              <w:sz w:val="16"/>
                              <w:szCs w:val="16"/>
                            </w:rPr>
                            <w:fldChar w:fldCharType="end"/>
                          </w:r>
                          <w:r>
                            <w:rPr>
                              <w:rFonts w:hint="eastAsia"/>
                              <w:b/>
                              <w:bCs/>
                              <w:sz w:val="16"/>
                              <w:szCs w:val="16"/>
                            </w:rPr>
                            <w:t xml:space="preserve"> </w:t>
                          </w:r>
                        </w:p>
                      </w:txbxContent>
                    </wps:txbx>
                    <wps:bodyPr rot="0" spcFirstLastPara="0" vertOverflow="overflow" horzOverflow="overflow" vert="horz" wrap="square" lIns="0" tIns="0" rIns="0" bIns="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68094471" id="_x0000_s1039" style="position:absolute;left:0;text-align:left;margin-left:-.55pt;margin-top:-11.25pt;width:595.3pt;height:56.7pt;z-index:251672576;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" fillcolor="#9e2a2f [3204]" stroked="f" strokeweight="1pt">
              <v:textbox inset="0,0,0,0">
                <w:txbxContent>
                  <w:p w14:paraId="51C36E4A" w14:textId="77777777" w:rsidR="008906B1" w:rsidRDefault="008906B1" w:rsidP="008906B1">
                    <w:pPr>
                      <w:ind w:right="700"/>
                      <w:jc w:val="right"/>
                      <w:rPr>
                        <w:sz w:val="16"/>
                        <w:szCs w:val="16"/>
                        <w:lang w:val="ko-KR"/>
                      </w:rPr>
                    </w:pPr>
                  </w:p>
                  <w:p w14:paraId="516AEF6A" w14:textId="77777777" w:rsidR="008906B1" w:rsidRPr="00D5595F" w:rsidRDefault="008906B1" w:rsidP="008906B1">
                    <w:pPr>
                      <w:ind w:right="700"/>
                      <w:jc w:val="right"/>
                      <w:rPr>
                        <w:sz w:val="16"/>
                        <w:szCs w:val="16"/>
                        <w:lang w:val="ko-KR"/>
                      </w:rPr>
                    </w:pPr>
                    <w:r w:rsidRPr="0009441F">
                      <w:rPr>
                        <w:sz w:val="16"/>
                        <w:szCs w:val="16"/>
                        <w:lang w:val="ko-KR"/>
                      </w:rPr>
                      <w:t xml:space="preserve"> </w:t>
                    </w:r>
                    <w:r>
                      <w:rPr>
                        <w:rFonts w:hint="eastAsia"/>
                        <w:sz w:val="16"/>
                        <w:szCs w:val="16"/>
                        <w:lang w:val="ko-KR"/>
                      </w:rPr>
                      <w:t xml:space="preserve">  </w:t>
                    </w:r>
                    <w:r>
                      <w:rPr>
                        <w:sz w:val="16"/>
                        <w:szCs w:val="16"/>
                        <w:lang w:val="ko-KR"/>
                      </w:rPr>
                      <w:tab/>
                    </w:r>
                    <w:r>
                      <w:rPr>
                        <w:rFonts w:hint="eastAsia"/>
                        <w:sz w:val="16"/>
                        <w:szCs w:val="16"/>
                        <w:lang w:val="ko-KR"/>
                      </w:rPr>
                      <w:t xml:space="preserve">                              </w:t>
                    </w:r>
                    <w:r>
                      <w:rPr>
                        <w:sz w:val="16"/>
                        <w:szCs w:val="16"/>
                        <w:lang w:val="ko-KR"/>
                      </w:rPr>
                      <w:tab/>
                    </w:r>
                    <w:r w:rsidRPr="0009441F">
                      <w:rPr>
                        <w:b/>
                        <w:bCs/>
                        <w:sz w:val="16"/>
                        <w:szCs w:val="16"/>
                      </w:rPr>
                      <w:fldChar w:fldCharType="begin"/>
                    </w:r>
                    <w:r w:rsidRPr="0009441F">
                      <w:rPr>
                        <w:b/>
                        <w:bCs/>
                        <w:sz w:val="16"/>
                        <w:szCs w:val="16"/>
                      </w:rPr>
                      <w:instrText>PAGE  \* Arabic  \* MERGEFORMAT</w:instrText>
                    </w:r>
                    <w:r w:rsidRPr="0009441F">
                      <w:rPr>
                        <w:b/>
                        <w:bCs/>
                        <w:sz w:val="16"/>
                        <w:szCs w:val="16"/>
                      </w:rPr>
                      <w:fldChar w:fldCharType="separate"/>
                    </w:r>
                    <w:r w:rsidRPr="0009441F">
                      <w:rPr>
                        <w:b/>
                        <w:bCs/>
                        <w:sz w:val="16"/>
                        <w:szCs w:val="16"/>
                        <w:lang w:val="ko-KR"/>
                      </w:rPr>
                      <w:t>1</w:t>
                    </w:r>
                    <w:r w:rsidRPr="0009441F">
                      <w:rPr>
                        <w:b/>
                        <w:bCs/>
                        <w:sz w:val="16"/>
                        <w:szCs w:val="16"/>
                      </w:rPr>
                      <w:fldChar w:fldCharType="end"/>
                    </w:r>
                    <w:r w:rsidRPr="0009441F">
                      <w:rPr>
                        <w:sz w:val="16"/>
                        <w:szCs w:val="16"/>
                        <w:lang w:val="ko-KR"/>
                      </w:rPr>
                      <w:t xml:space="preserve"> / </w:t>
                    </w:r>
                    <w:r w:rsidRPr="0009441F">
                      <w:rPr>
                        <w:b/>
                        <w:bCs/>
                        <w:sz w:val="16"/>
                        <w:szCs w:val="16"/>
                      </w:rPr>
                      <w:fldChar w:fldCharType="begin"/>
                    </w:r>
                    <w:r w:rsidRPr="0009441F">
                      <w:rPr>
                        <w:b/>
                        <w:bCs/>
                        <w:sz w:val="16"/>
                        <w:szCs w:val="16"/>
                      </w:rPr>
                      <w:instrText>NUMPAGES  \* Arabic  \* MERGEFORMAT</w:instrText>
                    </w:r>
                    <w:r w:rsidRPr="0009441F">
                      <w:rPr>
                        <w:b/>
                        <w:bCs/>
                        <w:sz w:val="16"/>
                        <w:szCs w:val="16"/>
                      </w:rPr>
                      <w:fldChar w:fldCharType="separate"/>
                    </w:r>
                    <w:r w:rsidRPr="0009441F">
                      <w:rPr>
                        <w:b/>
                        <w:bCs/>
                        <w:sz w:val="16"/>
                        <w:szCs w:val="16"/>
                        <w:lang w:val="ko-KR"/>
                      </w:rPr>
                      <w:t>2</w:t>
                    </w:r>
                    <w:r w:rsidRPr="0009441F">
                      <w:rPr>
                        <w:b/>
                        <w:bCs/>
                        <w:sz w:val="16"/>
                        <w:szCs w:val="16"/>
                      </w:rPr>
                      <w:fldChar w:fldCharType="end"/>
                    </w:r>
                    <w:r>
                      <w:rPr>
                        <w:rFonts w:hint="eastAsia"/>
                        <w:b/>
                        <w:bCs/>
                        <w:sz w:val="16"/>
                        <w:szCs w:val="16"/>
                      </w:rPr>
                      <w:t xml:space="preserve"> </w:t>
                    </w:r>
                  </w:p>
                </w:txbxContent>
              </v:textbox>
              <w10:wrap anchorx="page"/>
            </v:rect>
          </w:pict>
        </mc:Fallback>
      </mc:AlternateContent>
    </w:r>
  </w:p>
  <w:p w14:paraId="2D5EA121" w14:textId="4C8E9A6F" w:rsidR="008906B1" w:rsidRDefault="008906B1">
    <w:pPr>
      <w:pStyle w:val="ab"/>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3A2C6F2" w14:textId="77777777" w:rsidR="00642DE3" w:rsidRDefault="00642DE3" w:rsidP="00CE4C69">
      <w:pPr>
        <w:spacing w:after="0" w:line="240" w:lineRule="auto"/>
      </w:pPr>
      <w:r>
        <w:separator/>
      </w:r>
    </w:p>
  </w:footnote>
  <w:footnote w:type="continuationSeparator" w:id="0">
    <w:p w14:paraId="122917E4" w14:textId="77777777" w:rsidR="00642DE3" w:rsidRDefault="00642DE3" w:rsidP="00CE4C69">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96F0257" w14:textId="1BBD983F" w:rsidR="00CE4C69" w:rsidRDefault="00000000">
    <w:pPr>
      <w:pStyle w:val="aa"/>
    </w:pPr>
    <w:r>
      <w:rPr>
        <w:noProof/>
      </w:rPr>
      <w:pict w14:anchorId="5386694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225975204" o:spid="_x0000_s1037" type="#_x0000_t75" style="position:absolute;margin-left:0;margin-top:0;width:3in;height:1in;z-index:-251659264;mso-position-horizontal:center;mso-position-horizontal-relative:margin;mso-position-vertical:center;mso-position-vertical-relative:margin" o:allowincell="f">
          <v:imagedata r:id="rId1" o:title="QUANTIFI" gain="19661f" blacklevel="22938f"/>
          <w10:wrap anchorx="margin" anchory="margin"/>
        </v:shape>
      </w:pic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2E278D6" w14:textId="203B3937" w:rsidR="00936A34" w:rsidRDefault="00E9418B" w:rsidP="00936A34">
    <w:pPr>
      <w:pStyle w:val="aa"/>
      <w:ind w:right="11300"/>
      <w:jc w:val="right"/>
    </w:pPr>
    <w:r>
      <w:rPr>
        <w:noProof/>
      </w:rPr>
      <w:drawing>
        <wp:anchor distT="0" distB="0" distL="114300" distR="114300" simplePos="0" relativeHeight="251661312" behindDoc="0" locked="0" layoutInCell="1" allowOverlap="1" wp14:anchorId="1B0EB6A5" wp14:editId="0F779A27">
          <wp:simplePos x="0" y="0"/>
          <wp:positionH relativeFrom="margin">
            <wp:posOffset>5126990</wp:posOffset>
          </wp:positionH>
          <wp:positionV relativeFrom="paragraph">
            <wp:posOffset>-266700</wp:posOffset>
          </wp:positionV>
          <wp:extent cx="1551600" cy="540000"/>
          <wp:effectExtent l="0" t="0" r="0" b="0"/>
          <wp:wrapNone/>
          <wp:docPr id="1466783788" name="그림 8" descr="어둠, 블랙, 우주, 밤이(가) 표시된 사진&#10;&#10;AI 생성 콘텐츠는 정확하지 않을 수 있습니다."/>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6708441" name="그림 8" descr="어둠, 블랙, 우주, 밤이(가) 표시된 사진&#10;&#10;AI 생성 콘텐츠는 정확하지 않을 수 있습니다."/>
                  <pic:cNvPicPr>
                    <a:picLocks noChangeAspect="1"/>
                  </pic:cNvPicPr>
                </pic:nvPicPr>
                <pic:blipFill>
                  <a:blip r:embed="rId1">
                    <a:extLst>
                      <a:ext uri="{28A0092B-C50C-407E-A947-70E740481C1C}">
                        <a14:useLocalDpi xmlns:a14="http://schemas.microsoft.com/office/drawing/2010/main" val="0"/>
                      </a:ext>
                    </a:extLst>
                  </a:blip>
                  <a:stretch>
                    <a:fillRect/>
                  </a:stretch>
                </pic:blipFill>
                <pic:spPr>
                  <a:xfrm>
                    <a:off x="0" y="0"/>
                    <a:ext cx="1551600" cy="540000"/>
                  </a:xfrm>
                  <a:prstGeom prst="rect">
                    <a:avLst/>
                  </a:prstGeom>
                </pic:spPr>
              </pic:pic>
            </a:graphicData>
          </a:graphic>
          <wp14:sizeRelH relativeFrom="margin">
            <wp14:pctWidth>0</wp14:pctWidth>
          </wp14:sizeRelH>
          <wp14:sizeRelV relativeFrom="margin">
            <wp14:pctHeight>0</wp14:pctHeight>
          </wp14:sizeRelV>
        </wp:anchor>
      </w:drawing>
    </w:r>
    <w:r w:rsidR="00672DEF">
      <w:ptab w:relativeTo="margin" w:alignment="center" w:leader="none"/>
    </w:r>
    <w:sdt>
      <w:sdtPr>
        <w:id w:val="-1768920290"/>
        <w:docPartObj>
          <w:docPartGallery w:val="Watermarks"/>
          <w:docPartUnique/>
        </w:docPartObj>
      </w:sdtPr>
      <w:sdtContent>
        <w:r w:rsidR="00000000">
          <w:rPr>
            <w:noProof/>
          </w:rPr>
          <w:pict w14:anchorId="6E35E016">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225975205" o:spid="_x0000_s1038" type="#_x0000_t75" style="position:absolute;left:0;text-align:left;margin-left:0;margin-top:0;width:3in;height:1in;z-index:-251658240;mso-position-horizontal:center;mso-position-horizontal-relative:margin;mso-position-vertical:center;mso-position-vertical-relative:margin" o:allowincell="f">
              <v:imagedata r:id="rId2" o:title="QUANTIFI" gain="19661f" blacklevel="22938f"/>
              <w10:wrap anchorx="margin" anchory="margin"/>
            </v:shape>
          </w:pict>
        </w:r>
      </w:sdtContent>
    </w:sdt>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8C9BF97" w14:textId="620EBC69" w:rsidR="00CE4C69" w:rsidRDefault="00A3113E">
    <w:pPr>
      <w:pStyle w:val="aa"/>
    </w:pPr>
    <w:r>
      <w:rPr>
        <w:noProof/>
      </w:rPr>
      <w:drawing>
        <wp:anchor distT="0" distB="0" distL="114300" distR="114300" simplePos="0" relativeHeight="251666432" behindDoc="0" locked="0" layoutInCell="1" allowOverlap="1" wp14:anchorId="3BC804EE" wp14:editId="344ACF40">
          <wp:simplePos x="0" y="0"/>
          <wp:positionH relativeFrom="margin">
            <wp:posOffset>5088890</wp:posOffset>
          </wp:positionH>
          <wp:positionV relativeFrom="paragraph">
            <wp:posOffset>-226523</wp:posOffset>
          </wp:positionV>
          <wp:extent cx="1551600" cy="540000"/>
          <wp:effectExtent l="0" t="0" r="0" b="0"/>
          <wp:wrapNone/>
          <wp:docPr id="1437601043" name="그림 8" descr="어둠, 블랙, 우주, 밤이(가) 표시된 사진&#10;&#10;AI 생성 콘텐츠는 정확하지 않을 수 있습니다."/>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6708441" name="그림 8" descr="어둠, 블랙, 우주, 밤이(가) 표시된 사진&#10;&#10;AI 생성 콘텐츠는 정확하지 않을 수 있습니다."/>
                  <pic:cNvPicPr>
                    <a:picLocks noChangeAspect="1"/>
                  </pic:cNvPicPr>
                </pic:nvPicPr>
                <pic:blipFill>
                  <a:blip r:embed="rId1">
                    <a:extLst>
                      <a:ext uri="{28A0092B-C50C-407E-A947-70E740481C1C}">
                        <a14:useLocalDpi xmlns:a14="http://schemas.microsoft.com/office/drawing/2010/main" val="0"/>
                      </a:ext>
                    </a:extLst>
                  </a:blip>
                  <a:stretch>
                    <a:fillRect/>
                  </a:stretch>
                </pic:blipFill>
                <pic:spPr>
                  <a:xfrm>
                    <a:off x="0" y="0"/>
                    <a:ext cx="1551600" cy="540000"/>
                  </a:xfrm>
                  <a:prstGeom prst="rect">
                    <a:avLst/>
                  </a:prstGeom>
                </pic:spPr>
              </pic:pic>
            </a:graphicData>
          </a:graphic>
          <wp14:sizeRelH relativeFrom="margin">
            <wp14:pctWidth>0</wp14:pctWidth>
          </wp14:sizeRelH>
          <wp14:sizeRelV relativeFrom="margin">
            <wp14:pctHeight>0</wp14:pctHeight>
          </wp14:sizeRelV>
        </wp:anchor>
      </w:drawing>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B13BF7D" w14:textId="240AC5AE" w:rsidR="005770CB" w:rsidRDefault="005770CB" w:rsidP="00936A34">
    <w:pPr>
      <w:pStyle w:val="aa"/>
      <w:ind w:right="11300"/>
      <w:jc w:val="right"/>
    </w:pPr>
    <w:r>
      <w:rPr>
        <w:noProof/>
      </w:rPr>
      <w:drawing>
        <wp:anchor distT="0" distB="0" distL="114300" distR="114300" simplePos="0" relativeHeight="251664384" behindDoc="0" locked="0" layoutInCell="1" allowOverlap="1" wp14:anchorId="6FA620EF" wp14:editId="0928D555">
          <wp:simplePos x="0" y="0"/>
          <wp:positionH relativeFrom="margin">
            <wp:posOffset>5092700</wp:posOffset>
          </wp:positionH>
          <wp:positionV relativeFrom="paragraph">
            <wp:posOffset>-227793</wp:posOffset>
          </wp:positionV>
          <wp:extent cx="1551600" cy="540000"/>
          <wp:effectExtent l="0" t="0" r="0" b="0"/>
          <wp:wrapNone/>
          <wp:docPr id="443399729" name="그림 8" descr="어둠, 블랙, 우주, 밤이(가) 표시된 사진&#10;&#10;AI 생성 콘텐츠는 정확하지 않을 수 있습니다."/>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6708441" name="그림 8" descr="어둠, 블랙, 우주, 밤이(가) 표시된 사진&#10;&#10;AI 생성 콘텐츠는 정확하지 않을 수 있습니다."/>
                  <pic:cNvPicPr>
                    <a:picLocks noChangeAspect="1"/>
                  </pic:cNvPicPr>
                </pic:nvPicPr>
                <pic:blipFill>
                  <a:blip r:embed="rId1">
                    <a:extLst>
                      <a:ext uri="{28A0092B-C50C-407E-A947-70E740481C1C}">
                        <a14:useLocalDpi xmlns:a14="http://schemas.microsoft.com/office/drawing/2010/main" val="0"/>
                      </a:ext>
                    </a:extLst>
                  </a:blip>
                  <a:stretch>
                    <a:fillRect/>
                  </a:stretch>
                </pic:blipFill>
                <pic:spPr>
                  <a:xfrm>
                    <a:off x="0" y="0"/>
                    <a:ext cx="1551600" cy="540000"/>
                  </a:xfrm>
                  <a:prstGeom prst="rect">
                    <a:avLst/>
                  </a:prstGeom>
                </pic:spPr>
              </pic:pic>
            </a:graphicData>
          </a:graphic>
          <wp14:sizeRelH relativeFrom="margin">
            <wp14:pctWidth>0</wp14:pctWidth>
          </wp14:sizeRelH>
          <wp14:sizeRelV relativeFrom="margin">
            <wp14:pctHeight>0</wp14:pctHeight>
          </wp14:sizeRelV>
        </wp:anchor>
      </w:drawing>
    </w:r>
    <w:r>
      <w:ptab w:relativeTo="margin" w:alignment="center" w:leader="none"/>
    </w:r>
    <w:sdt>
      <w:sdtPr>
        <w:id w:val="-137263838"/>
        <w:docPartObj>
          <w:docPartGallery w:val="Watermarks"/>
          <w:docPartUnique/>
        </w:docPartObj>
      </w:sdtPr>
      <w:sdtContent>
        <w:r w:rsidR="009230DC">
          <w:rPr>
            <w:noProof/>
          </w:rPr>
          <w:drawing>
            <wp:anchor distT="0" distB="0" distL="114300" distR="114300" simplePos="0" relativeHeight="251663360" behindDoc="1" locked="0" layoutInCell="0" allowOverlap="1" wp14:anchorId="612C4F41" wp14:editId="49F3AB98">
              <wp:simplePos x="0" y="0"/>
              <wp:positionH relativeFrom="margin">
                <wp:align>center</wp:align>
              </wp:positionH>
              <wp:positionV relativeFrom="margin">
                <wp:align>center</wp:align>
              </wp:positionV>
              <wp:extent cx="2743200" cy="914400"/>
              <wp:effectExtent l="0" t="0" r="0" b="0"/>
              <wp:wrapNone/>
              <wp:docPr id="1733331879" name="그림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2">
                        <a:lum bright="70000" contrast="-70000"/>
                        <a:extLst>
                          <a:ext uri="{28A0092B-C50C-407E-A947-70E740481C1C}">
                            <a14:useLocalDpi xmlns:a14="http://schemas.microsoft.com/office/drawing/2010/main" val="0"/>
                          </a:ext>
                        </a:extLst>
                      </a:blip>
                      <a:srcRect/>
                      <a:stretch>
                        <a:fillRect/>
                      </a:stretch>
                    </pic:blipFill>
                    <pic:spPr bwMode="auto">
                      <a:xfrm>
                        <a:off x="0" y="0"/>
                        <a:ext cx="2743200" cy="914400"/>
                      </a:xfrm>
                      <a:prstGeom prst="rect">
                        <a:avLst/>
                      </a:prstGeom>
                      <a:noFill/>
                    </pic:spPr>
                  </pic:pic>
                </a:graphicData>
              </a:graphic>
              <wp14:sizeRelH relativeFrom="page">
                <wp14:pctWidth>0</wp14:pctWidth>
              </wp14:sizeRelH>
              <wp14:sizeRelV relativeFrom="page">
                <wp14:pctHeight>0</wp14:pctHeight>
              </wp14:sizeRelV>
            </wp:anchor>
          </w:drawing>
        </w:r>
      </w:sdtContent>
    </w:sdt>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9"/>
  <w:bordersDoNotSurroundHeader/>
  <w:bordersDoNotSurroundFooter/>
  <w:proofState w:spelling="clean" w:grammar="clean"/>
  <w:defaultTabStop w:val="800"/>
  <w:characterSpacingControl w:val="doNotCompress"/>
  <w:hdrShapeDefaults>
    <o:shapedefaults v:ext="edit" spidmax="2050"/>
    <o:shapelayout v:ext="edit">
      <o:idmap v:ext="edit" data="1"/>
    </o:shapelayout>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7309C"/>
    <w:rsid w:val="0000082B"/>
    <w:rsid w:val="00001A83"/>
    <w:rsid w:val="00003300"/>
    <w:rsid w:val="0001633F"/>
    <w:rsid w:val="00026A25"/>
    <w:rsid w:val="00035B67"/>
    <w:rsid w:val="00036D59"/>
    <w:rsid w:val="00051DB0"/>
    <w:rsid w:val="000558A1"/>
    <w:rsid w:val="000632B6"/>
    <w:rsid w:val="00072108"/>
    <w:rsid w:val="000732AF"/>
    <w:rsid w:val="00076F92"/>
    <w:rsid w:val="000774C5"/>
    <w:rsid w:val="0008272C"/>
    <w:rsid w:val="000827FC"/>
    <w:rsid w:val="0008524A"/>
    <w:rsid w:val="0009441F"/>
    <w:rsid w:val="000A2BB6"/>
    <w:rsid w:val="000A72D2"/>
    <w:rsid w:val="000B0F55"/>
    <w:rsid w:val="000B668E"/>
    <w:rsid w:val="000C5DFD"/>
    <w:rsid w:val="000C690E"/>
    <w:rsid w:val="000D2A7E"/>
    <w:rsid w:val="000E06E5"/>
    <w:rsid w:val="000E4E9D"/>
    <w:rsid w:val="000F2A5A"/>
    <w:rsid w:val="000F3791"/>
    <w:rsid w:val="000F6F10"/>
    <w:rsid w:val="00106DB0"/>
    <w:rsid w:val="00123728"/>
    <w:rsid w:val="001333E9"/>
    <w:rsid w:val="00152899"/>
    <w:rsid w:val="00173E11"/>
    <w:rsid w:val="0018525E"/>
    <w:rsid w:val="00195342"/>
    <w:rsid w:val="00195567"/>
    <w:rsid w:val="001A16B3"/>
    <w:rsid w:val="001B7A4B"/>
    <w:rsid w:val="001C4715"/>
    <w:rsid w:val="001C5288"/>
    <w:rsid w:val="001D27CA"/>
    <w:rsid w:val="001E0896"/>
    <w:rsid w:val="001E2E99"/>
    <w:rsid w:val="002071C1"/>
    <w:rsid w:val="00211363"/>
    <w:rsid w:val="00213B43"/>
    <w:rsid w:val="00224E33"/>
    <w:rsid w:val="00234B6C"/>
    <w:rsid w:val="002369A4"/>
    <w:rsid w:val="0024394B"/>
    <w:rsid w:val="00244B3C"/>
    <w:rsid w:val="002506B6"/>
    <w:rsid w:val="00252BD2"/>
    <w:rsid w:val="002533AC"/>
    <w:rsid w:val="00272927"/>
    <w:rsid w:val="0027317F"/>
    <w:rsid w:val="002822FE"/>
    <w:rsid w:val="0028517E"/>
    <w:rsid w:val="0029575D"/>
    <w:rsid w:val="002A3383"/>
    <w:rsid w:val="002A47B9"/>
    <w:rsid w:val="002A5D65"/>
    <w:rsid w:val="002B2BB6"/>
    <w:rsid w:val="002B3C9F"/>
    <w:rsid w:val="002C452B"/>
    <w:rsid w:val="002D7051"/>
    <w:rsid w:val="002E1DE0"/>
    <w:rsid w:val="002E2B43"/>
    <w:rsid w:val="002F6A90"/>
    <w:rsid w:val="00306176"/>
    <w:rsid w:val="00347521"/>
    <w:rsid w:val="00354AA5"/>
    <w:rsid w:val="00362756"/>
    <w:rsid w:val="00363C55"/>
    <w:rsid w:val="00367242"/>
    <w:rsid w:val="003735BF"/>
    <w:rsid w:val="00382172"/>
    <w:rsid w:val="00382E31"/>
    <w:rsid w:val="0038309B"/>
    <w:rsid w:val="003A638A"/>
    <w:rsid w:val="003B5718"/>
    <w:rsid w:val="003C1866"/>
    <w:rsid w:val="003C2E34"/>
    <w:rsid w:val="003D374B"/>
    <w:rsid w:val="003E1B0D"/>
    <w:rsid w:val="003F37AE"/>
    <w:rsid w:val="003F4805"/>
    <w:rsid w:val="00401EEE"/>
    <w:rsid w:val="00404FD7"/>
    <w:rsid w:val="004054B1"/>
    <w:rsid w:val="0041741F"/>
    <w:rsid w:val="00421E9E"/>
    <w:rsid w:val="00437A05"/>
    <w:rsid w:val="00450167"/>
    <w:rsid w:val="004549A3"/>
    <w:rsid w:val="00465BE8"/>
    <w:rsid w:val="00475313"/>
    <w:rsid w:val="00475A97"/>
    <w:rsid w:val="004A3FBC"/>
    <w:rsid w:val="004B2CA3"/>
    <w:rsid w:val="004B449A"/>
    <w:rsid w:val="004E0773"/>
    <w:rsid w:val="004E368B"/>
    <w:rsid w:val="004E42A7"/>
    <w:rsid w:val="004F30E9"/>
    <w:rsid w:val="004F4FCD"/>
    <w:rsid w:val="00503346"/>
    <w:rsid w:val="00506C97"/>
    <w:rsid w:val="00516113"/>
    <w:rsid w:val="00516C0B"/>
    <w:rsid w:val="005215C0"/>
    <w:rsid w:val="00523B4F"/>
    <w:rsid w:val="0053396C"/>
    <w:rsid w:val="0054160C"/>
    <w:rsid w:val="0055618A"/>
    <w:rsid w:val="00564729"/>
    <w:rsid w:val="00565343"/>
    <w:rsid w:val="00566AB0"/>
    <w:rsid w:val="005770CB"/>
    <w:rsid w:val="00577459"/>
    <w:rsid w:val="005868F1"/>
    <w:rsid w:val="00591B5F"/>
    <w:rsid w:val="005A3B6B"/>
    <w:rsid w:val="005B189F"/>
    <w:rsid w:val="005C3C6E"/>
    <w:rsid w:val="005D5049"/>
    <w:rsid w:val="005E6476"/>
    <w:rsid w:val="005F2A2F"/>
    <w:rsid w:val="005F633F"/>
    <w:rsid w:val="00600841"/>
    <w:rsid w:val="006055B9"/>
    <w:rsid w:val="00611F6A"/>
    <w:rsid w:val="00612951"/>
    <w:rsid w:val="006163D8"/>
    <w:rsid w:val="00625775"/>
    <w:rsid w:val="006331B1"/>
    <w:rsid w:val="00636253"/>
    <w:rsid w:val="00642DE3"/>
    <w:rsid w:val="00651B47"/>
    <w:rsid w:val="00663B4B"/>
    <w:rsid w:val="00670582"/>
    <w:rsid w:val="00672302"/>
    <w:rsid w:val="00672DEF"/>
    <w:rsid w:val="006771B4"/>
    <w:rsid w:val="0067746C"/>
    <w:rsid w:val="006807C1"/>
    <w:rsid w:val="006814B2"/>
    <w:rsid w:val="006828A0"/>
    <w:rsid w:val="006A47CC"/>
    <w:rsid w:val="006D121C"/>
    <w:rsid w:val="006D1CF3"/>
    <w:rsid w:val="006D2942"/>
    <w:rsid w:val="006D6A9F"/>
    <w:rsid w:val="006F6630"/>
    <w:rsid w:val="00707B75"/>
    <w:rsid w:val="0071209F"/>
    <w:rsid w:val="00733F21"/>
    <w:rsid w:val="00753051"/>
    <w:rsid w:val="00757328"/>
    <w:rsid w:val="00760C43"/>
    <w:rsid w:val="00760F8B"/>
    <w:rsid w:val="00762410"/>
    <w:rsid w:val="00762B47"/>
    <w:rsid w:val="0076431B"/>
    <w:rsid w:val="00774E2B"/>
    <w:rsid w:val="00781EC2"/>
    <w:rsid w:val="00783810"/>
    <w:rsid w:val="00783DD0"/>
    <w:rsid w:val="007879D4"/>
    <w:rsid w:val="00787F89"/>
    <w:rsid w:val="007937C4"/>
    <w:rsid w:val="007938B7"/>
    <w:rsid w:val="007953D9"/>
    <w:rsid w:val="007A1790"/>
    <w:rsid w:val="007B0C78"/>
    <w:rsid w:val="007B2A73"/>
    <w:rsid w:val="007C5DB9"/>
    <w:rsid w:val="007D0B54"/>
    <w:rsid w:val="007D42EC"/>
    <w:rsid w:val="007E650F"/>
    <w:rsid w:val="00807D3F"/>
    <w:rsid w:val="0081209A"/>
    <w:rsid w:val="00815BE0"/>
    <w:rsid w:val="00823EBE"/>
    <w:rsid w:val="00834218"/>
    <w:rsid w:val="00846A98"/>
    <w:rsid w:val="00863828"/>
    <w:rsid w:val="008906B1"/>
    <w:rsid w:val="008A09A8"/>
    <w:rsid w:val="008A6FCB"/>
    <w:rsid w:val="008B2F4D"/>
    <w:rsid w:val="008B494E"/>
    <w:rsid w:val="008B7BEF"/>
    <w:rsid w:val="008C33A0"/>
    <w:rsid w:val="008C65F3"/>
    <w:rsid w:val="008D30F3"/>
    <w:rsid w:val="00910E62"/>
    <w:rsid w:val="009230DC"/>
    <w:rsid w:val="00927731"/>
    <w:rsid w:val="00933F39"/>
    <w:rsid w:val="00936A34"/>
    <w:rsid w:val="009443E6"/>
    <w:rsid w:val="00955CF4"/>
    <w:rsid w:val="0095674E"/>
    <w:rsid w:val="009602F4"/>
    <w:rsid w:val="00964DCE"/>
    <w:rsid w:val="00972CC0"/>
    <w:rsid w:val="00993D2E"/>
    <w:rsid w:val="00996ABE"/>
    <w:rsid w:val="00996B53"/>
    <w:rsid w:val="009A0554"/>
    <w:rsid w:val="009A224B"/>
    <w:rsid w:val="009A23AF"/>
    <w:rsid w:val="009B1BE2"/>
    <w:rsid w:val="009B2101"/>
    <w:rsid w:val="009D01EF"/>
    <w:rsid w:val="009E1651"/>
    <w:rsid w:val="009E5B68"/>
    <w:rsid w:val="009F7499"/>
    <w:rsid w:val="009F7AD0"/>
    <w:rsid w:val="00A1357D"/>
    <w:rsid w:val="00A144B9"/>
    <w:rsid w:val="00A259D6"/>
    <w:rsid w:val="00A3060D"/>
    <w:rsid w:val="00A30B35"/>
    <w:rsid w:val="00A3113E"/>
    <w:rsid w:val="00A53C2E"/>
    <w:rsid w:val="00A57519"/>
    <w:rsid w:val="00A65ADA"/>
    <w:rsid w:val="00A70E99"/>
    <w:rsid w:val="00A71D1A"/>
    <w:rsid w:val="00A72CD0"/>
    <w:rsid w:val="00A76F5A"/>
    <w:rsid w:val="00A974E4"/>
    <w:rsid w:val="00AA4328"/>
    <w:rsid w:val="00AA4ABC"/>
    <w:rsid w:val="00AA604C"/>
    <w:rsid w:val="00AB5D4A"/>
    <w:rsid w:val="00AC0A78"/>
    <w:rsid w:val="00AD7F37"/>
    <w:rsid w:val="00AE0E90"/>
    <w:rsid w:val="00AE5B78"/>
    <w:rsid w:val="00AF0AA0"/>
    <w:rsid w:val="00AF38B8"/>
    <w:rsid w:val="00AF4AD0"/>
    <w:rsid w:val="00B14713"/>
    <w:rsid w:val="00B15E83"/>
    <w:rsid w:val="00B23C4C"/>
    <w:rsid w:val="00B42E20"/>
    <w:rsid w:val="00B42FB7"/>
    <w:rsid w:val="00B560F4"/>
    <w:rsid w:val="00B564EC"/>
    <w:rsid w:val="00B64A83"/>
    <w:rsid w:val="00B76057"/>
    <w:rsid w:val="00B80F80"/>
    <w:rsid w:val="00BA4631"/>
    <w:rsid w:val="00BB1119"/>
    <w:rsid w:val="00BD23BE"/>
    <w:rsid w:val="00BD2644"/>
    <w:rsid w:val="00BD46B6"/>
    <w:rsid w:val="00BD547A"/>
    <w:rsid w:val="00BD7C15"/>
    <w:rsid w:val="00BE27AD"/>
    <w:rsid w:val="00BE35FD"/>
    <w:rsid w:val="00BF0A05"/>
    <w:rsid w:val="00BF2730"/>
    <w:rsid w:val="00BF30FD"/>
    <w:rsid w:val="00C0243D"/>
    <w:rsid w:val="00C10075"/>
    <w:rsid w:val="00C13F98"/>
    <w:rsid w:val="00C26EED"/>
    <w:rsid w:val="00C472A3"/>
    <w:rsid w:val="00C55FC7"/>
    <w:rsid w:val="00C560AA"/>
    <w:rsid w:val="00C66DF5"/>
    <w:rsid w:val="00C76C15"/>
    <w:rsid w:val="00C86112"/>
    <w:rsid w:val="00C9752A"/>
    <w:rsid w:val="00CB2312"/>
    <w:rsid w:val="00CB287B"/>
    <w:rsid w:val="00CB6F39"/>
    <w:rsid w:val="00CD356E"/>
    <w:rsid w:val="00CE13A3"/>
    <w:rsid w:val="00CE4C69"/>
    <w:rsid w:val="00CF07EC"/>
    <w:rsid w:val="00D0630D"/>
    <w:rsid w:val="00D075F5"/>
    <w:rsid w:val="00D126DD"/>
    <w:rsid w:val="00D16A8B"/>
    <w:rsid w:val="00D330BB"/>
    <w:rsid w:val="00D340AC"/>
    <w:rsid w:val="00D357E1"/>
    <w:rsid w:val="00D47C3B"/>
    <w:rsid w:val="00D52259"/>
    <w:rsid w:val="00D53933"/>
    <w:rsid w:val="00D54F56"/>
    <w:rsid w:val="00D5595F"/>
    <w:rsid w:val="00D5627E"/>
    <w:rsid w:val="00D6247B"/>
    <w:rsid w:val="00D63CA7"/>
    <w:rsid w:val="00D95FDE"/>
    <w:rsid w:val="00D96622"/>
    <w:rsid w:val="00DA58F6"/>
    <w:rsid w:val="00DA69D6"/>
    <w:rsid w:val="00DB072B"/>
    <w:rsid w:val="00DB53A4"/>
    <w:rsid w:val="00DC291C"/>
    <w:rsid w:val="00DC7313"/>
    <w:rsid w:val="00DD48AD"/>
    <w:rsid w:val="00DE7971"/>
    <w:rsid w:val="00DF0C94"/>
    <w:rsid w:val="00E10EA8"/>
    <w:rsid w:val="00E21158"/>
    <w:rsid w:val="00E24666"/>
    <w:rsid w:val="00E250B7"/>
    <w:rsid w:val="00E26B38"/>
    <w:rsid w:val="00E34D6F"/>
    <w:rsid w:val="00E40EDF"/>
    <w:rsid w:val="00E47632"/>
    <w:rsid w:val="00E52987"/>
    <w:rsid w:val="00E63ABB"/>
    <w:rsid w:val="00E7309C"/>
    <w:rsid w:val="00E86C82"/>
    <w:rsid w:val="00E92054"/>
    <w:rsid w:val="00E933A5"/>
    <w:rsid w:val="00E9418B"/>
    <w:rsid w:val="00E941B1"/>
    <w:rsid w:val="00EA769A"/>
    <w:rsid w:val="00EA7936"/>
    <w:rsid w:val="00EB2B92"/>
    <w:rsid w:val="00EB682D"/>
    <w:rsid w:val="00EC58D6"/>
    <w:rsid w:val="00EC6424"/>
    <w:rsid w:val="00EC68A2"/>
    <w:rsid w:val="00EC76FB"/>
    <w:rsid w:val="00ED0280"/>
    <w:rsid w:val="00EE6E01"/>
    <w:rsid w:val="00EF04E2"/>
    <w:rsid w:val="00EF058C"/>
    <w:rsid w:val="00EF0847"/>
    <w:rsid w:val="00F0112C"/>
    <w:rsid w:val="00F12223"/>
    <w:rsid w:val="00F16DBC"/>
    <w:rsid w:val="00F27F6D"/>
    <w:rsid w:val="00F31A70"/>
    <w:rsid w:val="00F37AEF"/>
    <w:rsid w:val="00F44E92"/>
    <w:rsid w:val="00F50A5D"/>
    <w:rsid w:val="00F6144D"/>
    <w:rsid w:val="00F66D77"/>
    <w:rsid w:val="00F67B5D"/>
    <w:rsid w:val="00F77D24"/>
    <w:rsid w:val="00F92375"/>
    <w:rsid w:val="00FB01C7"/>
    <w:rsid w:val="00FD054D"/>
    <w:rsid w:val="00FD0D66"/>
    <w:rsid w:val="00FD6D52"/>
    <w:rsid w:val="00FD7382"/>
    <w:rsid w:val="00FD73AD"/>
    <w:rsid w:val="00FE085F"/>
    <w:rsid w:val="00FE597C"/>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74E3C39"/>
  <w15:chartTrackingRefBased/>
  <w15:docId w15:val="{61DAAF99-5F76-436E-ADF4-637D0D8405E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lang w:val="en-US" w:eastAsia="ko-KR" w:bidi="ar-SA"/>
      </w:rPr>
    </w:rPrDefault>
    <w:pPrDefault>
      <w:pPr>
        <w:spacing w:after="120" w:line="264"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2E1DE0"/>
  </w:style>
  <w:style w:type="paragraph" w:styleId="1">
    <w:name w:val="heading 1"/>
    <w:basedOn w:val="a"/>
    <w:next w:val="a"/>
    <w:link w:val="1Char"/>
    <w:uiPriority w:val="9"/>
    <w:qFormat/>
    <w:rsid w:val="005B189F"/>
    <w:pPr>
      <w:keepNext/>
      <w:keepLines/>
      <w:spacing w:before="320" w:after="0" w:line="240" w:lineRule="auto"/>
      <w:outlineLvl w:val="0"/>
    </w:pPr>
    <w:rPr>
      <w:rFonts w:asciiTheme="majorHAnsi" w:eastAsiaTheme="majorEastAsia" w:hAnsiTheme="majorHAnsi" w:cstheme="majorBidi"/>
      <w:color w:val="761F22" w:themeColor="accent1" w:themeShade="BF"/>
      <w:sz w:val="32"/>
      <w:szCs w:val="32"/>
    </w:rPr>
  </w:style>
  <w:style w:type="paragraph" w:styleId="2">
    <w:name w:val="heading 2"/>
    <w:basedOn w:val="a"/>
    <w:next w:val="a"/>
    <w:link w:val="2Char"/>
    <w:uiPriority w:val="9"/>
    <w:semiHidden/>
    <w:unhideWhenUsed/>
    <w:qFormat/>
    <w:rsid w:val="005B189F"/>
    <w:pPr>
      <w:keepNext/>
      <w:keepLines/>
      <w:spacing w:before="80" w:after="0" w:line="240" w:lineRule="auto"/>
      <w:outlineLvl w:val="1"/>
    </w:pPr>
    <w:rPr>
      <w:rFonts w:asciiTheme="majorHAnsi" w:eastAsiaTheme="majorEastAsia" w:hAnsiTheme="majorHAnsi" w:cstheme="majorBidi"/>
      <w:color w:val="404040" w:themeColor="text1" w:themeTint="BF"/>
      <w:sz w:val="28"/>
      <w:szCs w:val="28"/>
    </w:rPr>
  </w:style>
  <w:style w:type="paragraph" w:styleId="3">
    <w:name w:val="heading 3"/>
    <w:basedOn w:val="a"/>
    <w:next w:val="a"/>
    <w:link w:val="3Char"/>
    <w:uiPriority w:val="9"/>
    <w:semiHidden/>
    <w:unhideWhenUsed/>
    <w:qFormat/>
    <w:rsid w:val="005B189F"/>
    <w:pPr>
      <w:keepNext/>
      <w:keepLines/>
      <w:spacing w:before="40" w:after="0" w:line="240" w:lineRule="auto"/>
      <w:outlineLvl w:val="2"/>
    </w:pPr>
    <w:rPr>
      <w:rFonts w:asciiTheme="majorHAnsi" w:eastAsiaTheme="majorEastAsia" w:hAnsiTheme="majorHAnsi" w:cstheme="majorBidi"/>
      <w:color w:val="0E2841" w:themeColor="text2"/>
      <w:sz w:val="24"/>
      <w:szCs w:val="24"/>
    </w:rPr>
  </w:style>
  <w:style w:type="paragraph" w:styleId="4">
    <w:name w:val="heading 4"/>
    <w:basedOn w:val="a"/>
    <w:next w:val="a"/>
    <w:link w:val="4Char"/>
    <w:uiPriority w:val="9"/>
    <w:semiHidden/>
    <w:unhideWhenUsed/>
    <w:qFormat/>
    <w:rsid w:val="005B189F"/>
    <w:pPr>
      <w:keepNext/>
      <w:keepLines/>
      <w:spacing w:before="40" w:after="0"/>
      <w:outlineLvl w:val="3"/>
    </w:pPr>
    <w:rPr>
      <w:rFonts w:asciiTheme="majorHAnsi" w:eastAsiaTheme="majorEastAsia" w:hAnsiTheme="majorHAnsi" w:cstheme="majorBidi"/>
      <w:sz w:val="22"/>
      <w:szCs w:val="22"/>
    </w:rPr>
  </w:style>
  <w:style w:type="paragraph" w:styleId="5">
    <w:name w:val="heading 5"/>
    <w:basedOn w:val="a"/>
    <w:next w:val="a"/>
    <w:link w:val="5Char"/>
    <w:uiPriority w:val="9"/>
    <w:semiHidden/>
    <w:unhideWhenUsed/>
    <w:qFormat/>
    <w:rsid w:val="005B189F"/>
    <w:pPr>
      <w:keepNext/>
      <w:keepLines/>
      <w:spacing w:before="40" w:after="0"/>
      <w:outlineLvl w:val="4"/>
    </w:pPr>
    <w:rPr>
      <w:rFonts w:asciiTheme="majorHAnsi" w:eastAsiaTheme="majorEastAsia" w:hAnsiTheme="majorHAnsi" w:cstheme="majorBidi"/>
      <w:color w:val="0E2841" w:themeColor="text2"/>
      <w:sz w:val="22"/>
      <w:szCs w:val="22"/>
    </w:rPr>
  </w:style>
  <w:style w:type="paragraph" w:styleId="6">
    <w:name w:val="heading 6"/>
    <w:basedOn w:val="a"/>
    <w:next w:val="a"/>
    <w:link w:val="6Char"/>
    <w:uiPriority w:val="9"/>
    <w:semiHidden/>
    <w:unhideWhenUsed/>
    <w:qFormat/>
    <w:rsid w:val="005B189F"/>
    <w:pPr>
      <w:keepNext/>
      <w:keepLines/>
      <w:spacing w:before="40" w:after="0"/>
      <w:outlineLvl w:val="5"/>
    </w:pPr>
    <w:rPr>
      <w:rFonts w:asciiTheme="majorHAnsi" w:eastAsiaTheme="majorEastAsia" w:hAnsiTheme="majorHAnsi" w:cstheme="majorBidi"/>
      <w:i/>
      <w:iCs/>
      <w:color w:val="0E2841" w:themeColor="text2"/>
      <w:sz w:val="21"/>
      <w:szCs w:val="21"/>
    </w:rPr>
  </w:style>
  <w:style w:type="paragraph" w:styleId="7">
    <w:name w:val="heading 7"/>
    <w:basedOn w:val="a"/>
    <w:next w:val="a"/>
    <w:link w:val="7Char"/>
    <w:uiPriority w:val="9"/>
    <w:semiHidden/>
    <w:unhideWhenUsed/>
    <w:qFormat/>
    <w:rsid w:val="005B189F"/>
    <w:pPr>
      <w:keepNext/>
      <w:keepLines/>
      <w:spacing w:before="40" w:after="0"/>
      <w:outlineLvl w:val="6"/>
    </w:pPr>
    <w:rPr>
      <w:rFonts w:asciiTheme="majorHAnsi" w:eastAsiaTheme="majorEastAsia" w:hAnsiTheme="majorHAnsi" w:cstheme="majorBidi"/>
      <w:i/>
      <w:iCs/>
      <w:color w:val="4F1517" w:themeColor="accent1" w:themeShade="80"/>
      <w:sz w:val="21"/>
      <w:szCs w:val="21"/>
    </w:rPr>
  </w:style>
  <w:style w:type="paragraph" w:styleId="8">
    <w:name w:val="heading 8"/>
    <w:basedOn w:val="a"/>
    <w:next w:val="a"/>
    <w:link w:val="8Char"/>
    <w:uiPriority w:val="9"/>
    <w:semiHidden/>
    <w:unhideWhenUsed/>
    <w:qFormat/>
    <w:rsid w:val="005B189F"/>
    <w:pPr>
      <w:keepNext/>
      <w:keepLines/>
      <w:spacing w:before="40" w:after="0"/>
      <w:outlineLvl w:val="7"/>
    </w:pPr>
    <w:rPr>
      <w:rFonts w:asciiTheme="majorHAnsi" w:eastAsiaTheme="majorEastAsia" w:hAnsiTheme="majorHAnsi" w:cstheme="majorBidi"/>
      <w:b/>
      <w:bCs/>
      <w:color w:val="0E2841" w:themeColor="text2"/>
    </w:rPr>
  </w:style>
  <w:style w:type="paragraph" w:styleId="9">
    <w:name w:val="heading 9"/>
    <w:basedOn w:val="a"/>
    <w:next w:val="a"/>
    <w:link w:val="9Char"/>
    <w:uiPriority w:val="9"/>
    <w:semiHidden/>
    <w:unhideWhenUsed/>
    <w:qFormat/>
    <w:rsid w:val="005B189F"/>
    <w:pPr>
      <w:keepNext/>
      <w:keepLines/>
      <w:spacing w:before="40" w:after="0"/>
      <w:outlineLvl w:val="8"/>
    </w:pPr>
    <w:rPr>
      <w:rFonts w:asciiTheme="majorHAnsi" w:eastAsiaTheme="majorEastAsia" w:hAnsiTheme="majorHAnsi" w:cstheme="majorBidi"/>
      <w:b/>
      <w:bCs/>
      <w:i/>
      <w:iCs/>
      <w:color w:val="0E2841" w:themeColor="text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Char">
    <w:name w:val="제목 1 Char"/>
    <w:basedOn w:val="a0"/>
    <w:link w:val="1"/>
    <w:uiPriority w:val="9"/>
    <w:rsid w:val="005B189F"/>
    <w:rPr>
      <w:rFonts w:asciiTheme="majorHAnsi" w:eastAsiaTheme="majorEastAsia" w:hAnsiTheme="majorHAnsi" w:cstheme="majorBidi"/>
      <w:color w:val="761F22" w:themeColor="accent1" w:themeShade="BF"/>
      <w:sz w:val="32"/>
      <w:szCs w:val="32"/>
    </w:rPr>
  </w:style>
  <w:style w:type="character" w:customStyle="1" w:styleId="2Char">
    <w:name w:val="제목 2 Char"/>
    <w:basedOn w:val="a0"/>
    <w:link w:val="2"/>
    <w:uiPriority w:val="9"/>
    <w:semiHidden/>
    <w:rsid w:val="005B189F"/>
    <w:rPr>
      <w:rFonts w:asciiTheme="majorHAnsi" w:eastAsiaTheme="majorEastAsia" w:hAnsiTheme="majorHAnsi" w:cstheme="majorBidi"/>
      <w:color w:val="404040" w:themeColor="text1" w:themeTint="BF"/>
      <w:sz w:val="28"/>
      <w:szCs w:val="28"/>
    </w:rPr>
  </w:style>
  <w:style w:type="character" w:customStyle="1" w:styleId="3Char">
    <w:name w:val="제목 3 Char"/>
    <w:basedOn w:val="a0"/>
    <w:link w:val="3"/>
    <w:uiPriority w:val="9"/>
    <w:semiHidden/>
    <w:rsid w:val="005B189F"/>
    <w:rPr>
      <w:rFonts w:asciiTheme="majorHAnsi" w:eastAsiaTheme="majorEastAsia" w:hAnsiTheme="majorHAnsi" w:cstheme="majorBidi"/>
      <w:color w:val="0E2841" w:themeColor="text2"/>
      <w:sz w:val="24"/>
      <w:szCs w:val="24"/>
    </w:rPr>
  </w:style>
  <w:style w:type="character" w:customStyle="1" w:styleId="4Char">
    <w:name w:val="제목 4 Char"/>
    <w:basedOn w:val="a0"/>
    <w:link w:val="4"/>
    <w:uiPriority w:val="9"/>
    <w:semiHidden/>
    <w:rsid w:val="005B189F"/>
    <w:rPr>
      <w:rFonts w:asciiTheme="majorHAnsi" w:eastAsiaTheme="majorEastAsia" w:hAnsiTheme="majorHAnsi" w:cstheme="majorBidi"/>
      <w:sz w:val="22"/>
      <w:szCs w:val="22"/>
    </w:rPr>
  </w:style>
  <w:style w:type="character" w:customStyle="1" w:styleId="5Char">
    <w:name w:val="제목 5 Char"/>
    <w:basedOn w:val="a0"/>
    <w:link w:val="5"/>
    <w:uiPriority w:val="9"/>
    <w:semiHidden/>
    <w:rsid w:val="005B189F"/>
    <w:rPr>
      <w:rFonts w:asciiTheme="majorHAnsi" w:eastAsiaTheme="majorEastAsia" w:hAnsiTheme="majorHAnsi" w:cstheme="majorBidi"/>
      <w:color w:val="0E2841" w:themeColor="text2"/>
      <w:sz w:val="22"/>
      <w:szCs w:val="22"/>
    </w:rPr>
  </w:style>
  <w:style w:type="character" w:customStyle="1" w:styleId="6Char">
    <w:name w:val="제목 6 Char"/>
    <w:basedOn w:val="a0"/>
    <w:link w:val="6"/>
    <w:uiPriority w:val="9"/>
    <w:semiHidden/>
    <w:rsid w:val="005B189F"/>
    <w:rPr>
      <w:rFonts w:asciiTheme="majorHAnsi" w:eastAsiaTheme="majorEastAsia" w:hAnsiTheme="majorHAnsi" w:cstheme="majorBidi"/>
      <w:i/>
      <w:iCs/>
      <w:color w:val="0E2841" w:themeColor="text2"/>
      <w:sz w:val="21"/>
      <w:szCs w:val="21"/>
    </w:rPr>
  </w:style>
  <w:style w:type="character" w:customStyle="1" w:styleId="7Char">
    <w:name w:val="제목 7 Char"/>
    <w:basedOn w:val="a0"/>
    <w:link w:val="7"/>
    <w:uiPriority w:val="9"/>
    <w:semiHidden/>
    <w:rsid w:val="005B189F"/>
    <w:rPr>
      <w:rFonts w:asciiTheme="majorHAnsi" w:eastAsiaTheme="majorEastAsia" w:hAnsiTheme="majorHAnsi" w:cstheme="majorBidi"/>
      <w:i/>
      <w:iCs/>
      <w:color w:val="4F1517" w:themeColor="accent1" w:themeShade="80"/>
      <w:sz w:val="21"/>
      <w:szCs w:val="21"/>
    </w:rPr>
  </w:style>
  <w:style w:type="character" w:customStyle="1" w:styleId="8Char">
    <w:name w:val="제목 8 Char"/>
    <w:basedOn w:val="a0"/>
    <w:link w:val="8"/>
    <w:uiPriority w:val="9"/>
    <w:semiHidden/>
    <w:rsid w:val="005B189F"/>
    <w:rPr>
      <w:rFonts w:asciiTheme="majorHAnsi" w:eastAsiaTheme="majorEastAsia" w:hAnsiTheme="majorHAnsi" w:cstheme="majorBidi"/>
      <w:b/>
      <w:bCs/>
      <w:color w:val="0E2841" w:themeColor="text2"/>
    </w:rPr>
  </w:style>
  <w:style w:type="character" w:customStyle="1" w:styleId="9Char">
    <w:name w:val="제목 9 Char"/>
    <w:basedOn w:val="a0"/>
    <w:link w:val="9"/>
    <w:uiPriority w:val="9"/>
    <w:semiHidden/>
    <w:rsid w:val="005B189F"/>
    <w:rPr>
      <w:rFonts w:asciiTheme="majorHAnsi" w:eastAsiaTheme="majorEastAsia" w:hAnsiTheme="majorHAnsi" w:cstheme="majorBidi"/>
      <w:b/>
      <w:bCs/>
      <w:i/>
      <w:iCs/>
      <w:color w:val="0E2841" w:themeColor="text2"/>
    </w:rPr>
  </w:style>
  <w:style w:type="paragraph" w:styleId="a3">
    <w:name w:val="Title"/>
    <w:basedOn w:val="a"/>
    <w:next w:val="a"/>
    <w:link w:val="Char"/>
    <w:uiPriority w:val="10"/>
    <w:qFormat/>
    <w:rsid w:val="005B189F"/>
    <w:pPr>
      <w:spacing w:after="0" w:line="240" w:lineRule="auto"/>
      <w:contextualSpacing/>
    </w:pPr>
    <w:rPr>
      <w:rFonts w:asciiTheme="majorHAnsi" w:eastAsiaTheme="majorEastAsia" w:hAnsiTheme="majorHAnsi" w:cstheme="majorBidi"/>
      <w:color w:val="9E2A2F" w:themeColor="accent1"/>
      <w:spacing w:val="-10"/>
      <w:sz w:val="56"/>
      <w:szCs w:val="56"/>
    </w:rPr>
  </w:style>
  <w:style w:type="character" w:customStyle="1" w:styleId="Char">
    <w:name w:val="제목 Char"/>
    <w:basedOn w:val="a0"/>
    <w:link w:val="a3"/>
    <w:uiPriority w:val="10"/>
    <w:rsid w:val="005B189F"/>
    <w:rPr>
      <w:rFonts w:asciiTheme="majorHAnsi" w:eastAsiaTheme="majorEastAsia" w:hAnsiTheme="majorHAnsi" w:cstheme="majorBidi"/>
      <w:color w:val="9E2A2F" w:themeColor="accent1"/>
      <w:spacing w:val="-10"/>
      <w:sz w:val="56"/>
      <w:szCs w:val="56"/>
    </w:rPr>
  </w:style>
  <w:style w:type="paragraph" w:styleId="a4">
    <w:name w:val="Subtitle"/>
    <w:basedOn w:val="a"/>
    <w:next w:val="a"/>
    <w:link w:val="Char0"/>
    <w:uiPriority w:val="11"/>
    <w:qFormat/>
    <w:rsid w:val="005B189F"/>
    <w:pPr>
      <w:numPr>
        <w:ilvl w:val="1"/>
      </w:numPr>
      <w:spacing w:line="240" w:lineRule="auto"/>
    </w:pPr>
    <w:rPr>
      <w:rFonts w:asciiTheme="majorHAnsi" w:eastAsiaTheme="majorEastAsia" w:hAnsiTheme="majorHAnsi" w:cstheme="majorBidi"/>
      <w:sz w:val="24"/>
      <w:szCs w:val="24"/>
    </w:rPr>
  </w:style>
  <w:style w:type="character" w:customStyle="1" w:styleId="Char0">
    <w:name w:val="부제 Char"/>
    <w:basedOn w:val="a0"/>
    <w:link w:val="a4"/>
    <w:uiPriority w:val="11"/>
    <w:rsid w:val="005B189F"/>
    <w:rPr>
      <w:rFonts w:asciiTheme="majorHAnsi" w:eastAsiaTheme="majorEastAsia" w:hAnsiTheme="majorHAnsi" w:cstheme="majorBidi"/>
      <w:sz w:val="24"/>
      <w:szCs w:val="24"/>
    </w:rPr>
  </w:style>
  <w:style w:type="paragraph" w:styleId="a5">
    <w:name w:val="Quote"/>
    <w:basedOn w:val="a"/>
    <w:next w:val="a"/>
    <w:link w:val="Char1"/>
    <w:uiPriority w:val="29"/>
    <w:qFormat/>
    <w:rsid w:val="005B189F"/>
    <w:pPr>
      <w:spacing w:before="160"/>
      <w:ind w:left="720" w:right="720"/>
    </w:pPr>
    <w:rPr>
      <w:i/>
      <w:iCs/>
      <w:color w:val="404040" w:themeColor="text1" w:themeTint="BF"/>
    </w:rPr>
  </w:style>
  <w:style w:type="character" w:customStyle="1" w:styleId="Char1">
    <w:name w:val="인용 Char"/>
    <w:basedOn w:val="a0"/>
    <w:link w:val="a5"/>
    <w:uiPriority w:val="29"/>
    <w:rsid w:val="005B189F"/>
    <w:rPr>
      <w:i/>
      <w:iCs/>
      <w:color w:val="404040" w:themeColor="text1" w:themeTint="BF"/>
    </w:rPr>
  </w:style>
  <w:style w:type="paragraph" w:styleId="a6">
    <w:name w:val="List Paragraph"/>
    <w:basedOn w:val="a"/>
    <w:uiPriority w:val="34"/>
    <w:qFormat/>
    <w:rsid w:val="009602F4"/>
    <w:pPr>
      <w:ind w:leftChars="400" w:left="800"/>
    </w:pPr>
  </w:style>
  <w:style w:type="character" w:styleId="a7">
    <w:name w:val="Intense Emphasis"/>
    <w:basedOn w:val="a0"/>
    <w:uiPriority w:val="21"/>
    <w:qFormat/>
    <w:rsid w:val="005B189F"/>
    <w:rPr>
      <w:b/>
      <w:bCs/>
      <w:i/>
      <w:iCs/>
    </w:rPr>
  </w:style>
  <w:style w:type="paragraph" w:styleId="a8">
    <w:name w:val="Intense Quote"/>
    <w:basedOn w:val="a"/>
    <w:next w:val="a"/>
    <w:link w:val="Char2"/>
    <w:uiPriority w:val="30"/>
    <w:qFormat/>
    <w:rsid w:val="005B189F"/>
    <w:pPr>
      <w:pBdr>
        <w:left w:val="single" w:sz="18" w:space="12" w:color="9E2A2F" w:themeColor="accent1"/>
      </w:pBdr>
      <w:spacing w:before="100" w:beforeAutospacing="1" w:line="300" w:lineRule="auto"/>
      <w:ind w:left="1224" w:right="1224"/>
    </w:pPr>
    <w:rPr>
      <w:rFonts w:asciiTheme="majorHAnsi" w:eastAsiaTheme="majorEastAsia" w:hAnsiTheme="majorHAnsi" w:cstheme="majorBidi"/>
      <w:color w:val="9E2A2F" w:themeColor="accent1"/>
      <w:sz w:val="28"/>
      <w:szCs w:val="28"/>
    </w:rPr>
  </w:style>
  <w:style w:type="character" w:customStyle="1" w:styleId="Char2">
    <w:name w:val="강한 인용 Char"/>
    <w:basedOn w:val="a0"/>
    <w:link w:val="a8"/>
    <w:uiPriority w:val="30"/>
    <w:rsid w:val="005B189F"/>
    <w:rPr>
      <w:rFonts w:asciiTheme="majorHAnsi" w:eastAsiaTheme="majorEastAsia" w:hAnsiTheme="majorHAnsi" w:cstheme="majorBidi"/>
      <w:color w:val="9E2A2F" w:themeColor="accent1"/>
      <w:sz w:val="28"/>
      <w:szCs w:val="28"/>
    </w:rPr>
  </w:style>
  <w:style w:type="character" w:styleId="a9">
    <w:name w:val="Intense Reference"/>
    <w:basedOn w:val="a0"/>
    <w:uiPriority w:val="32"/>
    <w:qFormat/>
    <w:rsid w:val="005B189F"/>
    <w:rPr>
      <w:b/>
      <w:bCs/>
      <w:smallCaps/>
      <w:spacing w:val="5"/>
      <w:u w:val="single"/>
    </w:rPr>
  </w:style>
  <w:style w:type="paragraph" w:styleId="aa">
    <w:name w:val="header"/>
    <w:basedOn w:val="a"/>
    <w:link w:val="Char3"/>
    <w:uiPriority w:val="99"/>
    <w:unhideWhenUsed/>
    <w:rsid w:val="00CE4C69"/>
    <w:pPr>
      <w:tabs>
        <w:tab w:val="center" w:pos="4513"/>
        <w:tab w:val="right" w:pos="9026"/>
      </w:tabs>
      <w:snapToGrid w:val="0"/>
    </w:pPr>
  </w:style>
  <w:style w:type="character" w:customStyle="1" w:styleId="Char3">
    <w:name w:val="머리글 Char"/>
    <w:basedOn w:val="a0"/>
    <w:link w:val="aa"/>
    <w:uiPriority w:val="99"/>
    <w:rsid w:val="00CE4C69"/>
  </w:style>
  <w:style w:type="paragraph" w:styleId="ab">
    <w:name w:val="footer"/>
    <w:basedOn w:val="a"/>
    <w:link w:val="Char4"/>
    <w:uiPriority w:val="99"/>
    <w:unhideWhenUsed/>
    <w:rsid w:val="00CE4C69"/>
    <w:pPr>
      <w:tabs>
        <w:tab w:val="center" w:pos="4513"/>
        <w:tab w:val="right" w:pos="9026"/>
      </w:tabs>
      <w:snapToGrid w:val="0"/>
    </w:pPr>
  </w:style>
  <w:style w:type="character" w:customStyle="1" w:styleId="Char4">
    <w:name w:val="바닥글 Char"/>
    <w:basedOn w:val="a0"/>
    <w:link w:val="ab"/>
    <w:uiPriority w:val="99"/>
    <w:rsid w:val="00CE4C69"/>
  </w:style>
  <w:style w:type="character" w:styleId="ac">
    <w:name w:val="Strong"/>
    <w:basedOn w:val="a0"/>
    <w:uiPriority w:val="22"/>
    <w:qFormat/>
    <w:rsid w:val="005B189F"/>
    <w:rPr>
      <w:b/>
      <w:bCs/>
    </w:rPr>
  </w:style>
  <w:style w:type="character" w:styleId="ad">
    <w:name w:val="Emphasis"/>
    <w:basedOn w:val="a0"/>
    <w:uiPriority w:val="20"/>
    <w:qFormat/>
    <w:rsid w:val="005B189F"/>
    <w:rPr>
      <w:i/>
      <w:iCs/>
    </w:rPr>
  </w:style>
  <w:style w:type="paragraph" w:styleId="ae">
    <w:name w:val="No Spacing"/>
    <w:uiPriority w:val="1"/>
    <w:qFormat/>
    <w:rsid w:val="005B189F"/>
    <w:pPr>
      <w:spacing w:after="0" w:line="240" w:lineRule="auto"/>
    </w:pPr>
  </w:style>
  <w:style w:type="character" w:styleId="af">
    <w:name w:val="Subtle Emphasis"/>
    <w:basedOn w:val="a0"/>
    <w:uiPriority w:val="19"/>
    <w:qFormat/>
    <w:rsid w:val="005B189F"/>
    <w:rPr>
      <w:i/>
      <w:iCs/>
      <w:color w:val="404040" w:themeColor="text1" w:themeTint="BF"/>
    </w:rPr>
  </w:style>
  <w:style w:type="character" w:styleId="af0">
    <w:name w:val="Subtle Reference"/>
    <w:basedOn w:val="a0"/>
    <w:uiPriority w:val="31"/>
    <w:qFormat/>
    <w:rsid w:val="005B189F"/>
    <w:rPr>
      <w:smallCaps/>
      <w:color w:val="404040" w:themeColor="text1" w:themeTint="BF"/>
      <w:u w:val="single" w:color="7F7F7F" w:themeColor="text1" w:themeTint="80"/>
    </w:rPr>
  </w:style>
  <w:style w:type="character" w:styleId="af1">
    <w:name w:val="Book Title"/>
    <w:basedOn w:val="a0"/>
    <w:uiPriority w:val="33"/>
    <w:qFormat/>
    <w:rsid w:val="005B189F"/>
    <w:rPr>
      <w:b/>
      <w:bCs/>
      <w:smallCaps/>
    </w:rPr>
  </w:style>
  <w:style w:type="paragraph" w:styleId="TOC">
    <w:name w:val="TOC Heading"/>
    <w:basedOn w:val="1"/>
    <w:next w:val="a"/>
    <w:uiPriority w:val="39"/>
    <w:semiHidden/>
    <w:unhideWhenUsed/>
    <w:qFormat/>
    <w:rsid w:val="005B189F"/>
    <w:pPr>
      <w:outlineLvl w:val="9"/>
    </w:pPr>
  </w:style>
  <w:style w:type="paragraph" w:styleId="af2">
    <w:name w:val="caption"/>
    <w:basedOn w:val="a"/>
    <w:next w:val="a"/>
    <w:uiPriority w:val="35"/>
    <w:semiHidden/>
    <w:unhideWhenUsed/>
    <w:qFormat/>
    <w:rsid w:val="005B189F"/>
    <w:pPr>
      <w:spacing w:line="240" w:lineRule="auto"/>
    </w:pPr>
    <w:rPr>
      <w:b/>
      <w:bCs/>
      <w:smallCaps/>
      <w:color w:val="595959" w:themeColor="text1" w:themeTint="A6"/>
      <w:spacing w:val="6"/>
    </w:rPr>
  </w:style>
  <w:style w:type="table" w:styleId="af3">
    <w:name w:val="Table Grid"/>
    <w:basedOn w:val="a1"/>
    <w:uiPriority w:val="39"/>
    <w:rsid w:val="003A638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f4">
    <w:name w:val="Placeholder Text"/>
    <w:basedOn w:val="a0"/>
    <w:uiPriority w:val="99"/>
    <w:semiHidden/>
    <w:rsid w:val="003C1866"/>
    <w:rPr>
      <w:color w:val="666666"/>
    </w:rPr>
  </w:style>
  <w:style w:type="paragraph" w:customStyle="1" w:styleId="p1">
    <w:name w:val="p1"/>
    <w:basedOn w:val="a"/>
    <w:rsid w:val="002A5D65"/>
    <w:pPr>
      <w:spacing w:before="100" w:beforeAutospacing="1" w:after="100" w:afterAutospacing="1" w:line="240" w:lineRule="auto"/>
    </w:pPr>
    <w:rPr>
      <w:rFonts w:ascii="굴림" w:eastAsia="굴림" w:hAnsi="굴림" w:cs="굴림"/>
      <w:sz w:val="24"/>
      <w:szCs w:val="24"/>
    </w:rPr>
  </w:style>
  <w:style w:type="paragraph" w:customStyle="1" w:styleId="p2">
    <w:name w:val="p2"/>
    <w:basedOn w:val="a"/>
    <w:rsid w:val="002A5D65"/>
    <w:pPr>
      <w:spacing w:before="100" w:beforeAutospacing="1" w:after="100" w:afterAutospacing="1" w:line="240" w:lineRule="auto"/>
    </w:pPr>
    <w:rPr>
      <w:rFonts w:ascii="굴림" w:eastAsia="굴림" w:hAnsi="굴림" w:cs="굴림"/>
      <w:sz w:val="24"/>
      <w:szCs w:val="24"/>
    </w:rPr>
  </w:style>
  <w:style w:type="character" w:customStyle="1" w:styleId="s1">
    <w:name w:val="s1"/>
    <w:basedOn w:val="a0"/>
    <w:rsid w:val="002A5D65"/>
  </w:style>
  <w:style w:type="paragraph" w:customStyle="1" w:styleId="p3">
    <w:name w:val="p3"/>
    <w:basedOn w:val="a"/>
    <w:rsid w:val="002A5D65"/>
    <w:pPr>
      <w:spacing w:before="100" w:beforeAutospacing="1" w:after="100" w:afterAutospacing="1" w:line="240" w:lineRule="auto"/>
    </w:pPr>
    <w:rPr>
      <w:rFonts w:ascii="굴림" w:eastAsia="굴림" w:hAnsi="굴림" w:cs="굴림"/>
      <w:sz w:val="24"/>
      <w:szCs w:val="24"/>
    </w:rPr>
  </w:style>
  <w:style w:type="character" w:customStyle="1" w:styleId="s2">
    <w:name w:val="s2"/>
    <w:basedOn w:val="a0"/>
    <w:rsid w:val="002A5D65"/>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image" Target="media/image4.png"/><Relationship Id="rId18" Type="http://schemas.openxmlformats.org/officeDocument/2006/relationships/chart" Target="charts/chart2.xml"/><Relationship Id="rId3" Type="http://schemas.openxmlformats.org/officeDocument/2006/relationships/settings" Target="settings.xml"/><Relationship Id="rId21" Type="http://schemas.openxmlformats.org/officeDocument/2006/relationships/footer" Target="footer4.xml"/><Relationship Id="rId7" Type="http://schemas.openxmlformats.org/officeDocument/2006/relationships/header" Target="header1.xml"/><Relationship Id="rId12" Type="http://schemas.openxmlformats.org/officeDocument/2006/relationships/image" Target="media/image3.png"/><Relationship Id="rId17" Type="http://schemas.openxmlformats.org/officeDocument/2006/relationships/chart" Target="charts/chart1.xml"/><Relationship Id="rId2" Type="http://schemas.openxmlformats.org/officeDocument/2006/relationships/styles" Target="styles.xml"/><Relationship Id="rId16" Type="http://schemas.openxmlformats.org/officeDocument/2006/relationships/footer" Target="footer3.xml"/><Relationship Id="rId20" Type="http://schemas.openxmlformats.org/officeDocument/2006/relationships/chart" Target="charts/chart4.xml"/><Relationship Id="rId1" Type="http://schemas.openxmlformats.org/officeDocument/2006/relationships/customXml" Target="../customXml/item1.xml"/><Relationship Id="rId6" Type="http://schemas.openxmlformats.org/officeDocument/2006/relationships/endnotes" Target="endnotes.xml"/><Relationship Id="rId11" Type="http://schemas.openxmlformats.org/officeDocument/2006/relationships/footer" Target="footer2.xml"/><Relationship Id="rId5" Type="http://schemas.openxmlformats.org/officeDocument/2006/relationships/footnotes" Target="footnotes.xml"/><Relationship Id="rId15" Type="http://schemas.openxmlformats.org/officeDocument/2006/relationships/header" Target="header4.xml"/><Relationship Id="rId23" Type="http://schemas.openxmlformats.org/officeDocument/2006/relationships/theme" Target="theme/theme1.xml"/><Relationship Id="rId10" Type="http://schemas.openxmlformats.org/officeDocument/2006/relationships/header" Target="header3.xml"/><Relationship Id="rId19" Type="http://schemas.openxmlformats.org/officeDocument/2006/relationships/chart" Target="charts/chart3.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image" Target="media/image5.png"/><Relationship Id="rId22"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2" Type="http://schemas.openxmlformats.org/officeDocument/2006/relationships/image" Target="media/image1.png"/><Relationship Id="rId1" Type="http://schemas.openxmlformats.org/officeDocument/2006/relationships/image" Target="media/image2.png"/></Relationships>
</file>

<file path=word/_rels/header3.xml.rels><?xml version="1.0" encoding="UTF-8" standalone="yes"?>
<Relationships xmlns="http://schemas.openxmlformats.org/package/2006/relationships"><Relationship Id="rId1" Type="http://schemas.openxmlformats.org/officeDocument/2006/relationships/image" Target="media/image2.png"/></Relationships>
</file>

<file path=word/_rels/header4.xml.rels><?xml version="1.0" encoding="UTF-8" standalone="yes"?>
<Relationships xmlns="http://schemas.openxmlformats.org/package/2006/relationships"><Relationship Id="rId2" Type="http://schemas.openxmlformats.org/officeDocument/2006/relationships/image" Target="media/image6.png"/><Relationship Id="rId1" Type="http://schemas.openxmlformats.org/officeDocument/2006/relationships/image" Target="media/image2.png"/></Relationships>
</file>

<file path=word/charts/_rels/chart1.xml.rels><?xml version="1.0" encoding="UTF-8" standalone="yes"?>
<Relationships xmlns="http://schemas.openxmlformats.org/package/2006/relationships"><Relationship Id="rId3" Type="http://schemas.openxmlformats.org/officeDocument/2006/relationships/oleObject" Target="file:///C:\Users\&#48149;&#54644;&#49457;\Documents\&#52852;&#52852;&#50724;&#53665;%20&#48155;&#51008;%20&#54028;&#51068;\202510%20portfolio%20with%20kospi.xlsx" TargetMode="External"/><Relationship Id="rId2" Type="http://schemas.microsoft.com/office/2011/relationships/chartColorStyle" Target="colors1.xml"/><Relationship Id="rId1" Type="http://schemas.microsoft.com/office/2011/relationships/chartStyle" Target="style1.xml"/></Relationships>
</file>

<file path=word/charts/_rels/chart2.xml.rels><?xml version="1.0" encoding="UTF-8" standalone="yes"?>
<Relationships xmlns="http://schemas.openxmlformats.org/package/2006/relationships"><Relationship Id="rId3" Type="http://schemas.openxmlformats.org/officeDocument/2006/relationships/oleObject" Target="file:///C:\Users\&#48149;&#54644;&#49457;\Documents\&#52852;&#52852;&#50724;&#53665;%20&#48155;&#51008;%20&#54028;&#51068;\&#49465;&#53552;%20&#54028;&#51060;%20&#52264;&#53944;.xlsx" TargetMode="External"/><Relationship Id="rId2" Type="http://schemas.microsoft.com/office/2011/relationships/chartColorStyle" Target="colors2.xml"/><Relationship Id="rId1" Type="http://schemas.microsoft.com/office/2011/relationships/chartStyle" Target="style2.xml"/></Relationships>
</file>

<file path=word/charts/_rels/chart3.xml.rels><?xml version="1.0" encoding="UTF-8" standalone="yes"?>
<Relationships xmlns="http://schemas.openxmlformats.org/package/2006/relationships"><Relationship Id="rId3" Type="http://schemas.openxmlformats.org/officeDocument/2006/relationships/oleObject" Target="https://d.docs.live.net/696d51eedbf48423/Desktop/&#45817;&#50900;&#49457;&#44284;%20&#50577;&#49885;.xlsx" TargetMode="External"/><Relationship Id="rId2" Type="http://schemas.microsoft.com/office/2011/relationships/chartColorStyle" Target="colors3.xml"/><Relationship Id="rId1" Type="http://schemas.microsoft.com/office/2011/relationships/chartStyle" Target="style3.xml"/></Relationships>
</file>

<file path=word/charts/_rels/chart4.xml.rels><?xml version="1.0" encoding="UTF-8" standalone="yes"?>
<Relationships xmlns="http://schemas.openxmlformats.org/package/2006/relationships"><Relationship Id="rId3" Type="http://schemas.openxmlformats.org/officeDocument/2006/relationships/oleObject" Target="file:///C:\Users\&#48149;&#54644;&#49457;\Desktop\&#49465;&#53552;%20&#54028;&#51060;%20&#52264;&#53944;.xlsx" TargetMode="External"/><Relationship Id="rId2" Type="http://schemas.microsoft.com/office/2011/relationships/chartColorStyle" Target="colors4.xml"/><Relationship Id="rId1" Type="http://schemas.microsoft.com/office/2011/relationships/chartStyle" Target="style4.xml"/></Relationships>
</file>

<file path=word/charts/chart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ko-KR"/>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1"/>
    <c:plotArea>
      <c:layout>
        <c:manualLayout>
          <c:layoutTarget val="inner"/>
          <c:xMode val="edge"/>
          <c:yMode val="edge"/>
          <c:x val="7.1664260717410319E-2"/>
          <c:y val="5.0925925925925923E-2"/>
          <c:w val="0.91358902012248466"/>
          <c:h val="0.86482283464566934"/>
        </c:manualLayout>
      </c:layout>
      <c:lineChart>
        <c:grouping val="standard"/>
        <c:varyColors val="0"/>
        <c:ser>
          <c:idx val="0"/>
          <c:order val="0"/>
          <c:tx>
            <c:strRef>
              <c:f>Sheet1!$C$1</c:f>
              <c:strCache>
                <c:ptCount val="1"/>
                <c:pt idx="0">
                  <c:v>Portfolio</c:v>
                </c:pt>
              </c:strCache>
            </c:strRef>
          </c:tx>
          <c:spPr>
            <a:ln w="28575" cap="rnd">
              <a:solidFill>
                <a:schemeClr val="accent1"/>
              </a:solidFill>
              <a:round/>
            </a:ln>
            <a:effectLst/>
          </c:spPr>
          <c:marker>
            <c:symbol val="none"/>
          </c:marker>
          <c:cat>
            <c:numRef>
              <c:f>Sheet1!$D$2:$D$19</c:f>
              <c:numCache>
                <c:formatCode>##"."##</c:formatCode>
                <c:ptCount val="18"/>
                <c:pt idx="0">
                  <c:v>1001</c:v>
                </c:pt>
                <c:pt idx="1">
                  <c:v>1002</c:v>
                </c:pt>
                <c:pt idx="2">
                  <c:v>1010</c:v>
                </c:pt>
                <c:pt idx="3">
                  <c:v>1013</c:v>
                </c:pt>
                <c:pt idx="4">
                  <c:v>1014</c:v>
                </c:pt>
                <c:pt idx="5">
                  <c:v>1015</c:v>
                </c:pt>
                <c:pt idx="6">
                  <c:v>1016</c:v>
                </c:pt>
                <c:pt idx="7">
                  <c:v>1017</c:v>
                </c:pt>
                <c:pt idx="8">
                  <c:v>1020</c:v>
                </c:pt>
                <c:pt idx="9">
                  <c:v>1021</c:v>
                </c:pt>
                <c:pt idx="10">
                  <c:v>1022</c:v>
                </c:pt>
                <c:pt idx="11">
                  <c:v>1023</c:v>
                </c:pt>
                <c:pt idx="12">
                  <c:v>1024</c:v>
                </c:pt>
                <c:pt idx="13">
                  <c:v>1027</c:v>
                </c:pt>
                <c:pt idx="14">
                  <c:v>1028</c:v>
                </c:pt>
                <c:pt idx="15">
                  <c:v>1029</c:v>
                </c:pt>
                <c:pt idx="16">
                  <c:v>1030</c:v>
                </c:pt>
                <c:pt idx="17">
                  <c:v>1031</c:v>
                </c:pt>
              </c:numCache>
            </c:numRef>
          </c:cat>
          <c:val>
            <c:numRef>
              <c:f>Sheet1!$C$2:$C$19</c:f>
              <c:numCache>
                <c:formatCode>General</c:formatCode>
                <c:ptCount val="18"/>
                <c:pt idx="0">
                  <c:v>1</c:v>
                </c:pt>
                <c:pt idx="1">
                  <c:v>1.01074981867518</c:v>
                </c:pt>
                <c:pt idx="2">
                  <c:v>1.0064675529750999</c:v>
                </c:pt>
                <c:pt idx="3">
                  <c:v>1.0159686305969</c:v>
                </c:pt>
                <c:pt idx="4">
                  <c:v>1.0022187743025599</c:v>
                </c:pt>
                <c:pt idx="5">
                  <c:v>1.01470990815438</c:v>
                </c:pt>
                <c:pt idx="6">
                  <c:v>1.0222218478293801</c:v>
                </c:pt>
                <c:pt idx="7">
                  <c:v>1.0093043304338001</c:v>
                </c:pt>
                <c:pt idx="8">
                  <c:v>1.0097579962499701</c:v>
                </c:pt>
                <c:pt idx="9">
                  <c:v>1.0138899250712401</c:v>
                </c:pt>
                <c:pt idx="10">
                  <c:v>1.0343507306550199</c:v>
                </c:pt>
                <c:pt idx="11">
                  <c:v>1.03049990128944</c:v>
                </c:pt>
                <c:pt idx="12">
                  <c:v>1.04489369127885</c:v>
                </c:pt>
                <c:pt idx="13">
                  <c:v>1.0460219974578799</c:v>
                </c:pt>
                <c:pt idx="14">
                  <c:v>1.0408074459663601</c:v>
                </c:pt>
                <c:pt idx="15">
                  <c:v>1.03584275072626</c:v>
                </c:pt>
                <c:pt idx="16">
                  <c:v>1.0159294547313</c:v>
                </c:pt>
                <c:pt idx="17">
                  <c:v>1.01539582866863</c:v>
                </c:pt>
              </c:numCache>
            </c:numRef>
          </c:val>
          <c:smooth val="0"/>
          <c:extLst>
            <c:ext xmlns:c16="http://schemas.microsoft.com/office/drawing/2014/chart" uri="{C3380CC4-5D6E-409C-BE32-E72D297353CC}">
              <c16:uniqueId val="{00000000-0A8E-4E73-9F1E-16F7EDAF5143}"/>
            </c:ext>
          </c:extLst>
        </c:ser>
        <c:ser>
          <c:idx val="1"/>
          <c:order val="1"/>
          <c:tx>
            <c:strRef>
              <c:f>Sheet1!$G$1</c:f>
              <c:strCache>
                <c:ptCount val="1"/>
                <c:pt idx="0">
                  <c:v>Kospi</c:v>
                </c:pt>
              </c:strCache>
            </c:strRef>
          </c:tx>
          <c:spPr>
            <a:ln w="28575" cap="rnd">
              <a:solidFill>
                <a:schemeClr val="tx2"/>
              </a:solidFill>
              <a:round/>
            </a:ln>
            <a:effectLst/>
          </c:spPr>
          <c:marker>
            <c:symbol val="none"/>
          </c:marker>
          <c:cat>
            <c:numRef>
              <c:f>Sheet1!$D$2:$D$19</c:f>
              <c:numCache>
                <c:formatCode>##"."##</c:formatCode>
                <c:ptCount val="18"/>
                <c:pt idx="0">
                  <c:v>1001</c:v>
                </c:pt>
                <c:pt idx="1">
                  <c:v>1002</c:v>
                </c:pt>
                <c:pt idx="2">
                  <c:v>1010</c:v>
                </c:pt>
                <c:pt idx="3">
                  <c:v>1013</c:v>
                </c:pt>
                <c:pt idx="4">
                  <c:v>1014</c:v>
                </c:pt>
                <c:pt idx="5">
                  <c:v>1015</c:v>
                </c:pt>
                <c:pt idx="6">
                  <c:v>1016</c:v>
                </c:pt>
                <c:pt idx="7">
                  <c:v>1017</c:v>
                </c:pt>
                <c:pt idx="8">
                  <c:v>1020</c:v>
                </c:pt>
                <c:pt idx="9">
                  <c:v>1021</c:v>
                </c:pt>
                <c:pt idx="10">
                  <c:v>1022</c:v>
                </c:pt>
                <c:pt idx="11">
                  <c:v>1023</c:v>
                </c:pt>
                <c:pt idx="12">
                  <c:v>1024</c:v>
                </c:pt>
                <c:pt idx="13">
                  <c:v>1027</c:v>
                </c:pt>
                <c:pt idx="14">
                  <c:v>1028</c:v>
                </c:pt>
                <c:pt idx="15">
                  <c:v>1029</c:v>
                </c:pt>
                <c:pt idx="16">
                  <c:v>1030</c:v>
                </c:pt>
                <c:pt idx="17">
                  <c:v>1031</c:v>
                </c:pt>
              </c:numCache>
            </c:numRef>
          </c:cat>
          <c:val>
            <c:numRef>
              <c:f>Sheet1!$G$2:$G$19</c:f>
              <c:numCache>
                <c:formatCode>General</c:formatCode>
                <c:ptCount val="18"/>
                <c:pt idx="0">
                  <c:v>1</c:v>
                </c:pt>
                <c:pt idx="1">
                  <c:v>1.0270210050841622</c:v>
                </c:pt>
                <c:pt idx="2">
                  <c:v>1.0447851890862687</c:v>
                </c:pt>
                <c:pt idx="3">
                  <c:v>1.0372472025533663</c:v>
                </c:pt>
                <c:pt idx="4">
                  <c:v>1.0306670177641839</c:v>
                </c:pt>
                <c:pt idx="5">
                  <c:v>1.0582927979674928</c:v>
                </c:pt>
                <c:pt idx="6">
                  <c:v>1.084651154715365</c:v>
                </c:pt>
                <c:pt idx="7">
                  <c:v>1.0848016250799373</c:v>
                </c:pt>
                <c:pt idx="8">
                  <c:v>1.1038419135200517</c:v>
                </c:pt>
                <c:pt idx="9">
                  <c:v>1.1064896132043534</c:v>
                </c:pt>
                <c:pt idx="10">
                  <c:v>1.1238052797736</c:v>
                </c:pt>
                <c:pt idx="11">
                  <c:v>1.1127746445861053</c:v>
                </c:pt>
                <c:pt idx="12">
                  <c:v>1.1405624697974148</c:v>
                </c:pt>
                <c:pt idx="13">
                  <c:v>1.1698578923153049</c:v>
                </c:pt>
                <c:pt idx="14">
                  <c:v>1.1604766438163914</c:v>
                </c:pt>
                <c:pt idx="15">
                  <c:v>1.1809464007199428</c:v>
                </c:pt>
                <c:pt idx="16">
                  <c:v>1.1826073620519528</c:v>
                </c:pt>
                <c:pt idx="17">
                  <c:v>1.18857119707856</c:v>
                </c:pt>
              </c:numCache>
            </c:numRef>
          </c:val>
          <c:smooth val="0"/>
          <c:extLst>
            <c:ext xmlns:c16="http://schemas.microsoft.com/office/drawing/2014/chart" uri="{C3380CC4-5D6E-409C-BE32-E72D297353CC}">
              <c16:uniqueId val="{00000001-0A8E-4E73-9F1E-16F7EDAF5143}"/>
            </c:ext>
          </c:extLst>
        </c:ser>
        <c:dLbls>
          <c:showLegendKey val="0"/>
          <c:showVal val="0"/>
          <c:showCatName val="0"/>
          <c:showSerName val="0"/>
          <c:showPercent val="0"/>
          <c:showBubbleSize val="0"/>
        </c:dLbls>
        <c:smooth val="0"/>
        <c:axId val="395485712"/>
        <c:axId val="395479888"/>
      </c:lineChart>
      <c:catAx>
        <c:axId val="395485712"/>
        <c:scaling>
          <c:orientation val="minMax"/>
        </c:scaling>
        <c:delete val="0"/>
        <c:axPos val="b"/>
        <c:majorGridlines>
          <c:spPr>
            <a:ln w="9525" cap="flat" cmpd="sng" algn="ctr">
              <a:solidFill>
                <a:schemeClr val="tx1">
                  <a:lumMod val="15000"/>
                  <a:lumOff val="85000"/>
                </a:schemeClr>
              </a:solidFill>
              <a:round/>
            </a:ln>
            <a:effectLst/>
          </c:spPr>
        </c:majorGridlines>
        <c:numFmt formatCode="##&quot;.&quot;##"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ko-KR"/>
          </a:p>
        </c:txPr>
        <c:crossAx val="395479888"/>
        <c:crosses val="autoZero"/>
        <c:auto val="1"/>
        <c:lblAlgn val="ctr"/>
        <c:lblOffset val="100"/>
        <c:tickLblSkip val="3"/>
        <c:tickMarkSkip val="3"/>
        <c:noMultiLvlLbl val="0"/>
      </c:catAx>
      <c:valAx>
        <c:axId val="395479888"/>
        <c:scaling>
          <c:orientation val="minMax"/>
        </c:scaling>
        <c:delete val="0"/>
        <c:axPos val="l"/>
        <c:majorGridlines>
          <c:spPr>
            <a:ln w="9525" cap="flat" cmpd="sng" algn="ctr">
              <a:solidFill>
                <a:schemeClr val="tx1">
                  <a:lumMod val="15000"/>
                  <a:lumOff val="85000"/>
                </a:schemeClr>
              </a:solidFill>
              <a:round/>
            </a:ln>
            <a:effectLst/>
          </c:spPr>
        </c:majorGridlines>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ko-KR"/>
          </a:p>
        </c:txPr>
        <c:crossAx val="395485712"/>
        <c:crosses val="autoZero"/>
        <c:crossBetween val="between"/>
      </c:valAx>
      <c:spPr>
        <a:noFill/>
        <a:ln>
          <a:noFill/>
        </a:ln>
        <a:effectLst/>
      </c:spPr>
    </c:plotArea>
    <c:legend>
      <c:legendPos val="r"/>
      <c:layout>
        <c:manualLayout>
          <c:xMode val="edge"/>
          <c:yMode val="edge"/>
          <c:x val="0.13877121435517772"/>
          <c:y val="0.12025974025974027"/>
          <c:w val="0.27973523229914987"/>
          <c:h val="0.15280240047370644"/>
        </c:manualLayout>
      </c:layout>
      <c:overlay val="1"/>
      <c:spPr>
        <a:solidFill>
          <a:schemeClr val="bg1"/>
        </a:solidFill>
        <a:ln>
          <a:solidFill>
            <a:schemeClr val="tx1"/>
          </a:solid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ko-KR"/>
        </a:p>
      </c:txPr>
    </c:legend>
    <c:plotVisOnly val="1"/>
    <c:dispBlanksAs val="gap"/>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ko-KR"/>
    </a:p>
  </c:txPr>
  <c:externalData r:id="rId3">
    <c:autoUpdate val="0"/>
  </c:externalData>
</c:chartSpace>
</file>

<file path=word/charts/chart2.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ko-KR"/>
  <c:roundedCorners val="0"/>
  <mc:AlternateContent xmlns:mc="http://schemas.openxmlformats.org/markup-compatibility/2006">
    <mc:Choice xmlns:c14="http://schemas.microsoft.com/office/drawing/2007/8/2/chart" Requires="c14">
      <c14:style val="103"/>
    </mc:Choice>
    <mc:Fallback>
      <c:style val="3"/>
    </mc:Fallback>
  </mc:AlternateContent>
  <c:chart>
    <c:autoTitleDeleted val="1"/>
    <c:plotArea>
      <c:layout/>
      <c:pieChart>
        <c:varyColors val="1"/>
        <c:ser>
          <c:idx val="0"/>
          <c:order val="0"/>
          <c:spPr>
            <a:ln w="9525">
              <a:noFill/>
            </a:ln>
          </c:spPr>
          <c:dPt>
            <c:idx val="0"/>
            <c:bubble3D val="0"/>
            <c:spPr>
              <a:solidFill>
                <a:schemeClr val="accent1">
                  <a:shade val="42000"/>
                </a:schemeClr>
              </a:solidFill>
              <a:ln w="9525">
                <a:noFill/>
              </a:ln>
              <a:effectLst>
                <a:outerShdw blurRad="63500" sx="102000" sy="102000" algn="ctr" rotWithShape="0">
                  <a:prstClr val="black">
                    <a:alpha val="20000"/>
                  </a:prstClr>
                </a:outerShdw>
              </a:effectLst>
            </c:spPr>
            <c:extLst>
              <c:ext xmlns:c16="http://schemas.microsoft.com/office/drawing/2014/chart" uri="{C3380CC4-5D6E-409C-BE32-E72D297353CC}">
                <c16:uniqueId val="{00000001-33EA-45EA-83F1-5C7D188012E8}"/>
              </c:ext>
            </c:extLst>
          </c:dPt>
          <c:dPt>
            <c:idx val="1"/>
            <c:bubble3D val="0"/>
            <c:spPr>
              <a:solidFill>
                <a:schemeClr val="accent1">
                  <a:shade val="55000"/>
                </a:schemeClr>
              </a:solidFill>
              <a:ln w="9525">
                <a:noFill/>
              </a:ln>
              <a:effectLst>
                <a:outerShdw blurRad="63500" sx="102000" sy="102000" algn="ctr" rotWithShape="0">
                  <a:prstClr val="black">
                    <a:alpha val="20000"/>
                  </a:prstClr>
                </a:outerShdw>
              </a:effectLst>
            </c:spPr>
            <c:extLst>
              <c:ext xmlns:c16="http://schemas.microsoft.com/office/drawing/2014/chart" uri="{C3380CC4-5D6E-409C-BE32-E72D297353CC}">
                <c16:uniqueId val="{00000003-33EA-45EA-83F1-5C7D188012E8}"/>
              </c:ext>
            </c:extLst>
          </c:dPt>
          <c:dPt>
            <c:idx val="2"/>
            <c:bubble3D val="0"/>
            <c:spPr>
              <a:solidFill>
                <a:schemeClr val="accent1">
                  <a:shade val="68000"/>
                </a:schemeClr>
              </a:solidFill>
              <a:ln w="9525">
                <a:noFill/>
              </a:ln>
              <a:effectLst>
                <a:outerShdw blurRad="63500" sx="102000" sy="102000" algn="ctr" rotWithShape="0">
                  <a:prstClr val="black">
                    <a:alpha val="20000"/>
                  </a:prstClr>
                </a:outerShdw>
              </a:effectLst>
            </c:spPr>
            <c:extLst>
              <c:ext xmlns:c16="http://schemas.microsoft.com/office/drawing/2014/chart" uri="{C3380CC4-5D6E-409C-BE32-E72D297353CC}">
                <c16:uniqueId val="{00000005-33EA-45EA-83F1-5C7D188012E8}"/>
              </c:ext>
            </c:extLst>
          </c:dPt>
          <c:dPt>
            <c:idx val="3"/>
            <c:bubble3D val="0"/>
            <c:spPr>
              <a:solidFill>
                <a:schemeClr val="accent1">
                  <a:shade val="80000"/>
                </a:schemeClr>
              </a:solidFill>
              <a:ln w="9525">
                <a:noFill/>
              </a:ln>
              <a:effectLst>
                <a:outerShdw blurRad="63500" sx="102000" sy="102000" algn="ctr" rotWithShape="0">
                  <a:prstClr val="black">
                    <a:alpha val="20000"/>
                  </a:prstClr>
                </a:outerShdw>
              </a:effectLst>
            </c:spPr>
            <c:extLst>
              <c:ext xmlns:c16="http://schemas.microsoft.com/office/drawing/2014/chart" uri="{C3380CC4-5D6E-409C-BE32-E72D297353CC}">
                <c16:uniqueId val="{00000007-33EA-45EA-83F1-5C7D188012E8}"/>
              </c:ext>
            </c:extLst>
          </c:dPt>
          <c:dPt>
            <c:idx val="4"/>
            <c:bubble3D val="0"/>
            <c:spPr>
              <a:solidFill>
                <a:schemeClr val="accent1">
                  <a:shade val="93000"/>
                </a:schemeClr>
              </a:solidFill>
              <a:ln w="9525">
                <a:noFill/>
              </a:ln>
              <a:effectLst>
                <a:outerShdw blurRad="63500" sx="102000" sy="102000" algn="ctr" rotWithShape="0">
                  <a:prstClr val="black">
                    <a:alpha val="20000"/>
                  </a:prstClr>
                </a:outerShdw>
              </a:effectLst>
            </c:spPr>
            <c:extLst>
              <c:ext xmlns:c16="http://schemas.microsoft.com/office/drawing/2014/chart" uri="{C3380CC4-5D6E-409C-BE32-E72D297353CC}">
                <c16:uniqueId val="{00000009-33EA-45EA-83F1-5C7D188012E8}"/>
              </c:ext>
            </c:extLst>
          </c:dPt>
          <c:dPt>
            <c:idx val="5"/>
            <c:bubble3D val="0"/>
            <c:spPr>
              <a:solidFill>
                <a:schemeClr val="accent1">
                  <a:tint val="94000"/>
                </a:schemeClr>
              </a:solidFill>
              <a:ln w="9525">
                <a:noFill/>
              </a:ln>
              <a:effectLst>
                <a:outerShdw blurRad="63500" sx="102000" sy="102000" algn="ctr" rotWithShape="0">
                  <a:prstClr val="black">
                    <a:alpha val="20000"/>
                  </a:prstClr>
                </a:outerShdw>
              </a:effectLst>
            </c:spPr>
            <c:extLst>
              <c:ext xmlns:c16="http://schemas.microsoft.com/office/drawing/2014/chart" uri="{C3380CC4-5D6E-409C-BE32-E72D297353CC}">
                <c16:uniqueId val="{0000000B-33EA-45EA-83F1-5C7D188012E8}"/>
              </c:ext>
            </c:extLst>
          </c:dPt>
          <c:dPt>
            <c:idx val="6"/>
            <c:bubble3D val="0"/>
            <c:spPr>
              <a:solidFill>
                <a:schemeClr val="accent1">
                  <a:tint val="81000"/>
                </a:schemeClr>
              </a:solidFill>
              <a:ln w="9525">
                <a:noFill/>
              </a:ln>
              <a:effectLst>
                <a:outerShdw blurRad="63500" sx="102000" sy="102000" algn="ctr" rotWithShape="0">
                  <a:prstClr val="black">
                    <a:alpha val="20000"/>
                  </a:prstClr>
                </a:outerShdw>
              </a:effectLst>
            </c:spPr>
            <c:extLst>
              <c:ext xmlns:c16="http://schemas.microsoft.com/office/drawing/2014/chart" uri="{C3380CC4-5D6E-409C-BE32-E72D297353CC}">
                <c16:uniqueId val="{0000000D-33EA-45EA-83F1-5C7D188012E8}"/>
              </c:ext>
            </c:extLst>
          </c:dPt>
          <c:dPt>
            <c:idx val="7"/>
            <c:bubble3D val="0"/>
            <c:spPr>
              <a:solidFill>
                <a:schemeClr val="accent1">
                  <a:tint val="69000"/>
                </a:schemeClr>
              </a:solidFill>
              <a:ln w="9525">
                <a:noFill/>
              </a:ln>
              <a:effectLst>
                <a:outerShdw blurRad="63500" sx="102000" sy="102000" algn="ctr" rotWithShape="0">
                  <a:prstClr val="black">
                    <a:alpha val="20000"/>
                  </a:prstClr>
                </a:outerShdw>
              </a:effectLst>
            </c:spPr>
            <c:extLst>
              <c:ext xmlns:c16="http://schemas.microsoft.com/office/drawing/2014/chart" uri="{C3380CC4-5D6E-409C-BE32-E72D297353CC}">
                <c16:uniqueId val="{0000000F-33EA-45EA-83F1-5C7D188012E8}"/>
              </c:ext>
            </c:extLst>
          </c:dPt>
          <c:dPt>
            <c:idx val="8"/>
            <c:bubble3D val="0"/>
            <c:spPr>
              <a:solidFill>
                <a:schemeClr val="accent1">
                  <a:tint val="56000"/>
                </a:schemeClr>
              </a:solidFill>
              <a:ln w="9525">
                <a:noFill/>
              </a:ln>
              <a:effectLst>
                <a:outerShdw blurRad="63500" sx="102000" sy="102000" algn="ctr" rotWithShape="0">
                  <a:prstClr val="black">
                    <a:alpha val="20000"/>
                  </a:prstClr>
                </a:outerShdw>
              </a:effectLst>
            </c:spPr>
            <c:extLst>
              <c:ext xmlns:c16="http://schemas.microsoft.com/office/drawing/2014/chart" uri="{C3380CC4-5D6E-409C-BE32-E72D297353CC}">
                <c16:uniqueId val="{00000011-33EA-45EA-83F1-5C7D188012E8}"/>
              </c:ext>
            </c:extLst>
          </c:dPt>
          <c:dPt>
            <c:idx val="9"/>
            <c:bubble3D val="0"/>
            <c:spPr>
              <a:solidFill>
                <a:schemeClr val="accent1">
                  <a:tint val="43000"/>
                </a:schemeClr>
              </a:solidFill>
              <a:ln w="9525">
                <a:noFill/>
              </a:ln>
              <a:effectLst>
                <a:outerShdw blurRad="63500" sx="102000" sy="102000" algn="ctr" rotWithShape="0">
                  <a:prstClr val="black">
                    <a:alpha val="20000"/>
                  </a:prstClr>
                </a:outerShdw>
              </a:effectLst>
            </c:spPr>
            <c:extLst>
              <c:ext xmlns:c16="http://schemas.microsoft.com/office/drawing/2014/chart" uri="{C3380CC4-5D6E-409C-BE32-E72D297353CC}">
                <c16:uniqueId val="{00000013-33EA-45EA-83F1-5C7D188012E8}"/>
              </c:ext>
            </c:extLst>
          </c:dPt>
          <c:dLbls>
            <c:dLbl>
              <c:idx val="0"/>
              <c:spPr>
                <a:solidFill>
                  <a:schemeClr val="lt1"/>
                </a:solidFill>
                <a:ln>
                  <a:solidFill>
                    <a:schemeClr val="accent1">
                      <a:shade val="42000"/>
                    </a:schemeClr>
                  </a:solidFill>
                </a:ln>
                <a:effectLst/>
              </c:spPr>
              <c:txPr>
                <a:bodyPr rot="0" spcFirstLastPara="1" vertOverflow="clip" horzOverflow="clip" vert="horz" wrap="square" lIns="38100" tIns="19050" rIns="38100" bIns="19050" anchor="ctr" anchorCtr="1">
                  <a:spAutoFit/>
                </a:bodyPr>
                <a:lstStyle/>
                <a:p>
                  <a:pPr>
                    <a:defRPr sz="700" b="1" i="0" u="none" strike="noStrike" kern="1200" baseline="0">
                      <a:solidFill>
                        <a:schemeClr val="accent1">
                          <a:shade val="42000"/>
                        </a:schemeClr>
                      </a:solidFill>
                      <a:latin typeface="+mn-lt"/>
                      <a:ea typeface="+mn-ea"/>
                      <a:cs typeface="+mn-cs"/>
                    </a:defRPr>
                  </a:pPr>
                  <a:endParaRPr lang="ko-KR"/>
                </a:p>
              </c:txPr>
              <c:dLblPos val="outEnd"/>
              <c:showLegendKey val="0"/>
              <c:showVal val="0"/>
              <c:showCatName val="1"/>
              <c:showSerName val="0"/>
              <c:showPercent val="1"/>
              <c:showBubbleSize val="0"/>
              <c:extLst>
                <c:ext xmlns:c15="http://schemas.microsoft.com/office/drawing/2012/chart" uri="{CE6537A1-D6FC-4f65-9D91-7224C49458BB}">
                  <c15:spPr xmlns:c15="http://schemas.microsoft.com/office/drawing/2012/chart">
                    <a:prstGeom prst="rect">
                      <a:avLst/>
                    </a:prstGeom>
                    <a:noFill/>
                    <a:ln>
                      <a:noFill/>
                    </a:ln>
                  </c15:spPr>
                </c:ext>
                <c:ext xmlns:c16="http://schemas.microsoft.com/office/drawing/2014/chart" uri="{C3380CC4-5D6E-409C-BE32-E72D297353CC}">
                  <c16:uniqueId val="{00000001-33EA-45EA-83F1-5C7D188012E8}"/>
                </c:ext>
              </c:extLst>
            </c:dLbl>
            <c:dLbl>
              <c:idx val="1"/>
              <c:spPr>
                <a:solidFill>
                  <a:schemeClr val="lt1"/>
                </a:solidFill>
                <a:ln>
                  <a:solidFill>
                    <a:schemeClr val="accent1">
                      <a:shade val="55000"/>
                    </a:schemeClr>
                  </a:solidFill>
                </a:ln>
                <a:effectLst/>
              </c:spPr>
              <c:txPr>
                <a:bodyPr rot="0" spcFirstLastPara="1" vertOverflow="clip" horzOverflow="clip" vert="horz" wrap="square" lIns="38100" tIns="19050" rIns="38100" bIns="19050" anchor="ctr" anchorCtr="1">
                  <a:spAutoFit/>
                </a:bodyPr>
                <a:lstStyle/>
                <a:p>
                  <a:pPr>
                    <a:defRPr sz="700" b="1" i="0" u="none" strike="noStrike" kern="1200" baseline="0">
                      <a:solidFill>
                        <a:schemeClr val="accent1">
                          <a:shade val="55000"/>
                        </a:schemeClr>
                      </a:solidFill>
                      <a:latin typeface="+mn-lt"/>
                      <a:ea typeface="+mn-ea"/>
                      <a:cs typeface="+mn-cs"/>
                    </a:defRPr>
                  </a:pPr>
                  <a:endParaRPr lang="ko-KR"/>
                </a:p>
              </c:txPr>
              <c:dLblPos val="outEnd"/>
              <c:showLegendKey val="0"/>
              <c:showVal val="0"/>
              <c:showCatName val="1"/>
              <c:showSerName val="0"/>
              <c:showPercent val="1"/>
              <c:showBubbleSize val="0"/>
              <c:extLst>
                <c:ext xmlns:c15="http://schemas.microsoft.com/office/drawing/2012/chart" uri="{CE6537A1-D6FC-4f65-9D91-7224C49458BB}">
                  <c15:spPr xmlns:c15="http://schemas.microsoft.com/office/drawing/2012/chart">
                    <a:prstGeom prst="rect">
                      <a:avLst/>
                    </a:prstGeom>
                    <a:noFill/>
                    <a:ln>
                      <a:noFill/>
                    </a:ln>
                  </c15:spPr>
                </c:ext>
                <c:ext xmlns:c16="http://schemas.microsoft.com/office/drawing/2014/chart" uri="{C3380CC4-5D6E-409C-BE32-E72D297353CC}">
                  <c16:uniqueId val="{00000003-33EA-45EA-83F1-5C7D188012E8}"/>
                </c:ext>
              </c:extLst>
            </c:dLbl>
            <c:dLbl>
              <c:idx val="2"/>
              <c:spPr>
                <a:solidFill>
                  <a:schemeClr val="lt1"/>
                </a:solidFill>
                <a:ln>
                  <a:solidFill>
                    <a:schemeClr val="accent1">
                      <a:shade val="68000"/>
                    </a:schemeClr>
                  </a:solidFill>
                </a:ln>
                <a:effectLst/>
              </c:spPr>
              <c:txPr>
                <a:bodyPr rot="0" spcFirstLastPara="1" vertOverflow="clip" horzOverflow="clip" vert="horz" wrap="square" lIns="38100" tIns="19050" rIns="38100" bIns="19050" anchor="ctr" anchorCtr="1">
                  <a:spAutoFit/>
                </a:bodyPr>
                <a:lstStyle/>
                <a:p>
                  <a:pPr>
                    <a:defRPr sz="700" b="1" i="0" u="none" strike="noStrike" kern="1200" baseline="0">
                      <a:solidFill>
                        <a:schemeClr val="accent1">
                          <a:shade val="68000"/>
                        </a:schemeClr>
                      </a:solidFill>
                      <a:latin typeface="+mn-lt"/>
                      <a:ea typeface="+mn-ea"/>
                      <a:cs typeface="+mn-cs"/>
                    </a:defRPr>
                  </a:pPr>
                  <a:endParaRPr lang="ko-KR"/>
                </a:p>
              </c:txPr>
              <c:dLblPos val="outEnd"/>
              <c:showLegendKey val="0"/>
              <c:showVal val="0"/>
              <c:showCatName val="1"/>
              <c:showSerName val="0"/>
              <c:showPercent val="1"/>
              <c:showBubbleSize val="0"/>
              <c:extLst>
                <c:ext xmlns:c15="http://schemas.microsoft.com/office/drawing/2012/chart" uri="{CE6537A1-D6FC-4f65-9D91-7224C49458BB}">
                  <c15:spPr xmlns:c15="http://schemas.microsoft.com/office/drawing/2012/chart">
                    <a:prstGeom prst="rect">
                      <a:avLst/>
                    </a:prstGeom>
                    <a:noFill/>
                    <a:ln>
                      <a:noFill/>
                    </a:ln>
                  </c15:spPr>
                </c:ext>
                <c:ext xmlns:c16="http://schemas.microsoft.com/office/drawing/2014/chart" uri="{C3380CC4-5D6E-409C-BE32-E72D297353CC}">
                  <c16:uniqueId val="{00000005-33EA-45EA-83F1-5C7D188012E8}"/>
                </c:ext>
              </c:extLst>
            </c:dLbl>
            <c:dLbl>
              <c:idx val="3"/>
              <c:spPr>
                <a:solidFill>
                  <a:schemeClr val="lt1"/>
                </a:solidFill>
                <a:ln>
                  <a:solidFill>
                    <a:schemeClr val="accent1">
                      <a:shade val="80000"/>
                    </a:schemeClr>
                  </a:solidFill>
                </a:ln>
                <a:effectLst/>
              </c:spPr>
              <c:txPr>
                <a:bodyPr rot="0" spcFirstLastPara="1" vertOverflow="clip" horzOverflow="clip" vert="horz" wrap="square" lIns="38100" tIns="19050" rIns="38100" bIns="19050" anchor="ctr" anchorCtr="1">
                  <a:spAutoFit/>
                </a:bodyPr>
                <a:lstStyle/>
                <a:p>
                  <a:pPr>
                    <a:defRPr sz="700" b="1" i="0" u="none" strike="noStrike" kern="1200" baseline="0">
                      <a:solidFill>
                        <a:schemeClr val="accent1">
                          <a:shade val="80000"/>
                        </a:schemeClr>
                      </a:solidFill>
                      <a:latin typeface="+mn-lt"/>
                      <a:ea typeface="+mn-ea"/>
                      <a:cs typeface="+mn-cs"/>
                    </a:defRPr>
                  </a:pPr>
                  <a:endParaRPr lang="ko-KR"/>
                </a:p>
              </c:txPr>
              <c:dLblPos val="outEnd"/>
              <c:showLegendKey val="0"/>
              <c:showVal val="0"/>
              <c:showCatName val="1"/>
              <c:showSerName val="0"/>
              <c:showPercent val="1"/>
              <c:showBubbleSize val="0"/>
              <c:extLst>
                <c:ext xmlns:c15="http://schemas.microsoft.com/office/drawing/2012/chart" uri="{CE6537A1-D6FC-4f65-9D91-7224C49458BB}">
                  <c15:spPr xmlns:c15="http://schemas.microsoft.com/office/drawing/2012/chart">
                    <a:prstGeom prst="rect">
                      <a:avLst/>
                    </a:prstGeom>
                    <a:noFill/>
                    <a:ln>
                      <a:noFill/>
                    </a:ln>
                  </c15:spPr>
                </c:ext>
                <c:ext xmlns:c16="http://schemas.microsoft.com/office/drawing/2014/chart" uri="{C3380CC4-5D6E-409C-BE32-E72D297353CC}">
                  <c16:uniqueId val="{00000007-33EA-45EA-83F1-5C7D188012E8}"/>
                </c:ext>
              </c:extLst>
            </c:dLbl>
            <c:dLbl>
              <c:idx val="4"/>
              <c:layout>
                <c:manualLayout>
                  <c:x val="2.2261974356659615E-2"/>
                  <c:y val="0"/>
                </c:manualLayout>
              </c:layout>
              <c:spPr>
                <a:solidFill>
                  <a:schemeClr val="lt1"/>
                </a:solidFill>
                <a:ln>
                  <a:solidFill>
                    <a:schemeClr val="accent1">
                      <a:shade val="93000"/>
                    </a:schemeClr>
                  </a:solidFill>
                </a:ln>
                <a:effectLst/>
              </c:spPr>
              <c:txPr>
                <a:bodyPr rot="0" spcFirstLastPara="1" vertOverflow="clip" horzOverflow="clip" vert="horz" wrap="square" lIns="38100" tIns="19050" rIns="38100" bIns="19050" anchor="ctr" anchorCtr="1">
                  <a:spAutoFit/>
                </a:bodyPr>
                <a:lstStyle/>
                <a:p>
                  <a:pPr>
                    <a:defRPr sz="700" b="1" i="0" u="none" strike="noStrike" kern="1200" baseline="0">
                      <a:solidFill>
                        <a:schemeClr val="accent1">
                          <a:shade val="93000"/>
                        </a:schemeClr>
                      </a:solidFill>
                      <a:latin typeface="+mn-lt"/>
                      <a:ea typeface="+mn-ea"/>
                      <a:cs typeface="+mn-cs"/>
                    </a:defRPr>
                  </a:pPr>
                  <a:endParaRPr lang="ko-KR"/>
                </a:p>
              </c:txPr>
              <c:dLblPos val="bestFit"/>
              <c:showLegendKey val="0"/>
              <c:showVal val="0"/>
              <c:showCatName val="1"/>
              <c:showSerName val="0"/>
              <c:showPercent val="1"/>
              <c:showBubbleSize val="0"/>
              <c:extLst>
                <c:ext xmlns:c15="http://schemas.microsoft.com/office/drawing/2012/chart" uri="{CE6537A1-D6FC-4f65-9D91-7224C49458BB}">
                  <c15:spPr xmlns:c15="http://schemas.microsoft.com/office/drawing/2012/chart">
                    <a:prstGeom prst="rect">
                      <a:avLst/>
                    </a:prstGeom>
                    <a:noFill/>
                    <a:ln>
                      <a:noFill/>
                    </a:ln>
                  </c15:spPr>
                </c:ext>
                <c:ext xmlns:c16="http://schemas.microsoft.com/office/drawing/2014/chart" uri="{C3380CC4-5D6E-409C-BE32-E72D297353CC}">
                  <c16:uniqueId val="{00000009-33EA-45EA-83F1-5C7D188012E8}"/>
                </c:ext>
              </c:extLst>
            </c:dLbl>
            <c:dLbl>
              <c:idx val="5"/>
              <c:layout>
                <c:manualLayout>
                  <c:x val="5.5654935891648993E-2"/>
                  <c:y val="0"/>
                </c:manualLayout>
              </c:layout>
              <c:spPr>
                <a:solidFill>
                  <a:schemeClr val="lt1"/>
                </a:solidFill>
                <a:ln>
                  <a:solidFill>
                    <a:schemeClr val="accent1">
                      <a:tint val="94000"/>
                    </a:schemeClr>
                  </a:solidFill>
                </a:ln>
                <a:effectLst/>
              </c:spPr>
              <c:txPr>
                <a:bodyPr rot="0" spcFirstLastPara="1" vertOverflow="clip" horzOverflow="clip" vert="horz" wrap="square" lIns="38100" tIns="19050" rIns="38100" bIns="19050" anchor="ctr" anchorCtr="1">
                  <a:spAutoFit/>
                </a:bodyPr>
                <a:lstStyle/>
                <a:p>
                  <a:pPr>
                    <a:defRPr sz="700" b="1" i="0" u="none" strike="noStrike" kern="1200" baseline="0">
                      <a:solidFill>
                        <a:schemeClr val="accent1">
                          <a:tint val="94000"/>
                        </a:schemeClr>
                      </a:solidFill>
                      <a:latin typeface="+mn-lt"/>
                      <a:ea typeface="+mn-ea"/>
                      <a:cs typeface="+mn-cs"/>
                    </a:defRPr>
                  </a:pPr>
                  <a:endParaRPr lang="ko-KR"/>
                </a:p>
              </c:txPr>
              <c:dLblPos val="bestFit"/>
              <c:showLegendKey val="0"/>
              <c:showVal val="0"/>
              <c:showCatName val="1"/>
              <c:showSerName val="0"/>
              <c:showPercent val="1"/>
              <c:showBubbleSize val="0"/>
              <c:extLst>
                <c:ext xmlns:c15="http://schemas.microsoft.com/office/drawing/2012/chart" uri="{CE6537A1-D6FC-4f65-9D91-7224C49458BB}">
                  <c15:spPr xmlns:c15="http://schemas.microsoft.com/office/drawing/2012/chart">
                    <a:prstGeom prst="rect">
                      <a:avLst/>
                    </a:prstGeom>
                    <a:noFill/>
                    <a:ln>
                      <a:noFill/>
                    </a:ln>
                  </c15:spPr>
                </c:ext>
                <c:ext xmlns:c16="http://schemas.microsoft.com/office/drawing/2014/chart" uri="{C3380CC4-5D6E-409C-BE32-E72D297353CC}">
                  <c16:uniqueId val="{0000000B-33EA-45EA-83F1-5C7D188012E8}"/>
                </c:ext>
              </c:extLst>
            </c:dLbl>
            <c:dLbl>
              <c:idx val="6"/>
              <c:layout>
                <c:manualLayout>
                  <c:x val="5.5654547165668034E-3"/>
                  <c:y val="-5.5419592821167624E-2"/>
                </c:manualLayout>
              </c:layout>
              <c:spPr>
                <a:solidFill>
                  <a:schemeClr val="lt1"/>
                </a:solidFill>
                <a:ln>
                  <a:solidFill>
                    <a:schemeClr val="accent1">
                      <a:tint val="81000"/>
                    </a:schemeClr>
                  </a:solidFill>
                </a:ln>
                <a:effectLst/>
              </c:spPr>
              <c:txPr>
                <a:bodyPr rot="0" spcFirstLastPara="1" vertOverflow="clip" horzOverflow="clip" vert="horz" wrap="square" lIns="38100" tIns="19050" rIns="38100" bIns="19050" anchor="ctr" anchorCtr="1">
                  <a:spAutoFit/>
                </a:bodyPr>
                <a:lstStyle/>
                <a:p>
                  <a:pPr>
                    <a:defRPr sz="700" b="1" i="0" u="none" strike="noStrike" kern="1200" baseline="0">
                      <a:solidFill>
                        <a:schemeClr val="accent1">
                          <a:tint val="81000"/>
                        </a:schemeClr>
                      </a:solidFill>
                      <a:latin typeface="+mn-lt"/>
                      <a:ea typeface="+mn-ea"/>
                      <a:cs typeface="+mn-cs"/>
                    </a:defRPr>
                  </a:pPr>
                  <a:endParaRPr lang="ko-KR"/>
                </a:p>
              </c:txPr>
              <c:dLblPos val="bestFit"/>
              <c:showLegendKey val="0"/>
              <c:showVal val="0"/>
              <c:showCatName val="1"/>
              <c:showSerName val="0"/>
              <c:showPercent val="1"/>
              <c:showBubbleSize val="0"/>
              <c:extLst>
                <c:ext xmlns:c15="http://schemas.microsoft.com/office/drawing/2012/chart" uri="{CE6537A1-D6FC-4f65-9D91-7224C49458BB}">
                  <c15:spPr xmlns:c15="http://schemas.microsoft.com/office/drawing/2012/chart">
                    <a:prstGeom prst="rect">
                      <a:avLst/>
                    </a:prstGeom>
                    <a:noFill/>
                    <a:ln>
                      <a:noFill/>
                    </a:ln>
                  </c15:spPr>
                </c:ext>
                <c:ext xmlns:c16="http://schemas.microsoft.com/office/drawing/2014/chart" uri="{C3380CC4-5D6E-409C-BE32-E72D297353CC}">
                  <c16:uniqueId val="{0000000D-33EA-45EA-83F1-5C7D188012E8}"/>
                </c:ext>
              </c:extLst>
            </c:dLbl>
            <c:dLbl>
              <c:idx val="7"/>
              <c:layout>
                <c:manualLayout>
                  <c:x val="-4.3642751827336511E-3"/>
                  <c:y val="-3.5690217776831949E-2"/>
                </c:manualLayout>
              </c:layout>
              <c:spPr>
                <a:solidFill>
                  <a:schemeClr val="lt1"/>
                </a:solidFill>
                <a:ln>
                  <a:solidFill>
                    <a:schemeClr val="accent1">
                      <a:tint val="69000"/>
                    </a:schemeClr>
                  </a:solidFill>
                </a:ln>
                <a:effectLst/>
              </c:spPr>
              <c:txPr>
                <a:bodyPr rot="0" spcFirstLastPara="1" vertOverflow="clip" horzOverflow="clip" vert="horz" wrap="square" lIns="38100" tIns="19050" rIns="38100" bIns="19050" anchor="ctr" anchorCtr="1">
                  <a:spAutoFit/>
                </a:bodyPr>
                <a:lstStyle/>
                <a:p>
                  <a:pPr>
                    <a:defRPr sz="700" b="1" i="0" u="none" strike="noStrike" kern="1200" baseline="0">
                      <a:solidFill>
                        <a:schemeClr val="accent1">
                          <a:tint val="69000"/>
                        </a:schemeClr>
                      </a:solidFill>
                      <a:latin typeface="+mn-lt"/>
                      <a:ea typeface="+mn-ea"/>
                      <a:cs typeface="+mn-cs"/>
                    </a:defRPr>
                  </a:pPr>
                  <a:endParaRPr lang="ko-KR"/>
                </a:p>
              </c:txPr>
              <c:dLblPos val="bestFit"/>
              <c:showLegendKey val="0"/>
              <c:showVal val="0"/>
              <c:showCatName val="1"/>
              <c:showSerName val="0"/>
              <c:showPercent val="1"/>
              <c:showBubbleSize val="0"/>
              <c:extLst>
                <c:ext xmlns:c15="http://schemas.microsoft.com/office/drawing/2012/chart" uri="{CE6537A1-D6FC-4f65-9D91-7224C49458BB}">
                  <c15:spPr xmlns:c15="http://schemas.microsoft.com/office/drawing/2012/chart">
                    <a:prstGeom prst="rect">
                      <a:avLst/>
                    </a:prstGeom>
                    <a:noFill/>
                    <a:ln>
                      <a:noFill/>
                    </a:ln>
                  </c15:spPr>
                </c:ext>
                <c:ext xmlns:c16="http://schemas.microsoft.com/office/drawing/2014/chart" uri="{C3380CC4-5D6E-409C-BE32-E72D297353CC}">
                  <c16:uniqueId val="{0000000F-33EA-45EA-83F1-5C7D188012E8}"/>
                </c:ext>
              </c:extLst>
            </c:dLbl>
            <c:dLbl>
              <c:idx val="8"/>
              <c:layout>
                <c:manualLayout>
                  <c:x val="1.5936098127176335E-2"/>
                  <c:y val="-5.069762183443291E-2"/>
                </c:manualLayout>
              </c:layout>
              <c:spPr>
                <a:solidFill>
                  <a:schemeClr val="lt1"/>
                </a:solidFill>
                <a:ln>
                  <a:solidFill>
                    <a:schemeClr val="accent1">
                      <a:tint val="56000"/>
                    </a:schemeClr>
                  </a:solidFill>
                </a:ln>
                <a:effectLst/>
              </c:spPr>
              <c:txPr>
                <a:bodyPr rot="0" spcFirstLastPara="1" vertOverflow="clip" horzOverflow="clip" vert="horz" wrap="square" lIns="38100" tIns="19050" rIns="38100" bIns="19050" anchor="ctr" anchorCtr="1">
                  <a:spAutoFit/>
                </a:bodyPr>
                <a:lstStyle/>
                <a:p>
                  <a:pPr>
                    <a:defRPr sz="700" b="1" i="0" u="none" strike="noStrike" kern="1200" baseline="0">
                      <a:solidFill>
                        <a:schemeClr val="accent1">
                          <a:tint val="56000"/>
                        </a:schemeClr>
                      </a:solidFill>
                      <a:latin typeface="+mn-lt"/>
                      <a:ea typeface="+mn-ea"/>
                      <a:cs typeface="+mn-cs"/>
                    </a:defRPr>
                  </a:pPr>
                  <a:endParaRPr lang="ko-KR"/>
                </a:p>
              </c:txPr>
              <c:dLblPos val="bestFit"/>
              <c:showLegendKey val="0"/>
              <c:showVal val="0"/>
              <c:showCatName val="1"/>
              <c:showSerName val="0"/>
              <c:showPercent val="1"/>
              <c:showBubbleSize val="0"/>
              <c:extLst>
                <c:ext xmlns:c15="http://schemas.microsoft.com/office/drawing/2012/chart" uri="{CE6537A1-D6FC-4f65-9D91-7224C49458BB}">
                  <c15:spPr xmlns:c15="http://schemas.microsoft.com/office/drawing/2012/chart">
                    <a:prstGeom prst="rect">
                      <a:avLst/>
                    </a:prstGeom>
                    <a:noFill/>
                    <a:ln>
                      <a:noFill/>
                    </a:ln>
                  </c15:spPr>
                  <c15:layout>
                    <c:manualLayout>
                      <c:w val="0.23942246760987543"/>
                      <c:h val="0.17730855855855854"/>
                    </c:manualLayout>
                  </c15:layout>
                </c:ext>
                <c:ext xmlns:c16="http://schemas.microsoft.com/office/drawing/2014/chart" uri="{C3380CC4-5D6E-409C-BE32-E72D297353CC}">
                  <c16:uniqueId val="{00000011-33EA-45EA-83F1-5C7D188012E8}"/>
                </c:ext>
              </c:extLst>
            </c:dLbl>
            <c:dLbl>
              <c:idx val="9"/>
              <c:spPr>
                <a:solidFill>
                  <a:schemeClr val="lt1"/>
                </a:solidFill>
                <a:ln>
                  <a:solidFill>
                    <a:schemeClr val="accent1">
                      <a:tint val="43000"/>
                    </a:schemeClr>
                  </a:solidFill>
                </a:ln>
                <a:effectLst/>
              </c:spPr>
              <c:txPr>
                <a:bodyPr rot="0" spcFirstLastPara="1" vertOverflow="clip" horzOverflow="clip" vert="horz" wrap="square" lIns="38100" tIns="19050" rIns="38100" bIns="19050" anchor="ctr" anchorCtr="1">
                  <a:spAutoFit/>
                </a:bodyPr>
                <a:lstStyle/>
                <a:p>
                  <a:pPr>
                    <a:defRPr sz="700" b="1" i="0" u="none" strike="noStrike" kern="1200" baseline="0">
                      <a:solidFill>
                        <a:schemeClr val="accent1">
                          <a:tint val="43000"/>
                        </a:schemeClr>
                      </a:solidFill>
                      <a:latin typeface="+mn-lt"/>
                      <a:ea typeface="+mn-ea"/>
                      <a:cs typeface="+mn-cs"/>
                    </a:defRPr>
                  </a:pPr>
                  <a:endParaRPr lang="ko-KR"/>
                </a:p>
              </c:txPr>
              <c:dLblPos val="outEnd"/>
              <c:showLegendKey val="0"/>
              <c:showVal val="0"/>
              <c:showCatName val="1"/>
              <c:showSerName val="0"/>
              <c:showPercent val="1"/>
              <c:showBubbleSize val="0"/>
              <c:extLst>
                <c:ext xmlns:c15="http://schemas.microsoft.com/office/drawing/2012/chart" uri="{CE6537A1-D6FC-4f65-9D91-7224C49458BB}">
                  <c15:spPr xmlns:c15="http://schemas.microsoft.com/office/drawing/2012/chart">
                    <a:prstGeom prst="rect">
                      <a:avLst/>
                    </a:prstGeom>
                    <a:noFill/>
                    <a:ln>
                      <a:noFill/>
                    </a:ln>
                  </c15:spPr>
                </c:ext>
                <c:ext xmlns:c16="http://schemas.microsoft.com/office/drawing/2014/chart" uri="{C3380CC4-5D6E-409C-BE32-E72D297353CC}">
                  <c16:uniqueId val="{00000013-33EA-45EA-83F1-5C7D188012E8}"/>
                </c:ext>
              </c:extLst>
            </c:dLbl>
            <c:spPr>
              <a:solidFill>
                <a:sysClr val="window" lastClr="FFFFFF"/>
              </a:solidFill>
              <a:ln>
                <a:solidFill>
                  <a:srgbClr val="A5300F"/>
                </a:solidFill>
              </a:ln>
              <a:effectLst/>
            </c:spPr>
            <c:txPr>
              <a:bodyPr rot="0" spcFirstLastPara="1" vertOverflow="clip" horzOverflow="clip" vert="horz" wrap="square" lIns="38100" tIns="19050" rIns="38100" bIns="19050" anchor="ctr" anchorCtr="1">
                <a:spAutoFit/>
              </a:bodyPr>
              <a:lstStyle/>
              <a:p>
                <a:pPr>
                  <a:defRPr sz="700" b="1" i="0" u="none" strike="noStrike" kern="1200" baseline="0">
                    <a:solidFill>
                      <a:schemeClr val="accent1">
                        <a:shade val="76000"/>
                      </a:schemeClr>
                    </a:solidFill>
                    <a:latin typeface="+mn-lt"/>
                    <a:ea typeface="+mn-ea"/>
                    <a:cs typeface="+mn-cs"/>
                  </a:defRPr>
                </a:pPr>
                <a:endParaRPr lang="ko-KR"/>
              </a:p>
            </c:txPr>
            <c:dLblPos val="outEnd"/>
            <c:showLegendKey val="0"/>
            <c:showVal val="0"/>
            <c:showCatName val="1"/>
            <c:showSerName val="0"/>
            <c:showPercent val="1"/>
            <c:showBubbleSize val="0"/>
            <c:showLeaderLines val="0"/>
            <c:extLst>
              <c:ext xmlns:c15="http://schemas.microsoft.com/office/drawing/2012/chart" uri="{CE6537A1-D6FC-4f65-9D91-7224C49458BB}">
                <c15:spPr xmlns:c15="http://schemas.microsoft.com/office/drawing/2012/chart">
                  <a:prstGeom prst="rect">
                    <a:avLst/>
                  </a:prstGeom>
                  <a:noFill/>
                  <a:ln>
                    <a:noFill/>
                  </a:ln>
                </c15:spPr>
              </c:ext>
            </c:extLst>
          </c:dLbls>
          <c:cat>
            <c:strRef>
              <c:f>sector!$I$25:$I$34</c:f>
              <c:strCache>
                <c:ptCount val="10"/>
                <c:pt idx="0">
                  <c:v>전기·전자</c:v>
                </c:pt>
                <c:pt idx="1">
                  <c:v>일반서비스</c:v>
                </c:pt>
                <c:pt idx="2">
                  <c:v>화학</c:v>
                </c:pt>
                <c:pt idx="3">
                  <c:v>유통</c:v>
                </c:pt>
                <c:pt idx="4">
                  <c:v>제약</c:v>
                </c:pt>
                <c:pt idx="5">
                  <c:v>섬유·의류</c:v>
                </c:pt>
                <c:pt idx="6">
                  <c:v>기계·장비</c:v>
                </c:pt>
                <c:pt idx="7">
                  <c:v>오락·문화</c:v>
                </c:pt>
                <c:pt idx="8">
                  <c:v>운송장비·부품</c:v>
                </c:pt>
                <c:pt idx="9">
                  <c:v>기타</c:v>
                </c:pt>
              </c:strCache>
            </c:strRef>
          </c:cat>
          <c:val>
            <c:numRef>
              <c:f>sector!$J$25:$J$34</c:f>
              <c:numCache>
                <c:formatCode>General</c:formatCode>
                <c:ptCount val="10"/>
                <c:pt idx="0">
                  <c:v>8</c:v>
                </c:pt>
                <c:pt idx="1">
                  <c:v>7</c:v>
                </c:pt>
                <c:pt idx="2">
                  <c:v>5</c:v>
                </c:pt>
                <c:pt idx="3">
                  <c:v>4</c:v>
                </c:pt>
                <c:pt idx="4">
                  <c:v>3</c:v>
                </c:pt>
                <c:pt idx="5">
                  <c:v>3</c:v>
                </c:pt>
                <c:pt idx="6">
                  <c:v>3</c:v>
                </c:pt>
                <c:pt idx="7">
                  <c:v>3</c:v>
                </c:pt>
                <c:pt idx="8">
                  <c:v>3</c:v>
                </c:pt>
                <c:pt idx="9">
                  <c:v>11</c:v>
                </c:pt>
              </c:numCache>
            </c:numRef>
          </c:val>
          <c:extLst>
            <c:ext xmlns:c16="http://schemas.microsoft.com/office/drawing/2014/chart" uri="{C3380CC4-5D6E-409C-BE32-E72D297353CC}">
              <c16:uniqueId val="{00000014-33EA-45EA-83F1-5C7D188012E8}"/>
            </c:ext>
          </c:extLst>
        </c:ser>
        <c:ser>
          <c:idx val="1"/>
          <c:order val="1"/>
          <c:dPt>
            <c:idx val="0"/>
            <c:bubble3D val="0"/>
            <c:spPr>
              <a:solidFill>
                <a:schemeClr val="accent1">
                  <a:shade val="42000"/>
                </a:schemeClr>
              </a:solidFill>
              <a:ln>
                <a:noFill/>
              </a:ln>
              <a:effectLst>
                <a:outerShdw blurRad="63500" sx="102000" sy="102000" algn="ctr" rotWithShape="0">
                  <a:prstClr val="black">
                    <a:alpha val="20000"/>
                  </a:prstClr>
                </a:outerShdw>
              </a:effectLst>
            </c:spPr>
            <c:extLst>
              <c:ext xmlns:c16="http://schemas.microsoft.com/office/drawing/2014/chart" uri="{C3380CC4-5D6E-409C-BE32-E72D297353CC}">
                <c16:uniqueId val="{00000016-33EA-45EA-83F1-5C7D188012E8}"/>
              </c:ext>
            </c:extLst>
          </c:dPt>
          <c:dPt>
            <c:idx val="1"/>
            <c:bubble3D val="0"/>
            <c:spPr>
              <a:solidFill>
                <a:schemeClr val="accent1">
                  <a:shade val="55000"/>
                </a:schemeClr>
              </a:solidFill>
              <a:ln>
                <a:noFill/>
              </a:ln>
              <a:effectLst>
                <a:outerShdw blurRad="63500" sx="102000" sy="102000" algn="ctr" rotWithShape="0">
                  <a:prstClr val="black">
                    <a:alpha val="20000"/>
                  </a:prstClr>
                </a:outerShdw>
              </a:effectLst>
            </c:spPr>
            <c:extLst>
              <c:ext xmlns:c16="http://schemas.microsoft.com/office/drawing/2014/chart" uri="{C3380CC4-5D6E-409C-BE32-E72D297353CC}">
                <c16:uniqueId val="{00000018-33EA-45EA-83F1-5C7D188012E8}"/>
              </c:ext>
            </c:extLst>
          </c:dPt>
          <c:dPt>
            <c:idx val="2"/>
            <c:bubble3D val="0"/>
            <c:spPr>
              <a:solidFill>
                <a:schemeClr val="accent1">
                  <a:shade val="68000"/>
                </a:schemeClr>
              </a:solidFill>
              <a:ln>
                <a:noFill/>
              </a:ln>
              <a:effectLst>
                <a:outerShdw blurRad="63500" sx="102000" sy="102000" algn="ctr" rotWithShape="0">
                  <a:prstClr val="black">
                    <a:alpha val="20000"/>
                  </a:prstClr>
                </a:outerShdw>
              </a:effectLst>
            </c:spPr>
            <c:extLst>
              <c:ext xmlns:c16="http://schemas.microsoft.com/office/drawing/2014/chart" uri="{C3380CC4-5D6E-409C-BE32-E72D297353CC}">
                <c16:uniqueId val="{0000001A-33EA-45EA-83F1-5C7D188012E8}"/>
              </c:ext>
            </c:extLst>
          </c:dPt>
          <c:dPt>
            <c:idx val="3"/>
            <c:bubble3D val="0"/>
            <c:spPr>
              <a:solidFill>
                <a:schemeClr val="accent1">
                  <a:shade val="80000"/>
                </a:schemeClr>
              </a:solidFill>
              <a:ln>
                <a:noFill/>
              </a:ln>
              <a:effectLst>
                <a:outerShdw blurRad="63500" sx="102000" sy="102000" algn="ctr" rotWithShape="0">
                  <a:prstClr val="black">
                    <a:alpha val="20000"/>
                  </a:prstClr>
                </a:outerShdw>
              </a:effectLst>
            </c:spPr>
            <c:extLst>
              <c:ext xmlns:c16="http://schemas.microsoft.com/office/drawing/2014/chart" uri="{C3380CC4-5D6E-409C-BE32-E72D297353CC}">
                <c16:uniqueId val="{0000001C-33EA-45EA-83F1-5C7D188012E8}"/>
              </c:ext>
            </c:extLst>
          </c:dPt>
          <c:dPt>
            <c:idx val="4"/>
            <c:bubble3D val="0"/>
            <c:spPr>
              <a:solidFill>
                <a:schemeClr val="accent1">
                  <a:shade val="93000"/>
                </a:schemeClr>
              </a:solidFill>
              <a:ln>
                <a:noFill/>
              </a:ln>
              <a:effectLst>
                <a:outerShdw blurRad="63500" sx="102000" sy="102000" algn="ctr" rotWithShape="0">
                  <a:prstClr val="black">
                    <a:alpha val="20000"/>
                  </a:prstClr>
                </a:outerShdw>
              </a:effectLst>
            </c:spPr>
            <c:extLst>
              <c:ext xmlns:c16="http://schemas.microsoft.com/office/drawing/2014/chart" uri="{C3380CC4-5D6E-409C-BE32-E72D297353CC}">
                <c16:uniqueId val="{0000001E-33EA-45EA-83F1-5C7D188012E8}"/>
              </c:ext>
            </c:extLst>
          </c:dPt>
          <c:dPt>
            <c:idx val="5"/>
            <c:bubble3D val="0"/>
            <c:spPr>
              <a:solidFill>
                <a:schemeClr val="accent1">
                  <a:tint val="94000"/>
                </a:schemeClr>
              </a:solidFill>
              <a:ln>
                <a:noFill/>
              </a:ln>
              <a:effectLst>
                <a:outerShdw blurRad="63500" sx="102000" sy="102000" algn="ctr" rotWithShape="0">
                  <a:prstClr val="black">
                    <a:alpha val="20000"/>
                  </a:prstClr>
                </a:outerShdw>
              </a:effectLst>
            </c:spPr>
            <c:extLst>
              <c:ext xmlns:c16="http://schemas.microsoft.com/office/drawing/2014/chart" uri="{C3380CC4-5D6E-409C-BE32-E72D297353CC}">
                <c16:uniqueId val="{00000020-33EA-45EA-83F1-5C7D188012E8}"/>
              </c:ext>
            </c:extLst>
          </c:dPt>
          <c:dPt>
            <c:idx val="6"/>
            <c:bubble3D val="0"/>
            <c:spPr>
              <a:solidFill>
                <a:schemeClr val="accent1">
                  <a:tint val="81000"/>
                </a:schemeClr>
              </a:solidFill>
              <a:ln>
                <a:noFill/>
              </a:ln>
              <a:effectLst>
                <a:outerShdw blurRad="63500" sx="102000" sy="102000" algn="ctr" rotWithShape="0">
                  <a:prstClr val="black">
                    <a:alpha val="20000"/>
                  </a:prstClr>
                </a:outerShdw>
              </a:effectLst>
            </c:spPr>
            <c:extLst>
              <c:ext xmlns:c16="http://schemas.microsoft.com/office/drawing/2014/chart" uri="{C3380CC4-5D6E-409C-BE32-E72D297353CC}">
                <c16:uniqueId val="{00000022-33EA-45EA-83F1-5C7D188012E8}"/>
              </c:ext>
            </c:extLst>
          </c:dPt>
          <c:dPt>
            <c:idx val="7"/>
            <c:bubble3D val="0"/>
            <c:spPr>
              <a:solidFill>
                <a:schemeClr val="accent1">
                  <a:tint val="69000"/>
                </a:schemeClr>
              </a:solidFill>
              <a:ln>
                <a:noFill/>
              </a:ln>
              <a:effectLst>
                <a:outerShdw blurRad="63500" sx="102000" sy="102000" algn="ctr" rotWithShape="0">
                  <a:prstClr val="black">
                    <a:alpha val="20000"/>
                  </a:prstClr>
                </a:outerShdw>
              </a:effectLst>
            </c:spPr>
            <c:extLst>
              <c:ext xmlns:c16="http://schemas.microsoft.com/office/drawing/2014/chart" uri="{C3380CC4-5D6E-409C-BE32-E72D297353CC}">
                <c16:uniqueId val="{00000024-33EA-45EA-83F1-5C7D188012E8}"/>
              </c:ext>
            </c:extLst>
          </c:dPt>
          <c:dPt>
            <c:idx val="8"/>
            <c:bubble3D val="0"/>
            <c:spPr>
              <a:solidFill>
                <a:schemeClr val="accent1">
                  <a:tint val="56000"/>
                </a:schemeClr>
              </a:solidFill>
              <a:ln>
                <a:noFill/>
              </a:ln>
              <a:effectLst>
                <a:outerShdw blurRad="63500" sx="102000" sy="102000" algn="ctr" rotWithShape="0">
                  <a:prstClr val="black">
                    <a:alpha val="20000"/>
                  </a:prstClr>
                </a:outerShdw>
              </a:effectLst>
            </c:spPr>
            <c:extLst>
              <c:ext xmlns:c16="http://schemas.microsoft.com/office/drawing/2014/chart" uri="{C3380CC4-5D6E-409C-BE32-E72D297353CC}">
                <c16:uniqueId val="{00000026-33EA-45EA-83F1-5C7D188012E8}"/>
              </c:ext>
            </c:extLst>
          </c:dPt>
          <c:dPt>
            <c:idx val="9"/>
            <c:bubble3D val="0"/>
            <c:spPr>
              <a:solidFill>
                <a:schemeClr val="accent1">
                  <a:tint val="43000"/>
                </a:schemeClr>
              </a:solidFill>
              <a:ln>
                <a:noFill/>
              </a:ln>
              <a:effectLst>
                <a:outerShdw blurRad="63500" sx="102000" sy="102000" algn="ctr" rotWithShape="0">
                  <a:prstClr val="black">
                    <a:alpha val="20000"/>
                  </a:prstClr>
                </a:outerShdw>
              </a:effectLst>
            </c:spPr>
            <c:extLst>
              <c:ext xmlns:c16="http://schemas.microsoft.com/office/drawing/2014/chart" uri="{C3380CC4-5D6E-409C-BE32-E72D297353CC}">
                <c16:uniqueId val="{00000028-33EA-45EA-83F1-5C7D188012E8}"/>
              </c:ext>
            </c:extLst>
          </c:dPt>
          <c:dLbls>
            <c:dLbl>
              <c:idx val="0"/>
              <c:spPr>
                <a:solidFill>
                  <a:schemeClr val="lt1"/>
                </a:solidFill>
                <a:ln>
                  <a:solidFill>
                    <a:schemeClr val="accent1">
                      <a:shade val="42000"/>
                    </a:schemeClr>
                  </a:solidFill>
                </a:ln>
                <a:effectLst/>
              </c:spPr>
              <c:txPr>
                <a:bodyPr rot="0" spcFirstLastPara="1" vertOverflow="clip" horzOverflow="clip" vert="horz" wrap="square" lIns="38100" tIns="19050" rIns="38100" bIns="19050" anchor="ctr" anchorCtr="1">
                  <a:spAutoFit/>
                </a:bodyPr>
                <a:lstStyle/>
                <a:p>
                  <a:pPr>
                    <a:defRPr sz="1000" b="1" i="0" u="none" strike="noStrike" kern="1200" baseline="0">
                      <a:solidFill>
                        <a:schemeClr val="accent1">
                          <a:shade val="42000"/>
                        </a:schemeClr>
                      </a:solidFill>
                      <a:latin typeface="+mn-lt"/>
                      <a:ea typeface="+mn-ea"/>
                      <a:cs typeface="+mn-cs"/>
                    </a:defRPr>
                  </a:pPr>
                  <a:endParaRPr lang="ko-KR"/>
                </a:p>
              </c:txPr>
              <c:dLblPos val="outEnd"/>
              <c:showLegendKey val="0"/>
              <c:showVal val="0"/>
              <c:showCatName val="1"/>
              <c:showSerName val="0"/>
              <c:showPercent val="1"/>
              <c:showBubbleSize val="0"/>
              <c:extLst>
                <c:ext xmlns:c15="http://schemas.microsoft.com/office/drawing/2012/chart" uri="{CE6537A1-D6FC-4f65-9D91-7224C49458BB}">
                  <c15:spPr xmlns:c15="http://schemas.microsoft.com/office/drawing/2012/chart">
                    <a:prstGeom prst="wedgeRectCallout">
                      <a:avLst/>
                    </a:prstGeom>
                    <a:noFill/>
                    <a:ln>
                      <a:noFill/>
                    </a:ln>
                  </c15:spPr>
                </c:ext>
                <c:ext xmlns:c16="http://schemas.microsoft.com/office/drawing/2014/chart" uri="{C3380CC4-5D6E-409C-BE32-E72D297353CC}">
                  <c16:uniqueId val="{00000016-33EA-45EA-83F1-5C7D188012E8}"/>
                </c:ext>
              </c:extLst>
            </c:dLbl>
            <c:dLbl>
              <c:idx val="1"/>
              <c:spPr>
                <a:solidFill>
                  <a:schemeClr val="lt1"/>
                </a:solidFill>
                <a:ln>
                  <a:solidFill>
                    <a:schemeClr val="accent1">
                      <a:shade val="55000"/>
                    </a:schemeClr>
                  </a:solidFill>
                </a:ln>
                <a:effectLst/>
              </c:spPr>
              <c:txPr>
                <a:bodyPr rot="0" spcFirstLastPara="1" vertOverflow="clip" horzOverflow="clip" vert="horz" wrap="square" lIns="38100" tIns="19050" rIns="38100" bIns="19050" anchor="ctr" anchorCtr="1">
                  <a:spAutoFit/>
                </a:bodyPr>
                <a:lstStyle/>
                <a:p>
                  <a:pPr>
                    <a:defRPr sz="1000" b="1" i="0" u="none" strike="noStrike" kern="1200" baseline="0">
                      <a:solidFill>
                        <a:schemeClr val="accent1">
                          <a:shade val="55000"/>
                        </a:schemeClr>
                      </a:solidFill>
                      <a:latin typeface="+mn-lt"/>
                      <a:ea typeface="+mn-ea"/>
                      <a:cs typeface="+mn-cs"/>
                    </a:defRPr>
                  </a:pPr>
                  <a:endParaRPr lang="ko-KR"/>
                </a:p>
              </c:txPr>
              <c:dLblPos val="outEnd"/>
              <c:showLegendKey val="0"/>
              <c:showVal val="0"/>
              <c:showCatName val="1"/>
              <c:showSerName val="0"/>
              <c:showPercent val="1"/>
              <c:showBubbleSize val="0"/>
              <c:extLst>
                <c:ext xmlns:c15="http://schemas.microsoft.com/office/drawing/2012/chart" uri="{CE6537A1-D6FC-4f65-9D91-7224C49458BB}">
                  <c15:spPr xmlns:c15="http://schemas.microsoft.com/office/drawing/2012/chart">
                    <a:prstGeom prst="wedgeRectCallout">
                      <a:avLst/>
                    </a:prstGeom>
                    <a:noFill/>
                    <a:ln>
                      <a:noFill/>
                    </a:ln>
                  </c15:spPr>
                </c:ext>
                <c:ext xmlns:c16="http://schemas.microsoft.com/office/drawing/2014/chart" uri="{C3380CC4-5D6E-409C-BE32-E72D297353CC}">
                  <c16:uniqueId val="{00000018-33EA-45EA-83F1-5C7D188012E8}"/>
                </c:ext>
              </c:extLst>
            </c:dLbl>
            <c:dLbl>
              <c:idx val="2"/>
              <c:spPr>
                <a:solidFill>
                  <a:schemeClr val="lt1"/>
                </a:solidFill>
                <a:ln>
                  <a:solidFill>
                    <a:schemeClr val="accent1">
                      <a:shade val="68000"/>
                    </a:schemeClr>
                  </a:solidFill>
                </a:ln>
                <a:effectLst/>
              </c:spPr>
              <c:txPr>
                <a:bodyPr rot="0" spcFirstLastPara="1" vertOverflow="clip" horzOverflow="clip" vert="horz" wrap="square" lIns="38100" tIns="19050" rIns="38100" bIns="19050" anchor="ctr" anchorCtr="1">
                  <a:spAutoFit/>
                </a:bodyPr>
                <a:lstStyle/>
                <a:p>
                  <a:pPr>
                    <a:defRPr sz="1000" b="1" i="0" u="none" strike="noStrike" kern="1200" baseline="0">
                      <a:solidFill>
                        <a:schemeClr val="accent1">
                          <a:shade val="68000"/>
                        </a:schemeClr>
                      </a:solidFill>
                      <a:latin typeface="+mn-lt"/>
                      <a:ea typeface="+mn-ea"/>
                      <a:cs typeface="+mn-cs"/>
                    </a:defRPr>
                  </a:pPr>
                  <a:endParaRPr lang="ko-KR"/>
                </a:p>
              </c:txPr>
              <c:dLblPos val="outEnd"/>
              <c:showLegendKey val="0"/>
              <c:showVal val="0"/>
              <c:showCatName val="1"/>
              <c:showSerName val="0"/>
              <c:showPercent val="1"/>
              <c:showBubbleSize val="0"/>
              <c:extLst>
                <c:ext xmlns:c15="http://schemas.microsoft.com/office/drawing/2012/chart" uri="{CE6537A1-D6FC-4f65-9D91-7224C49458BB}">
                  <c15:spPr xmlns:c15="http://schemas.microsoft.com/office/drawing/2012/chart">
                    <a:prstGeom prst="wedgeRectCallout">
                      <a:avLst/>
                    </a:prstGeom>
                    <a:noFill/>
                    <a:ln>
                      <a:noFill/>
                    </a:ln>
                  </c15:spPr>
                </c:ext>
                <c:ext xmlns:c16="http://schemas.microsoft.com/office/drawing/2014/chart" uri="{C3380CC4-5D6E-409C-BE32-E72D297353CC}">
                  <c16:uniqueId val="{0000001A-33EA-45EA-83F1-5C7D188012E8}"/>
                </c:ext>
              </c:extLst>
            </c:dLbl>
            <c:dLbl>
              <c:idx val="3"/>
              <c:spPr>
                <a:solidFill>
                  <a:schemeClr val="lt1"/>
                </a:solidFill>
                <a:ln>
                  <a:solidFill>
                    <a:schemeClr val="accent1">
                      <a:shade val="80000"/>
                    </a:schemeClr>
                  </a:solidFill>
                </a:ln>
                <a:effectLst/>
              </c:spPr>
              <c:txPr>
                <a:bodyPr rot="0" spcFirstLastPara="1" vertOverflow="clip" horzOverflow="clip" vert="horz" wrap="square" lIns="38100" tIns="19050" rIns="38100" bIns="19050" anchor="ctr" anchorCtr="1">
                  <a:spAutoFit/>
                </a:bodyPr>
                <a:lstStyle/>
                <a:p>
                  <a:pPr>
                    <a:defRPr sz="1000" b="1" i="0" u="none" strike="noStrike" kern="1200" baseline="0">
                      <a:solidFill>
                        <a:schemeClr val="accent1">
                          <a:shade val="80000"/>
                        </a:schemeClr>
                      </a:solidFill>
                      <a:latin typeface="+mn-lt"/>
                      <a:ea typeface="+mn-ea"/>
                      <a:cs typeface="+mn-cs"/>
                    </a:defRPr>
                  </a:pPr>
                  <a:endParaRPr lang="ko-KR"/>
                </a:p>
              </c:txPr>
              <c:dLblPos val="outEnd"/>
              <c:showLegendKey val="0"/>
              <c:showVal val="0"/>
              <c:showCatName val="1"/>
              <c:showSerName val="0"/>
              <c:showPercent val="1"/>
              <c:showBubbleSize val="0"/>
              <c:extLst>
                <c:ext xmlns:c15="http://schemas.microsoft.com/office/drawing/2012/chart" uri="{CE6537A1-D6FC-4f65-9D91-7224C49458BB}">
                  <c15:spPr xmlns:c15="http://schemas.microsoft.com/office/drawing/2012/chart">
                    <a:prstGeom prst="wedgeRectCallout">
                      <a:avLst/>
                    </a:prstGeom>
                    <a:noFill/>
                    <a:ln>
                      <a:noFill/>
                    </a:ln>
                  </c15:spPr>
                </c:ext>
                <c:ext xmlns:c16="http://schemas.microsoft.com/office/drawing/2014/chart" uri="{C3380CC4-5D6E-409C-BE32-E72D297353CC}">
                  <c16:uniqueId val="{0000001C-33EA-45EA-83F1-5C7D188012E8}"/>
                </c:ext>
              </c:extLst>
            </c:dLbl>
            <c:dLbl>
              <c:idx val="4"/>
              <c:spPr>
                <a:solidFill>
                  <a:schemeClr val="lt1"/>
                </a:solidFill>
                <a:ln>
                  <a:solidFill>
                    <a:schemeClr val="accent1">
                      <a:shade val="93000"/>
                    </a:schemeClr>
                  </a:solidFill>
                </a:ln>
                <a:effectLst/>
              </c:spPr>
              <c:txPr>
                <a:bodyPr rot="0" spcFirstLastPara="1" vertOverflow="clip" horzOverflow="clip" vert="horz" wrap="square" lIns="38100" tIns="19050" rIns="38100" bIns="19050" anchor="ctr" anchorCtr="1">
                  <a:spAutoFit/>
                </a:bodyPr>
                <a:lstStyle/>
                <a:p>
                  <a:pPr>
                    <a:defRPr sz="1000" b="1" i="0" u="none" strike="noStrike" kern="1200" baseline="0">
                      <a:solidFill>
                        <a:schemeClr val="accent1">
                          <a:shade val="93000"/>
                        </a:schemeClr>
                      </a:solidFill>
                      <a:latin typeface="+mn-lt"/>
                      <a:ea typeface="+mn-ea"/>
                      <a:cs typeface="+mn-cs"/>
                    </a:defRPr>
                  </a:pPr>
                  <a:endParaRPr lang="ko-KR"/>
                </a:p>
              </c:txPr>
              <c:dLblPos val="outEnd"/>
              <c:showLegendKey val="0"/>
              <c:showVal val="0"/>
              <c:showCatName val="1"/>
              <c:showSerName val="0"/>
              <c:showPercent val="1"/>
              <c:showBubbleSize val="0"/>
              <c:extLst>
                <c:ext xmlns:c15="http://schemas.microsoft.com/office/drawing/2012/chart" uri="{CE6537A1-D6FC-4f65-9D91-7224C49458BB}">
                  <c15:spPr xmlns:c15="http://schemas.microsoft.com/office/drawing/2012/chart">
                    <a:prstGeom prst="wedgeRectCallout">
                      <a:avLst/>
                    </a:prstGeom>
                    <a:noFill/>
                    <a:ln>
                      <a:noFill/>
                    </a:ln>
                  </c15:spPr>
                </c:ext>
                <c:ext xmlns:c16="http://schemas.microsoft.com/office/drawing/2014/chart" uri="{C3380CC4-5D6E-409C-BE32-E72D297353CC}">
                  <c16:uniqueId val="{0000001E-33EA-45EA-83F1-5C7D188012E8}"/>
                </c:ext>
              </c:extLst>
            </c:dLbl>
            <c:dLbl>
              <c:idx val="5"/>
              <c:spPr>
                <a:solidFill>
                  <a:schemeClr val="lt1"/>
                </a:solidFill>
                <a:ln>
                  <a:solidFill>
                    <a:schemeClr val="accent1">
                      <a:tint val="94000"/>
                    </a:schemeClr>
                  </a:solidFill>
                </a:ln>
                <a:effectLst/>
              </c:spPr>
              <c:txPr>
                <a:bodyPr rot="0" spcFirstLastPara="1" vertOverflow="clip" horzOverflow="clip" vert="horz" wrap="square" lIns="38100" tIns="19050" rIns="38100" bIns="19050" anchor="ctr" anchorCtr="1">
                  <a:spAutoFit/>
                </a:bodyPr>
                <a:lstStyle/>
                <a:p>
                  <a:pPr>
                    <a:defRPr sz="1000" b="1" i="0" u="none" strike="noStrike" kern="1200" baseline="0">
                      <a:solidFill>
                        <a:schemeClr val="accent1">
                          <a:tint val="94000"/>
                        </a:schemeClr>
                      </a:solidFill>
                      <a:latin typeface="+mn-lt"/>
                      <a:ea typeface="+mn-ea"/>
                      <a:cs typeface="+mn-cs"/>
                    </a:defRPr>
                  </a:pPr>
                  <a:endParaRPr lang="ko-KR"/>
                </a:p>
              </c:txPr>
              <c:dLblPos val="outEnd"/>
              <c:showLegendKey val="0"/>
              <c:showVal val="0"/>
              <c:showCatName val="1"/>
              <c:showSerName val="0"/>
              <c:showPercent val="1"/>
              <c:showBubbleSize val="0"/>
              <c:extLst>
                <c:ext xmlns:c15="http://schemas.microsoft.com/office/drawing/2012/chart" uri="{CE6537A1-D6FC-4f65-9D91-7224C49458BB}">
                  <c15:spPr xmlns:c15="http://schemas.microsoft.com/office/drawing/2012/chart">
                    <a:prstGeom prst="wedgeRectCallout">
                      <a:avLst/>
                    </a:prstGeom>
                    <a:noFill/>
                    <a:ln>
                      <a:noFill/>
                    </a:ln>
                  </c15:spPr>
                </c:ext>
                <c:ext xmlns:c16="http://schemas.microsoft.com/office/drawing/2014/chart" uri="{C3380CC4-5D6E-409C-BE32-E72D297353CC}">
                  <c16:uniqueId val="{00000020-33EA-45EA-83F1-5C7D188012E8}"/>
                </c:ext>
              </c:extLst>
            </c:dLbl>
            <c:dLbl>
              <c:idx val="6"/>
              <c:spPr>
                <a:solidFill>
                  <a:schemeClr val="lt1"/>
                </a:solidFill>
                <a:ln>
                  <a:solidFill>
                    <a:schemeClr val="accent1">
                      <a:tint val="81000"/>
                    </a:schemeClr>
                  </a:solidFill>
                </a:ln>
                <a:effectLst/>
              </c:spPr>
              <c:txPr>
                <a:bodyPr rot="0" spcFirstLastPara="1" vertOverflow="clip" horzOverflow="clip" vert="horz" wrap="square" lIns="38100" tIns="19050" rIns="38100" bIns="19050" anchor="ctr" anchorCtr="1">
                  <a:spAutoFit/>
                </a:bodyPr>
                <a:lstStyle/>
                <a:p>
                  <a:pPr>
                    <a:defRPr sz="1000" b="1" i="0" u="none" strike="noStrike" kern="1200" baseline="0">
                      <a:solidFill>
                        <a:schemeClr val="accent1">
                          <a:tint val="81000"/>
                        </a:schemeClr>
                      </a:solidFill>
                      <a:latin typeface="+mn-lt"/>
                      <a:ea typeface="+mn-ea"/>
                      <a:cs typeface="+mn-cs"/>
                    </a:defRPr>
                  </a:pPr>
                  <a:endParaRPr lang="ko-KR"/>
                </a:p>
              </c:txPr>
              <c:dLblPos val="outEnd"/>
              <c:showLegendKey val="0"/>
              <c:showVal val="0"/>
              <c:showCatName val="1"/>
              <c:showSerName val="0"/>
              <c:showPercent val="1"/>
              <c:showBubbleSize val="0"/>
              <c:extLst>
                <c:ext xmlns:c15="http://schemas.microsoft.com/office/drawing/2012/chart" uri="{CE6537A1-D6FC-4f65-9D91-7224C49458BB}">
                  <c15:spPr xmlns:c15="http://schemas.microsoft.com/office/drawing/2012/chart">
                    <a:prstGeom prst="wedgeRectCallout">
                      <a:avLst/>
                    </a:prstGeom>
                    <a:noFill/>
                    <a:ln>
                      <a:noFill/>
                    </a:ln>
                  </c15:spPr>
                </c:ext>
                <c:ext xmlns:c16="http://schemas.microsoft.com/office/drawing/2014/chart" uri="{C3380CC4-5D6E-409C-BE32-E72D297353CC}">
                  <c16:uniqueId val="{00000022-33EA-45EA-83F1-5C7D188012E8}"/>
                </c:ext>
              </c:extLst>
            </c:dLbl>
            <c:dLbl>
              <c:idx val="7"/>
              <c:spPr>
                <a:solidFill>
                  <a:schemeClr val="lt1"/>
                </a:solidFill>
                <a:ln>
                  <a:solidFill>
                    <a:schemeClr val="accent1">
                      <a:tint val="69000"/>
                    </a:schemeClr>
                  </a:solidFill>
                </a:ln>
                <a:effectLst/>
              </c:spPr>
              <c:txPr>
                <a:bodyPr rot="0" spcFirstLastPara="1" vertOverflow="clip" horzOverflow="clip" vert="horz" wrap="square" lIns="38100" tIns="19050" rIns="38100" bIns="19050" anchor="ctr" anchorCtr="1">
                  <a:spAutoFit/>
                </a:bodyPr>
                <a:lstStyle/>
                <a:p>
                  <a:pPr>
                    <a:defRPr sz="1000" b="1" i="0" u="none" strike="noStrike" kern="1200" baseline="0">
                      <a:solidFill>
                        <a:schemeClr val="accent1">
                          <a:tint val="69000"/>
                        </a:schemeClr>
                      </a:solidFill>
                      <a:latin typeface="+mn-lt"/>
                      <a:ea typeface="+mn-ea"/>
                      <a:cs typeface="+mn-cs"/>
                    </a:defRPr>
                  </a:pPr>
                  <a:endParaRPr lang="ko-KR"/>
                </a:p>
              </c:txPr>
              <c:dLblPos val="outEnd"/>
              <c:showLegendKey val="0"/>
              <c:showVal val="0"/>
              <c:showCatName val="1"/>
              <c:showSerName val="0"/>
              <c:showPercent val="1"/>
              <c:showBubbleSize val="0"/>
              <c:extLst>
                <c:ext xmlns:c15="http://schemas.microsoft.com/office/drawing/2012/chart" uri="{CE6537A1-D6FC-4f65-9D91-7224C49458BB}">
                  <c15:spPr xmlns:c15="http://schemas.microsoft.com/office/drawing/2012/chart">
                    <a:prstGeom prst="wedgeRectCallout">
                      <a:avLst/>
                    </a:prstGeom>
                    <a:noFill/>
                    <a:ln>
                      <a:noFill/>
                    </a:ln>
                  </c15:spPr>
                </c:ext>
                <c:ext xmlns:c16="http://schemas.microsoft.com/office/drawing/2014/chart" uri="{C3380CC4-5D6E-409C-BE32-E72D297353CC}">
                  <c16:uniqueId val="{00000024-33EA-45EA-83F1-5C7D188012E8}"/>
                </c:ext>
              </c:extLst>
            </c:dLbl>
            <c:dLbl>
              <c:idx val="8"/>
              <c:spPr>
                <a:solidFill>
                  <a:schemeClr val="lt1"/>
                </a:solidFill>
                <a:ln>
                  <a:solidFill>
                    <a:schemeClr val="accent1">
                      <a:tint val="56000"/>
                    </a:schemeClr>
                  </a:solidFill>
                </a:ln>
                <a:effectLst/>
              </c:spPr>
              <c:txPr>
                <a:bodyPr rot="0" spcFirstLastPara="1" vertOverflow="clip" horzOverflow="clip" vert="horz" wrap="square" lIns="38100" tIns="19050" rIns="38100" bIns="19050" anchor="ctr" anchorCtr="1">
                  <a:spAutoFit/>
                </a:bodyPr>
                <a:lstStyle/>
                <a:p>
                  <a:pPr>
                    <a:defRPr sz="1000" b="1" i="0" u="none" strike="noStrike" kern="1200" baseline="0">
                      <a:solidFill>
                        <a:schemeClr val="accent1">
                          <a:tint val="56000"/>
                        </a:schemeClr>
                      </a:solidFill>
                      <a:latin typeface="+mn-lt"/>
                      <a:ea typeface="+mn-ea"/>
                      <a:cs typeface="+mn-cs"/>
                    </a:defRPr>
                  </a:pPr>
                  <a:endParaRPr lang="ko-KR"/>
                </a:p>
              </c:txPr>
              <c:dLblPos val="outEnd"/>
              <c:showLegendKey val="0"/>
              <c:showVal val="0"/>
              <c:showCatName val="1"/>
              <c:showSerName val="0"/>
              <c:showPercent val="1"/>
              <c:showBubbleSize val="0"/>
              <c:extLst>
                <c:ext xmlns:c15="http://schemas.microsoft.com/office/drawing/2012/chart" uri="{CE6537A1-D6FC-4f65-9D91-7224C49458BB}">
                  <c15:spPr xmlns:c15="http://schemas.microsoft.com/office/drawing/2012/chart">
                    <a:prstGeom prst="wedgeRectCallout">
                      <a:avLst/>
                    </a:prstGeom>
                    <a:noFill/>
                    <a:ln>
                      <a:noFill/>
                    </a:ln>
                  </c15:spPr>
                </c:ext>
                <c:ext xmlns:c16="http://schemas.microsoft.com/office/drawing/2014/chart" uri="{C3380CC4-5D6E-409C-BE32-E72D297353CC}">
                  <c16:uniqueId val="{00000026-33EA-45EA-83F1-5C7D188012E8}"/>
                </c:ext>
              </c:extLst>
            </c:dLbl>
            <c:dLbl>
              <c:idx val="9"/>
              <c:spPr>
                <a:solidFill>
                  <a:schemeClr val="lt1"/>
                </a:solidFill>
                <a:ln>
                  <a:solidFill>
                    <a:schemeClr val="accent1">
                      <a:tint val="43000"/>
                    </a:schemeClr>
                  </a:solidFill>
                </a:ln>
                <a:effectLst/>
              </c:spPr>
              <c:txPr>
                <a:bodyPr rot="0" spcFirstLastPara="1" vertOverflow="clip" horzOverflow="clip" vert="horz" wrap="square" lIns="38100" tIns="19050" rIns="38100" bIns="19050" anchor="ctr" anchorCtr="1">
                  <a:spAutoFit/>
                </a:bodyPr>
                <a:lstStyle/>
                <a:p>
                  <a:pPr>
                    <a:defRPr sz="1000" b="1" i="0" u="none" strike="noStrike" kern="1200" baseline="0">
                      <a:solidFill>
                        <a:schemeClr val="accent1">
                          <a:tint val="43000"/>
                        </a:schemeClr>
                      </a:solidFill>
                      <a:latin typeface="+mn-lt"/>
                      <a:ea typeface="+mn-ea"/>
                      <a:cs typeface="+mn-cs"/>
                    </a:defRPr>
                  </a:pPr>
                  <a:endParaRPr lang="ko-KR"/>
                </a:p>
              </c:txPr>
              <c:dLblPos val="outEnd"/>
              <c:showLegendKey val="0"/>
              <c:showVal val="0"/>
              <c:showCatName val="1"/>
              <c:showSerName val="0"/>
              <c:showPercent val="1"/>
              <c:showBubbleSize val="0"/>
              <c:extLst>
                <c:ext xmlns:c15="http://schemas.microsoft.com/office/drawing/2012/chart" uri="{CE6537A1-D6FC-4f65-9D91-7224C49458BB}">
                  <c15:spPr xmlns:c15="http://schemas.microsoft.com/office/drawing/2012/chart">
                    <a:prstGeom prst="wedgeRectCallout">
                      <a:avLst/>
                    </a:prstGeom>
                    <a:noFill/>
                    <a:ln>
                      <a:noFill/>
                    </a:ln>
                  </c15:spPr>
                </c:ext>
                <c:ext xmlns:c16="http://schemas.microsoft.com/office/drawing/2014/chart" uri="{C3380CC4-5D6E-409C-BE32-E72D297353CC}">
                  <c16:uniqueId val="{00000028-33EA-45EA-83F1-5C7D188012E8}"/>
                </c:ext>
              </c:extLst>
            </c:dLbl>
            <c:spPr>
              <a:solidFill>
                <a:sysClr val="window" lastClr="FFFFFF"/>
              </a:solidFill>
              <a:ln>
                <a:solidFill>
                  <a:srgbClr val="A5300F">
                    <a:tint val="77000"/>
                  </a:srgbClr>
                </a:solidFill>
              </a:ln>
              <a:effectLst/>
            </c:spPr>
            <c:dLblPos val="outEnd"/>
            <c:showLegendKey val="0"/>
            <c:showVal val="0"/>
            <c:showCatName val="1"/>
            <c:showSerName val="0"/>
            <c:showPercent val="1"/>
            <c:showBubbleSize val="0"/>
            <c:showLeaderLines val="0"/>
            <c:extLst>
              <c:ext xmlns:c15="http://schemas.microsoft.com/office/drawing/2012/chart" uri="{CE6537A1-D6FC-4f65-9D91-7224C49458BB}">
                <c15:spPr xmlns:c15="http://schemas.microsoft.com/office/drawing/2012/chart">
                  <a:prstGeom prst="wedgeRectCallout">
                    <a:avLst/>
                  </a:prstGeom>
                  <a:noFill/>
                  <a:ln>
                    <a:noFill/>
                  </a:ln>
                </c15:spPr>
              </c:ext>
            </c:extLst>
          </c:dLbls>
          <c:cat>
            <c:strRef>
              <c:f>sector!$I$25:$I$34</c:f>
              <c:strCache>
                <c:ptCount val="10"/>
                <c:pt idx="0">
                  <c:v>전기·전자</c:v>
                </c:pt>
                <c:pt idx="1">
                  <c:v>일반서비스</c:v>
                </c:pt>
                <c:pt idx="2">
                  <c:v>화학</c:v>
                </c:pt>
                <c:pt idx="3">
                  <c:v>유통</c:v>
                </c:pt>
                <c:pt idx="4">
                  <c:v>제약</c:v>
                </c:pt>
                <c:pt idx="5">
                  <c:v>섬유·의류</c:v>
                </c:pt>
                <c:pt idx="6">
                  <c:v>기계·장비</c:v>
                </c:pt>
                <c:pt idx="7">
                  <c:v>오락·문화</c:v>
                </c:pt>
                <c:pt idx="8">
                  <c:v>운송장비·부품</c:v>
                </c:pt>
                <c:pt idx="9">
                  <c:v>기타</c:v>
                </c:pt>
              </c:strCache>
            </c:strRef>
          </c:cat>
          <c:val>
            <c:numRef>
              <c:f>sector!$K$25:$K$34</c:f>
              <c:numCache>
                <c:formatCode>0%</c:formatCode>
                <c:ptCount val="10"/>
                <c:pt idx="0">
                  <c:v>0.16</c:v>
                </c:pt>
                <c:pt idx="1">
                  <c:v>0.14000000000000001</c:v>
                </c:pt>
                <c:pt idx="2">
                  <c:v>0.1</c:v>
                </c:pt>
                <c:pt idx="3">
                  <c:v>0.08</c:v>
                </c:pt>
                <c:pt idx="4">
                  <c:v>0.06</c:v>
                </c:pt>
                <c:pt idx="5">
                  <c:v>0.06</c:v>
                </c:pt>
                <c:pt idx="6">
                  <c:v>0.06</c:v>
                </c:pt>
                <c:pt idx="7">
                  <c:v>0.06</c:v>
                </c:pt>
                <c:pt idx="8">
                  <c:v>0.06</c:v>
                </c:pt>
                <c:pt idx="9">
                  <c:v>0.22</c:v>
                </c:pt>
              </c:numCache>
            </c:numRef>
          </c:val>
          <c:extLst>
            <c:ext xmlns:c16="http://schemas.microsoft.com/office/drawing/2014/chart" uri="{C3380CC4-5D6E-409C-BE32-E72D297353CC}">
              <c16:uniqueId val="{00000029-33EA-45EA-83F1-5C7D188012E8}"/>
            </c:ext>
          </c:extLst>
        </c:ser>
        <c:dLbls>
          <c:dLblPos val="outEnd"/>
          <c:showLegendKey val="0"/>
          <c:showVal val="0"/>
          <c:showCatName val="1"/>
          <c:showSerName val="0"/>
          <c:showPercent val="0"/>
          <c:showBubbleSize val="0"/>
          <c:showLeaderLines val="0"/>
        </c:dLbls>
        <c:firstSliceAng val="0"/>
      </c:pieChart>
      <c:spPr>
        <a:noFill/>
        <a:ln>
          <a:noFill/>
        </a:ln>
        <a:effectLst/>
      </c:spPr>
    </c:plotArea>
    <c:plotVisOnly val="1"/>
    <c:dispBlanksAs val="gap"/>
    <c:showDLblsOverMax val="0"/>
    <c:extLst>
      <c:ext xmlns:c16r3="http://schemas.microsoft.com/office/drawing/2017/03/chart" uri="{56B9EC1D-385E-4148-901F-78D8002777C0}">
        <c16r3:dataDisplayOptions16>
          <c16r3:dispNaAsBlank val="1"/>
        </c16r3:dataDisplayOptions16>
      </c:ext>
    </c:extLst>
  </c:chart>
  <c:spPr>
    <a:solidFill>
      <a:schemeClr val="bg1"/>
    </a:solidFill>
    <a:ln w="9525" cap="flat" cmpd="sng" algn="ctr">
      <a:solidFill>
        <a:schemeClr val="tx1">
          <a:lumMod val="15000"/>
          <a:lumOff val="85000"/>
        </a:schemeClr>
      </a:solidFill>
      <a:round/>
    </a:ln>
    <a:effectLst/>
  </c:spPr>
  <c:txPr>
    <a:bodyPr/>
    <a:lstStyle/>
    <a:p>
      <a:pPr>
        <a:defRPr/>
      </a:pPr>
      <a:endParaRPr lang="ko-KR"/>
    </a:p>
  </c:txPr>
  <c:externalData r:id="rId3">
    <c:autoUpdate val="0"/>
  </c:externalData>
</c:chartSpace>
</file>

<file path=word/charts/chart3.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ko-KR"/>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1"/>
    <c:plotArea>
      <c:layout>
        <c:manualLayout>
          <c:layoutTarget val="inner"/>
          <c:xMode val="edge"/>
          <c:yMode val="edge"/>
          <c:x val="8.5636482939632552E-2"/>
          <c:y val="5.0925925925925923E-2"/>
          <c:w val="0.8794746281714787"/>
          <c:h val="0.84204505686789155"/>
        </c:manualLayout>
      </c:layout>
      <c:lineChart>
        <c:grouping val="standard"/>
        <c:varyColors val="0"/>
        <c:ser>
          <c:idx val="0"/>
          <c:order val="0"/>
          <c:tx>
            <c:v>Portfolio</c:v>
          </c:tx>
          <c:spPr>
            <a:ln w="28575" cap="rnd">
              <a:solidFill>
                <a:schemeClr val="accent1"/>
              </a:solidFill>
              <a:round/>
            </a:ln>
            <a:effectLst/>
          </c:spPr>
          <c:marker>
            <c:symbol val="none"/>
          </c:marker>
          <c:cat>
            <c:strRef>
              <c:f>Sheet2!$B$77:$P$77</c:f>
              <c:strCache>
                <c:ptCount val="15"/>
                <c:pt idx="0">
                  <c:v>11-03</c:v>
                </c:pt>
                <c:pt idx="1">
                  <c:v>11-04</c:v>
                </c:pt>
                <c:pt idx="2">
                  <c:v>11-05</c:v>
                </c:pt>
                <c:pt idx="3">
                  <c:v>11-06</c:v>
                </c:pt>
                <c:pt idx="4">
                  <c:v>11-07</c:v>
                </c:pt>
                <c:pt idx="5">
                  <c:v>11-10</c:v>
                </c:pt>
                <c:pt idx="6">
                  <c:v>11-11</c:v>
                </c:pt>
                <c:pt idx="7">
                  <c:v>11-12</c:v>
                </c:pt>
                <c:pt idx="8">
                  <c:v>11-13</c:v>
                </c:pt>
                <c:pt idx="9">
                  <c:v>11-14</c:v>
                </c:pt>
                <c:pt idx="10">
                  <c:v>11-17</c:v>
                </c:pt>
                <c:pt idx="11">
                  <c:v>11-18</c:v>
                </c:pt>
                <c:pt idx="12">
                  <c:v>11-19</c:v>
                </c:pt>
                <c:pt idx="13">
                  <c:v>11-20</c:v>
                </c:pt>
                <c:pt idx="14">
                  <c:v>11-21</c:v>
                </c:pt>
              </c:strCache>
            </c:strRef>
          </c:cat>
          <c:val>
            <c:numRef>
              <c:f>Sheet2!$B$79:$P$79</c:f>
              <c:numCache>
                <c:formatCode>General</c:formatCode>
                <c:ptCount val="15"/>
                <c:pt idx="0">
                  <c:v>1</c:v>
                </c:pt>
                <c:pt idx="1">
                  <c:v>1.0107920781463846</c:v>
                </c:pt>
                <c:pt idx="2">
                  <c:v>0.99232464150867183</c:v>
                </c:pt>
                <c:pt idx="3">
                  <c:v>0.99945420005400654</c:v>
                </c:pt>
                <c:pt idx="4">
                  <c:v>0.97012811213807715</c:v>
                </c:pt>
                <c:pt idx="5">
                  <c:v>0.99473822920954758</c:v>
                </c:pt>
                <c:pt idx="6">
                  <c:v>0.98714365609167842</c:v>
                </c:pt>
                <c:pt idx="7">
                  <c:v>0.99686408135186844</c:v>
                </c:pt>
                <c:pt idx="8">
                  <c:v>1.0009903688375907</c:v>
                </c:pt>
                <c:pt idx="9">
                  <c:v>0.97032483948270432</c:v>
                </c:pt>
                <c:pt idx="10">
                  <c:v>0.96498801808295809</c:v>
                </c:pt>
                <c:pt idx="11">
                  <c:v>0.93653860107160303</c:v>
                </c:pt>
                <c:pt idx="12">
                  <c:v>0.93225099217653495</c:v>
                </c:pt>
                <c:pt idx="13">
                  <c:v>0.94824500009599499</c:v>
                </c:pt>
                <c:pt idx="14">
                  <c:v>0.91940536978382681</c:v>
                </c:pt>
              </c:numCache>
            </c:numRef>
          </c:val>
          <c:smooth val="0"/>
          <c:extLst>
            <c:ext xmlns:c16="http://schemas.microsoft.com/office/drawing/2014/chart" uri="{C3380CC4-5D6E-409C-BE32-E72D297353CC}">
              <c16:uniqueId val="{00000000-D115-49CE-8F75-F0BF0515F10E}"/>
            </c:ext>
          </c:extLst>
        </c:ser>
        <c:ser>
          <c:idx val="1"/>
          <c:order val="1"/>
          <c:tx>
            <c:v>Kospi</c:v>
          </c:tx>
          <c:spPr>
            <a:ln w="28575" cap="rnd">
              <a:solidFill>
                <a:schemeClr val="tx2"/>
              </a:solidFill>
              <a:round/>
            </a:ln>
            <a:effectLst/>
          </c:spPr>
          <c:marker>
            <c:symbol val="none"/>
          </c:marker>
          <c:cat>
            <c:strRef>
              <c:f>Sheet2!$B$77:$P$77</c:f>
              <c:strCache>
                <c:ptCount val="15"/>
                <c:pt idx="0">
                  <c:v>11-03</c:v>
                </c:pt>
                <c:pt idx="1">
                  <c:v>11-04</c:v>
                </c:pt>
                <c:pt idx="2">
                  <c:v>11-05</c:v>
                </c:pt>
                <c:pt idx="3">
                  <c:v>11-06</c:v>
                </c:pt>
                <c:pt idx="4">
                  <c:v>11-07</c:v>
                </c:pt>
                <c:pt idx="5">
                  <c:v>11-10</c:v>
                </c:pt>
                <c:pt idx="6">
                  <c:v>11-11</c:v>
                </c:pt>
                <c:pt idx="7">
                  <c:v>11-12</c:v>
                </c:pt>
                <c:pt idx="8">
                  <c:v>11-13</c:v>
                </c:pt>
                <c:pt idx="9">
                  <c:v>11-14</c:v>
                </c:pt>
                <c:pt idx="10">
                  <c:v>11-17</c:v>
                </c:pt>
                <c:pt idx="11">
                  <c:v>11-18</c:v>
                </c:pt>
                <c:pt idx="12">
                  <c:v>11-19</c:v>
                </c:pt>
                <c:pt idx="13">
                  <c:v>11-20</c:v>
                </c:pt>
                <c:pt idx="14">
                  <c:v>11-21</c:v>
                </c:pt>
              </c:strCache>
            </c:strRef>
          </c:cat>
          <c:val>
            <c:numRef>
              <c:f>Sheet2!$B$83:$P$83</c:f>
              <c:numCache>
                <c:formatCode>General</c:formatCode>
                <c:ptCount val="15"/>
                <c:pt idx="0">
                  <c:v>1</c:v>
                </c:pt>
                <c:pt idx="1">
                  <c:v>0.97628302150468871</c:v>
                </c:pt>
                <c:pt idx="2">
                  <c:v>0.94849438755811999</c:v>
                </c:pt>
                <c:pt idx="3">
                  <c:v>0.95371245443369879</c:v>
                </c:pt>
                <c:pt idx="4">
                  <c:v>0.93649496550106948</c:v>
                </c:pt>
                <c:pt idx="5">
                  <c:v>0.96479522107502125</c:v>
                </c:pt>
                <c:pt idx="6">
                  <c:v>0.97264719188416515</c:v>
                </c:pt>
                <c:pt idx="7">
                  <c:v>0.98306911392345109</c:v>
                </c:pt>
                <c:pt idx="8">
                  <c:v>0.98786319806152256</c:v>
                </c:pt>
                <c:pt idx="9">
                  <c:v>0.95018794988950406</c:v>
                </c:pt>
                <c:pt idx="10">
                  <c:v>0.96858737952613416</c:v>
                </c:pt>
                <c:pt idx="11">
                  <c:v>0.93646180484003538</c:v>
                </c:pt>
                <c:pt idx="12">
                  <c:v>0.93075106528623575</c:v>
                </c:pt>
                <c:pt idx="13">
                  <c:v>0.9485962381598676</c:v>
                </c:pt>
                <c:pt idx="14">
                  <c:v>0.91269034811588234</c:v>
                </c:pt>
              </c:numCache>
            </c:numRef>
          </c:val>
          <c:smooth val="0"/>
          <c:extLst>
            <c:ext xmlns:c16="http://schemas.microsoft.com/office/drawing/2014/chart" uri="{C3380CC4-5D6E-409C-BE32-E72D297353CC}">
              <c16:uniqueId val="{00000001-D115-49CE-8F75-F0BF0515F10E}"/>
            </c:ext>
          </c:extLst>
        </c:ser>
        <c:dLbls>
          <c:showLegendKey val="0"/>
          <c:showVal val="0"/>
          <c:showCatName val="0"/>
          <c:showSerName val="0"/>
          <c:showPercent val="0"/>
          <c:showBubbleSize val="0"/>
        </c:dLbls>
        <c:smooth val="0"/>
        <c:axId val="68705456"/>
        <c:axId val="68699216"/>
      </c:lineChart>
      <c:catAx>
        <c:axId val="68705456"/>
        <c:scaling>
          <c:orientation val="minMax"/>
        </c:scaling>
        <c:delete val="0"/>
        <c:axPos val="b"/>
        <c:majorGridlines>
          <c:spPr>
            <a:ln w="9525" cap="flat" cmpd="sng" algn="ctr">
              <a:solidFill>
                <a:schemeClr val="tx1">
                  <a:lumMod val="15000"/>
                  <a:lumOff val="85000"/>
                </a:schemeClr>
              </a:solidFill>
              <a:round/>
            </a:ln>
            <a:effectLst/>
          </c:spPr>
        </c:majorGridlines>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ko-KR"/>
          </a:p>
        </c:txPr>
        <c:crossAx val="68699216"/>
        <c:crosses val="autoZero"/>
        <c:auto val="1"/>
        <c:lblAlgn val="ctr"/>
        <c:lblOffset val="100"/>
        <c:tickLblSkip val="3"/>
        <c:tickMarkSkip val="3"/>
        <c:noMultiLvlLbl val="0"/>
      </c:catAx>
      <c:valAx>
        <c:axId val="68699216"/>
        <c:scaling>
          <c:orientation val="minMax"/>
        </c:scaling>
        <c:delete val="0"/>
        <c:axPos val="l"/>
        <c:majorGridlines>
          <c:spPr>
            <a:ln w="9525" cap="flat" cmpd="sng" algn="ctr">
              <a:solidFill>
                <a:schemeClr val="tx1">
                  <a:lumMod val="15000"/>
                  <a:lumOff val="85000"/>
                </a:schemeClr>
              </a:solidFill>
              <a:round/>
            </a:ln>
            <a:effectLst/>
          </c:spPr>
        </c:majorGridlines>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ko-KR"/>
          </a:p>
        </c:txPr>
        <c:crossAx val="68705456"/>
        <c:crosses val="autoZero"/>
        <c:crossBetween val="between"/>
      </c:valAx>
      <c:spPr>
        <a:noFill/>
        <a:ln>
          <a:noFill/>
        </a:ln>
        <a:effectLst/>
      </c:spPr>
    </c:plotArea>
    <c:legend>
      <c:legendPos val="r"/>
      <c:layout>
        <c:manualLayout>
          <c:xMode val="edge"/>
          <c:yMode val="edge"/>
          <c:x val="0.12899990588825797"/>
          <c:y val="0.62557801619826758"/>
          <c:w val="0.28726824983530447"/>
          <c:h val="0.13675768599100552"/>
        </c:manualLayout>
      </c:layout>
      <c:overlay val="0"/>
      <c:spPr>
        <a:solidFill>
          <a:schemeClr val="bg1"/>
        </a:solidFill>
        <a:ln>
          <a:solidFill>
            <a:schemeClr val="tx1"/>
          </a:solid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ko-KR"/>
        </a:p>
      </c:txPr>
    </c:legend>
    <c:plotVisOnly val="1"/>
    <c:dispBlanksAs val="gap"/>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ko-KR"/>
    </a:p>
  </c:txPr>
  <c:externalData r:id="rId3">
    <c:autoUpdate val="0"/>
  </c:externalData>
</c:chartSpace>
</file>

<file path=word/charts/chart4.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ko-KR"/>
  <c:roundedCorners val="0"/>
  <mc:AlternateContent xmlns:mc="http://schemas.openxmlformats.org/markup-compatibility/2006">
    <mc:Choice xmlns:c14="http://schemas.microsoft.com/office/drawing/2007/8/2/chart" Requires="c14">
      <c14:style val="103"/>
    </mc:Choice>
    <mc:Fallback>
      <c:style val="3"/>
    </mc:Fallback>
  </mc:AlternateContent>
  <c:chart>
    <c:autoTitleDeleted val="1"/>
    <c:plotArea>
      <c:layout/>
      <c:pieChart>
        <c:varyColors val="1"/>
        <c:ser>
          <c:idx val="0"/>
          <c:order val="0"/>
          <c:dPt>
            <c:idx val="0"/>
            <c:bubble3D val="0"/>
            <c:spPr>
              <a:solidFill>
                <a:schemeClr val="accent1">
                  <a:shade val="42000"/>
                </a:schemeClr>
              </a:solidFill>
              <a:ln>
                <a:noFill/>
              </a:ln>
              <a:effectLst>
                <a:outerShdw blurRad="63500" sx="102000" sy="102000" algn="ctr" rotWithShape="0">
                  <a:prstClr val="black">
                    <a:alpha val="20000"/>
                  </a:prstClr>
                </a:outerShdw>
              </a:effectLst>
            </c:spPr>
            <c:extLst>
              <c:ext xmlns:c16="http://schemas.microsoft.com/office/drawing/2014/chart" uri="{C3380CC4-5D6E-409C-BE32-E72D297353CC}">
                <c16:uniqueId val="{00000001-0221-457F-BF75-80BF18B0D565}"/>
              </c:ext>
            </c:extLst>
          </c:dPt>
          <c:dPt>
            <c:idx val="1"/>
            <c:bubble3D val="0"/>
            <c:spPr>
              <a:solidFill>
                <a:schemeClr val="accent1">
                  <a:shade val="55000"/>
                </a:schemeClr>
              </a:solidFill>
              <a:ln>
                <a:noFill/>
              </a:ln>
              <a:effectLst>
                <a:outerShdw blurRad="63500" sx="102000" sy="102000" algn="ctr" rotWithShape="0">
                  <a:prstClr val="black">
                    <a:alpha val="20000"/>
                  </a:prstClr>
                </a:outerShdw>
              </a:effectLst>
            </c:spPr>
            <c:extLst>
              <c:ext xmlns:c16="http://schemas.microsoft.com/office/drawing/2014/chart" uri="{C3380CC4-5D6E-409C-BE32-E72D297353CC}">
                <c16:uniqueId val="{00000003-0221-457F-BF75-80BF18B0D565}"/>
              </c:ext>
            </c:extLst>
          </c:dPt>
          <c:dPt>
            <c:idx val="2"/>
            <c:bubble3D val="0"/>
            <c:spPr>
              <a:solidFill>
                <a:schemeClr val="accent1">
                  <a:shade val="68000"/>
                </a:schemeClr>
              </a:solidFill>
              <a:ln>
                <a:noFill/>
              </a:ln>
              <a:effectLst>
                <a:outerShdw blurRad="63500" sx="102000" sy="102000" algn="ctr" rotWithShape="0">
                  <a:prstClr val="black">
                    <a:alpha val="20000"/>
                  </a:prstClr>
                </a:outerShdw>
              </a:effectLst>
            </c:spPr>
            <c:extLst>
              <c:ext xmlns:c16="http://schemas.microsoft.com/office/drawing/2014/chart" uri="{C3380CC4-5D6E-409C-BE32-E72D297353CC}">
                <c16:uniqueId val="{00000005-0221-457F-BF75-80BF18B0D565}"/>
              </c:ext>
            </c:extLst>
          </c:dPt>
          <c:dPt>
            <c:idx val="3"/>
            <c:bubble3D val="0"/>
            <c:spPr>
              <a:solidFill>
                <a:schemeClr val="accent1">
                  <a:shade val="80000"/>
                </a:schemeClr>
              </a:solidFill>
              <a:ln>
                <a:noFill/>
              </a:ln>
              <a:effectLst>
                <a:outerShdw blurRad="63500" sx="102000" sy="102000" algn="ctr" rotWithShape="0">
                  <a:prstClr val="black">
                    <a:alpha val="20000"/>
                  </a:prstClr>
                </a:outerShdw>
              </a:effectLst>
            </c:spPr>
            <c:extLst>
              <c:ext xmlns:c16="http://schemas.microsoft.com/office/drawing/2014/chart" uri="{C3380CC4-5D6E-409C-BE32-E72D297353CC}">
                <c16:uniqueId val="{00000007-0221-457F-BF75-80BF18B0D565}"/>
              </c:ext>
            </c:extLst>
          </c:dPt>
          <c:dPt>
            <c:idx val="4"/>
            <c:bubble3D val="0"/>
            <c:spPr>
              <a:solidFill>
                <a:schemeClr val="accent1">
                  <a:shade val="93000"/>
                </a:schemeClr>
              </a:solidFill>
              <a:ln>
                <a:noFill/>
              </a:ln>
              <a:effectLst>
                <a:outerShdw blurRad="63500" sx="102000" sy="102000" algn="ctr" rotWithShape="0">
                  <a:prstClr val="black">
                    <a:alpha val="20000"/>
                  </a:prstClr>
                </a:outerShdw>
              </a:effectLst>
            </c:spPr>
            <c:extLst>
              <c:ext xmlns:c16="http://schemas.microsoft.com/office/drawing/2014/chart" uri="{C3380CC4-5D6E-409C-BE32-E72D297353CC}">
                <c16:uniqueId val="{00000009-0221-457F-BF75-80BF18B0D565}"/>
              </c:ext>
            </c:extLst>
          </c:dPt>
          <c:dPt>
            <c:idx val="5"/>
            <c:bubble3D val="0"/>
            <c:spPr>
              <a:solidFill>
                <a:schemeClr val="accent1">
                  <a:tint val="94000"/>
                </a:schemeClr>
              </a:solidFill>
              <a:ln>
                <a:noFill/>
              </a:ln>
              <a:effectLst>
                <a:outerShdw blurRad="63500" sx="102000" sy="102000" algn="ctr" rotWithShape="0">
                  <a:prstClr val="black">
                    <a:alpha val="20000"/>
                  </a:prstClr>
                </a:outerShdw>
              </a:effectLst>
            </c:spPr>
            <c:extLst>
              <c:ext xmlns:c16="http://schemas.microsoft.com/office/drawing/2014/chart" uri="{C3380CC4-5D6E-409C-BE32-E72D297353CC}">
                <c16:uniqueId val="{0000000B-0221-457F-BF75-80BF18B0D565}"/>
              </c:ext>
            </c:extLst>
          </c:dPt>
          <c:dPt>
            <c:idx val="6"/>
            <c:bubble3D val="0"/>
            <c:spPr>
              <a:solidFill>
                <a:schemeClr val="accent1">
                  <a:tint val="81000"/>
                </a:schemeClr>
              </a:solidFill>
              <a:ln>
                <a:noFill/>
              </a:ln>
              <a:effectLst>
                <a:outerShdw blurRad="63500" sx="102000" sy="102000" algn="ctr" rotWithShape="0">
                  <a:prstClr val="black">
                    <a:alpha val="20000"/>
                  </a:prstClr>
                </a:outerShdw>
              </a:effectLst>
            </c:spPr>
            <c:extLst>
              <c:ext xmlns:c16="http://schemas.microsoft.com/office/drawing/2014/chart" uri="{C3380CC4-5D6E-409C-BE32-E72D297353CC}">
                <c16:uniqueId val="{0000000D-0221-457F-BF75-80BF18B0D565}"/>
              </c:ext>
            </c:extLst>
          </c:dPt>
          <c:dPt>
            <c:idx val="7"/>
            <c:bubble3D val="0"/>
            <c:spPr>
              <a:solidFill>
                <a:schemeClr val="accent1">
                  <a:tint val="69000"/>
                </a:schemeClr>
              </a:solidFill>
              <a:ln>
                <a:noFill/>
              </a:ln>
              <a:effectLst>
                <a:outerShdw blurRad="63500" sx="102000" sy="102000" algn="ctr" rotWithShape="0">
                  <a:prstClr val="black">
                    <a:alpha val="20000"/>
                  </a:prstClr>
                </a:outerShdw>
              </a:effectLst>
            </c:spPr>
            <c:extLst>
              <c:ext xmlns:c16="http://schemas.microsoft.com/office/drawing/2014/chart" uri="{C3380CC4-5D6E-409C-BE32-E72D297353CC}">
                <c16:uniqueId val="{0000000F-0221-457F-BF75-80BF18B0D565}"/>
              </c:ext>
            </c:extLst>
          </c:dPt>
          <c:dPt>
            <c:idx val="8"/>
            <c:bubble3D val="0"/>
            <c:spPr>
              <a:solidFill>
                <a:schemeClr val="accent1">
                  <a:tint val="56000"/>
                </a:schemeClr>
              </a:solidFill>
              <a:ln>
                <a:noFill/>
              </a:ln>
              <a:effectLst>
                <a:outerShdw blurRad="63500" sx="102000" sy="102000" algn="ctr" rotWithShape="0">
                  <a:prstClr val="black">
                    <a:alpha val="20000"/>
                  </a:prstClr>
                </a:outerShdw>
              </a:effectLst>
            </c:spPr>
            <c:extLst>
              <c:ext xmlns:c16="http://schemas.microsoft.com/office/drawing/2014/chart" uri="{C3380CC4-5D6E-409C-BE32-E72D297353CC}">
                <c16:uniqueId val="{00000011-0221-457F-BF75-80BF18B0D565}"/>
              </c:ext>
            </c:extLst>
          </c:dPt>
          <c:dPt>
            <c:idx val="9"/>
            <c:bubble3D val="0"/>
            <c:spPr>
              <a:solidFill>
                <a:schemeClr val="accent1">
                  <a:tint val="43000"/>
                </a:schemeClr>
              </a:solidFill>
              <a:ln>
                <a:noFill/>
              </a:ln>
              <a:effectLst>
                <a:outerShdw blurRad="63500" sx="102000" sy="102000" algn="ctr" rotWithShape="0">
                  <a:prstClr val="black">
                    <a:alpha val="20000"/>
                  </a:prstClr>
                </a:outerShdw>
              </a:effectLst>
            </c:spPr>
            <c:extLst>
              <c:ext xmlns:c16="http://schemas.microsoft.com/office/drawing/2014/chart" uri="{C3380CC4-5D6E-409C-BE32-E72D297353CC}">
                <c16:uniqueId val="{00000013-0221-457F-BF75-80BF18B0D565}"/>
              </c:ext>
            </c:extLst>
          </c:dPt>
          <c:dLbls>
            <c:dLbl>
              <c:idx val="0"/>
              <c:spPr>
                <a:solidFill>
                  <a:schemeClr val="lt1"/>
                </a:solidFill>
                <a:ln>
                  <a:solidFill>
                    <a:schemeClr val="accent1">
                      <a:shade val="42000"/>
                    </a:schemeClr>
                  </a:solidFill>
                </a:ln>
                <a:effectLst/>
              </c:spPr>
              <c:txPr>
                <a:bodyPr rot="0" spcFirstLastPara="1" vertOverflow="clip" horzOverflow="clip" vert="horz" wrap="square" lIns="36576" tIns="18288" rIns="36576" bIns="18288" anchor="ctr" anchorCtr="1">
                  <a:spAutoFit/>
                </a:bodyPr>
                <a:lstStyle/>
                <a:p>
                  <a:pPr>
                    <a:defRPr sz="800" b="1" i="0" u="none" strike="noStrike" kern="1200" baseline="0">
                      <a:solidFill>
                        <a:schemeClr val="accent1">
                          <a:shade val="42000"/>
                        </a:schemeClr>
                      </a:solidFill>
                      <a:latin typeface="+mn-lt"/>
                      <a:ea typeface="+mn-ea"/>
                      <a:cs typeface="+mn-cs"/>
                    </a:defRPr>
                  </a:pPr>
                  <a:endParaRPr lang="ko-KR"/>
                </a:p>
              </c:txPr>
              <c:dLblPos val="outEnd"/>
              <c:showLegendKey val="0"/>
              <c:showVal val="0"/>
              <c:showCatName val="1"/>
              <c:showSerName val="0"/>
              <c:showPercent val="1"/>
              <c:showBubbleSize val="0"/>
              <c:extLst>
                <c:ext xmlns:c15="http://schemas.microsoft.com/office/drawing/2012/chart" uri="{CE6537A1-D6FC-4f65-9D91-7224C49458BB}">
                  <c15:spPr xmlns:c15="http://schemas.microsoft.com/office/drawing/2012/chart">
                    <a:prstGeom prst="rect">
                      <a:avLst/>
                    </a:prstGeom>
                    <a:noFill/>
                    <a:ln>
                      <a:noFill/>
                    </a:ln>
                  </c15:spPr>
                </c:ext>
                <c:ext xmlns:c16="http://schemas.microsoft.com/office/drawing/2014/chart" uri="{C3380CC4-5D6E-409C-BE32-E72D297353CC}">
                  <c16:uniqueId val="{00000001-0221-457F-BF75-80BF18B0D565}"/>
                </c:ext>
              </c:extLst>
            </c:dLbl>
            <c:dLbl>
              <c:idx val="1"/>
              <c:spPr>
                <a:solidFill>
                  <a:schemeClr val="lt1"/>
                </a:solidFill>
                <a:ln>
                  <a:solidFill>
                    <a:schemeClr val="accent1">
                      <a:shade val="55000"/>
                    </a:schemeClr>
                  </a:solidFill>
                </a:ln>
                <a:effectLst/>
              </c:spPr>
              <c:txPr>
                <a:bodyPr rot="0" spcFirstLastPara="1" vertOverflow="clip" horzOverflow="clip" vert="horz" wrap="square" lIns="36576" tIns="18288" rIns="36576" bIns="18288" anchor="ctr" anchorCtr="1">
                  <a:spAutoFit/>
                </a:bodyPr>
                <a:lstStyle/>
                <a:p>
                  <a:pPr>
                    <a:defRPr sz="800" b="1" i="0" u="none" strike="noStrike" kern="1200" baseline="0">
                      <a:solidFill>
                        <a:schemeClr val="accent1">
                          <a:shade val="55000"/>
                        </a:schemeClr>
                      </a:solidFill>
                      <a:latin typeface="+mn-lt"/>
                      <a:ea typeface="+mn-ea"/>
                      <a:cs typeface="+mn-cs"/>
                    </a:defRPr>
                  </a:pPr>
                  <a:endParaRPr lang="ko-KR"/>
                </a:p>
              </c:txPr>
              <c:dLblPos val="outEnd"/>
              <c:showLegendKey val="0"/>
              <c:showVal val="0"/>
              <c:showCatName val="1"/>
              <c:showSerName val="0"/>
              <c:showPercent val="1"/>
              <c:showBubbleSize val="0"/>
              <c:extLst>
                <c:ext xmlns:c15="http://schemas.microsoft.com/office/drawing/2012/chart" uri="{CE6537A1-D6FC-4f65-9D91-7224C49458BB}">
                  <c15:spPr xmlns:c15="http://schemas.microsoft.com/office/drawing/2012/chart">
                    <a:prstGeom prst="rect">
                      <a:avLst/>
                    </a:prstGeom>
                    <a:noFill/>
                    <a:ln>
                      <a:noFill/>
                    </a:ln>
                  </c15:spPr>
                </c:ext>
                <c:ext xmlns:c16="http://schemas.microsoft.com/office/drawing/2014/chart" uri="{C3380CC4-5D6E-409C-BE32-E72D297353CC}">
                  <c16:uniqueId val="{00000003-0221-457F-BF75-80BF18B0D565}"/>
                </c:ext>
              </c:extLst>
            </c:dLbl>
            <c:dLbl>
              <c:idx val="2"/>
              <c:spPr>
                <a:solidFill>
                  <a:schemeClr val="lt1"/>
                </a:solidFill>
                <a:ln>
                  <a:solidFill>
                    <a:schemeClr val="accent1">
                      <a:shade val="68000"/>
                    </a:schemeClr>
                  </a:solidFill>
                </a:ln>
                <a:effectLst/>
              </c:spPr>
              <c:txPr>
                <a:bodyPr rot="0" spcFirstLastPara="1" vertOverflow="clip" horzOverflow="clip" vert="horz" wrap="square" lIns="36576" tIns="18288" rIns="36576" bIns="18288" anchor="ctr" anchorCtr="1">
                  <a:spAutoFit/>
                </a:bodyPr>
                <a:lstStyle/>
                <a:p>
                  <a:pPr>
                    <a:defRPr sz="800" b="1" i="0" u="none" strike="noStrike" kern="1200" baseline="0">
                      <a:solidFill>
                        <a:schemeClr val="accent1">
                          <a:shade val="68000"/>
                        </a:schemeClr>
                      </a:solidFill>
                      <a:latin typeface="+mn-lt"/>
                      <a:ea typeface="+mn-ea"/>
                      <a:cs typeface="+mn-cs"/>
                    </a:defRPr>
                  </a:pPr>
                  <a:endParaRPr lang="ko-KR"/>
                </a:p>
              </c:txPr>
              <c:dLblPos val="outEnd"/>
              <c:showLegendKey val="0"/>
              <c:showVal val="0"/>
              <c:showCatName val="1"/>
              <c:showSerName val="0"/>
              <c:showPercent val="1"/>
              <c:showBubbleSize val="0"/>
              <c:extLst>
                <c:ext xmlns:c15="http://schemas.microsoft.com/office/drawing/2012/chart" uri="{CE6537A1-D6FC-4f65-9D91-7224C49458BB}">
                  <c15:spPr xmlns:c15="http://schemas.microsoft.com/office/drawing/2012/chart">
                    <a:prstGeom prst="rect">
                      <a:avLst/>
                    </a:prstGeom>
                    <a:noFill/>
                    <a:ln>
                      <a:noFill/>
                    </a:ln>
                  </c15:spPr>
                </c:ext>
                <c:ext xmlns:c16="http://schemas.microsoft.com/office/drawing/2014/chart" uri="{C3380CC4-5D6E-409C-BE32-E72D297353CC}">
                  <c16:uniqueId val="{00000005-0221-457F-BF75-80BF18B0D565}"/>
                </c:ext>
              </c:extLst>
            </c:dLbl>
            <c:dLbl>
              <c:idx val="3"/>
              <c:layout>
                <c:manualLayout>
                  <c:x val="-1.9949732956330506E-2"/>
                  <c:y val="-1.3888888888889058E-2"/>
                </c:manualLayout>
              </c:layout>
              <c:spPr>
                <a:solidFill>
                  <a:schemeClr val="lt1"/>
                </a:solidFill>
                <a:ln>
                  <a:solidFill>
                    <a:schemeClr val="accent1">
                      <a:shade val="80000"/>
                    </a:schemeClr>
                  </a:solidFill>
                </a:ln>
                <a:effectLst/>
              </c:spPr>
              <c:txPr>
                <a:bodyPr rot="0" spcFirstLastPara="1" vertOverflow="clip" horzOverflow="clip" vert="horz" wrap="square" lIns="36576" tIns="18288" rIns="36576" bIns="18288" anchor="ctr" anchorCtr="1">
                  <a:spAutoFit/>
                </a:bodyPr>
                <a:lstStyle/>
                <a:p>
                  <a:pPr>
                    <a:defRPr sz="800" b="1" i="0" u="none" strike="noStrike" kern="1200" baseline="0">
                      <a:solidFill>
                        <a:schemeClr val="accent1">
                          <a:shade val="80000"/>
                        </a:schemeClr>
                      </a:solidFill>
                      <a:latin typeface="+mn-lt"/>
                      <a:ea typeface="+mn-ea"/>
                      <a:cs typeface="+mn-cs"/>
                    </a:defRPr>
                  </a:pPr>
                  <a:endParaRPr lang="ko-KR"/>
                </a:p>
              </c:txPr>
              <c:dLblPos val="bestFit"/>
              <c:showLegendKey val="0"/>
              <c:showVal val="0"/>
              <c:showCatName val="1"/>
              <c:showSerName val="0"/>
              <c:showPercent val="1"/>
              <c:showBubbleSize val="0"/>
              <c:extLst>
                <c:ext xmlns:c15="http://schemas.microsoft.com/office/drawing/2012/chart" uri="{CE6537A1-D6FC-4f65-9D91-7224C49458BB}">
                  <c15:spPr xmlns:c15="http://schemas.microsoft.com/office/drawing/2012/chart">
                    <a:prstGeom prst="rect">
                      <a:avLst/>
                    </a:prstGeom>
                    <a:noFill/>
                    <a:ln>
                      <a:noFill/>
                    </a:ln>
                  </c15:spPr>
                </c:ext>
                <c:ext xmlns:c16="http://schemas.microsoft.com/office/drawing/2014/chart" uri="{C3380CC4-5D6E-409C-BE32-E72D297353CC}">
                  <c16:uniqueId val="{00000007-0221-457F-BF75-80BF18B0D565}"/>
                </c:ext>
              </c:extLst>
            </c:dLbl>
            <c:dLbl>
              <c:idx val="4"/>
              <c:layout>
                <c:manualLayout>
                  <c:x val="1.6624777463608756E-2"/>
                  <c:y val="0"/>
                </c:manualLayout>
              </c:layout>
              <c:spPr>
                <a:solidFill>
                  <a:schemeClr val="lt1"/>
                </a:solidFill>
                <a:ln>
                  <a:solidFill>
                    <a:schemeClr val="accent1">
                      <a:shade val="93000"/>
                    </a:schemeClr>
                  </a:solidFill>
                </a:ln>
                <a:effectLst/>
              </c:spPr>
              <c:txPr>
                <a:bodyPr rot="0" spcFirstLastPara="1" vertOverflow="clip" horzOverflow="clip" vert="horz" wrap="square" lIns="36576" tIns="18288" rIns="36576" bIns="18288" anchor="ctr" anchorCtr="1">
                  <a:spAutoFit/>
                </a:bodyPr>
                <a:lstStyle/>
                <a:p>
                  <a:pPr>
                    <a:defRPr sz="800" b="1" i="0" u="none" strike="noStrike" kern="1200" baseline="0">
                      <a:solidFill>
                        <a:schemeClr val="accent1">
                          <a:shade val="93000"/>
                        </a:schemeClr>
                      </a:solidFill>
                      <a:latin typeface="+mn-lt"/>
                      <a:ea typeface="+mn-ea"/>
                      <a:cs typeface="+mn-cs"/>
                    </a:defRPr>
                  </a:pPr>
                  <a:endParaRPr lang="ko-KR"/>
                </a:p>
              </c:txPr>
              <c:dLblPos val="bestFit"/>
              <c:showLegendKey val="0"/>
              <c:showVal val="0"/>
              <c:showCatName val="1"/>
              <c:showSerName val="0"/>
              <c:showPercent val="1"/>
              <c:showBubbleSize val="0"/>
              <c:extLst>
                <c:ext xmlns:c15="http://schemas.microsoft.com/office/drawing/2012/chart" uri="{CE6537A1-D6FC-4f65-9D91-7224C49458BB}">
                  <c15:spPr xmlns:c15="http://schemas.microsoft.com/office/drawing/2012/chart">
                    <a:prstGeom prst="rect">
                      <a:avLst/>
                    </a:prstGeom>
                    <a:noFill/>
                    <a:ln>
                      <a:noFill/>
                    </a:ln>
                  </c15:spPr>
                </c:ext>
                <c:ext xmlns:c16="http://schemas.microsoft.com/office/drawing/2014/chart" uri="{C3380CC4-5D6E-409C-BE32-E72D297353CC}">
                  <c16:uniqueId val="{00000009-0221-457F-BF75-80BF18B0D565}"/>
                </c:ext>
              </c:extLst>
            </c:dLbl>
            <c:dLbl>
              <c:idx val="5"/>
              <c:layout>
                <c:manualLayout>
                  <c:x val="9.9748664781652528E-3"/>
                  <c:y val="-9.2592592592592587E-3"/>
                </c:manualLayout>
              </c:layout>
              <c:spPr>
                <a:solidFill>
                  <a:schemeClr val="lt1"/>
                </a:solidFill>
                <a:ln>
                  <a:solidFill>
                    <a:schemeClr val="accent1">
                      <a:tint val="94000"/>
                    </a:schemeClr>
                  </a:solidFill>
                </a:ln>
                <a:effectLst/>
              </c:spPr>
              <c:txPr>
                <a:bodyPr rot="0" spcFirstLastPara="1" vertOverflow="clip" horzOverflow="clip" vert="horz" wrap="square" lIns="36576" tIns="18288" rIns="36576" bIns="18288" anchor="ctr" anchorCtr="1">
                  <a:spAutoFit/>
                </a:bodyPr>
                <a:lstStyle/>
                <a:p>
                  <a:pPr>
                    <a:defRPr sz="800" b="1" i="0" u="none" strike="noStrike" kern="1200" baseline="0">
                      <a:solidFill>
                        <a:schemeClr val="accent1">
                          <a:tint val="94000"/>
                        </a:schemeClr>
                      </a:solidFill>
                      <a:latin typeface="+mn-lt"/>
                      <a:ea typeface="+mn-ea"/>
                      <a:cs typeface="+mn-cs"/>
                    </a:defRPr>
                  </a:pPr>
                  <a:endParaRPr lang="ko-KR"/>
                </a:p>
              </c:txPr>
              <c:dLblPos val="bestFit"/>
              <c:showLegendKey val="0"/>
              <c:showVal val="0"/>
              <c:showCatName val="1"/>
              <c:showSerName val="0"/>
              <c:showPercent val="1"/>
              <c:showBubbleSize val="0"/>
              <c:extLst>
                <c:ext xmlns:c15="http://schemas.microsoft.com/office/drawing/2012/chart" uri="{CE6537A1-D6FC-4f65-9D91-7224C49458BB}">
                  <c15:spPr xmlns:c15="http://schemas.microsoft.com/office/drawing/2012/chart">
                    <a:prstGeom prst="rect">
                      <a:avLst/>
                    </a:prstGeom>
                    <a:noFill/>
                    <a:ln>
                      <a:noFill/>
                    </a:ln>
                  </c15:spPr>
                </c:ext>
                <c:ext xmlns:c16="http://schemas.microsoft.com/office/drawing/2014/chart" uri="{C3380CC4-5D6E-409C-BE32-E72D297353CC}">
                  <c16:uniqueId val="{0000000B-0221-457F-BF75-80BF18B0D565}"/>
                </c:ext>
              </c:extLst>
            </c:dLbl>
            <c:dLbl>
              <c:idx val="6"/>
              <c:layout>
                <c:manualLayout>
                  <c:x val="-6.6499109854435169E-3"/>
                  <c:y val="-1.8518518518518517E-2"/>
                </c:manualLayout>
              </c:layout>
              <c:spPr>
                <a:solidFill>
                  <a:schemeClr val="lt1"/>
                </a:solidFill>
                <a:ln>
                  <a:solidFill>
                    <a:schemeClr val="accent1">
                      <a:tint val="81000"/>
                    </a:schemeClr>
                  </a:solidFill>
                </a:ln>
                <a:effectLst/>
              </c:spPr>
              <c:txPr>
                <a:bodyPr rot="0" spcFirstLastPara="1" vertOverflow="clip" horzOverflow="clip" vert="horz" wrap="square" lIns="36576" tIns="18288" rIns="36576" bIns="18288" anchor="ctr" anchorCtr="1">
                  <a:spAutoFit/>
                </a:bodyPr>
                <a:lstStyle/>
                <a:p>
                  <a:pPr>
                    <a:defRPr sz="800" b="1" i="0" u="none" strike="noStrike" kern="1200" baseline="0">
                      <a:solidFill>
                        <a:schemeClr val="accent1">
                          <a:tint val="81000"/>
                        </a:schemeClr>
                      </a:solidFill>
                      <a:latin typeface="+mn-lt"/>
                      <a:ea typeface="+mn-ea"/>
                      <a:cs typeface="+mn-cs"/>
                    </a:defRPr>
                  </a:pPr>
                  <a:endParaRPr lang="ko-KR"/>
                </a:p>
              </c:txPr>
              <c:dLblPos val="bestFit"/>
              <c:showLegendKey val="0"/>
              <c:showVal val="0"/>
              <c:showCatName val="1"/>
              <c:showSerName val="0"/>
              <c:showPercent val="1"/>
              <c:showBubbleSize val="0"/>
              <c:extLst>
                <c:ext xmlns:c15="http://schemas.microsoft.com/office/drawing/2012/chart" uri="{CE6537A1-D6FC-4f65-9D91-7224C49458BB}">
                  <c15:spPr xmlns:c15="http://schemas.microsoft.com/office/drawing/2012/chart">
                    <a:prstGeom prst="rect">
                      <a:avLst/>
                    </a:prstGeom>
                    <a:noFill/>
                    <a:ln>
                      <a:noFill/>
                    </a:ln>
                  </c15:spPr>
                </c:ext>
                <c:ext xmlns:c16="http://schemas.microsoft.com/office/drawing/2014/chart" uri="{C3380CC4-5D6E-409C-BE32-E72D297353CC}">
                  <c16:uniqueId val="{0000000D-0221-457F-BF75-80BF18B0D565}"/>
                </c:ext>
              </c:extLst>
            </c:dLbl>
            <c:dLbl>
              <c:idx val="7"/>
              <c:layout>
                <c:manualLayout>
                  <c:x val="6.6499109854434944E-3"/>
                  <c:y val="-9.2592592592593437E-3"/>
                </c:manualLayout>
              </c:layout>
              <c:spPr>
                <a:solidFill>
                  <a:schemeClr val="lt1"/>
                </a:solidFill>
                <a:ln>
                  <a:solidFill>
                    <a:schemeClr val="accent1">
                      <a:tint val="69000"/>
                    </a:schemeClr>
                  </a:solidFill>
                </a:ln>
                <a:effectLst/>
              </c:spPr>
              <c:txPr>
                <a:bodyPr rot="0" spcFirstLastPara="1" vertOverflow="clip" horzOverflow="clip" vert="horz" wrap="square" lIns="36576" tIns="18288" rIns="36576" bIns="18288" anchor="ctr" anchorCtr="1">
                  <a:spAutoFit/>
                </a:bodyPr>
                <a:lstStyle/>
                <a:p>
                  <a:pPr>
                    <a:defRPr sz="800" b="1" i="0" u="none" strike="noStrike" kern="1200" baseline="0">
                      <a:solidFill>
                        <a:schemeClr val="accent1">
                          <a:tint val="69000"/>
                        </a:schemeClr>
                      </a:solidFill>
                      <a:latin typeface="+mn-lt"/>
                      <a:ea typeface="+mn-ea"/>
                      <a:cs typeface="+mn-cs"/>
                    </a:defRPr>
                  </a:pPr>
                  <a:endParaRPr lang="ko-KR"/>
                </a:p>
              </c:txPr>
              <c:dLblPos val="bestFit"/>
              <c:showLegendKey val="0"/>
              <c:showVal val="0"/>
              <c:showCatName val="1"/>
              <c:showSerName val="0"/>
              <c:showPercent val="1"/>
              <c:showBubbleSize val="0"/>
              <c:extLst>
                <c:ext xmlns:c15="http://schemas.microsoft.com/office/drawing/2012/chart" uri="{CE6537A1-D6FC-4f65-9D91-7224C49458BB}">
                  <c15:spPr xmlns:c15="http://schemas.microsoft.com/office/drawing/2012/chart">
                    <a:prstGeom prst="rect">
                      <a:avLst/>
                    </a:prstGeom>
                    <a:noFill/>
                    <a:ln>
                      <a:noFill/>
                    </a:ln>
                  </c15:spPr>
                </c:ext>
                <c:ext xmlns:c16="http://schemas.microsoft.com/office/drawing/2014/chart" uri="{C3380CC4-5D6E-409C-BE32-E72D297353CC}">
                  <c16:uniqueId val="{0000000F-0221-457F-BF75-80BF18B0D565}"/>
                </c:ext>
              </c:extLst>
            </c:dLbl>
            <c:dLbl>
              <c:idx val="8"/>
              <c:layout>
                <c:manualLayout>
                  <c:x val="9.9748664781652372E-3"/>
                  <c:y val="-1.3888888888888846E-2"/>
                </c:manualLayout>
              </c:layout>
              <c:spPr>
                <a:solidFill>
                  <a:schemeClr val="lt1"/>
                </a:solidFill>
                <a:ln>
                  <a:solidFill>
                    <a:schemeClr val="accent1">
                      <a:tint val="56000"/>
                    </a:schemeClr>
                  </a:solidFill>
                </a:ln>
                <a:effectLst/>
              </c:spPr>
              <c:txPr>
                <a:bodyPr rot="0" spcFirstLastPara="1" vertOverflow="clip" horzOverflow="clip" vert="horz" wrap="square" lIns="36576" tIns="18288" rIns="36576" bIns="18288" anchor="ctr" anchorCtr="1">
                  <a:spAutoFit/>
                </a:bodyPr>
                <a:lstStyle/>
                <a:p>
                  <a:pPr>
                    <a:defRPr sz="800" b="1" i="0" u="none" strike="noStrike" kern="1200" baseline="0">
                      <a:solidFill>
                        <a:schemeClr val="accent1">
                          <a:tint val="56000"/>
                        </a:schemeClr>
                      </a:solidFill>
                      <a:latin typeface="+mn-lt"/>
                      <a:ea typeface="+mn-ea"/>
                      <a:cs typeface="+mn-cs"/>
                    </a:defRPr>
                  </a:pPr>
                  <a:endParaRPr lang="ko-KR"/>
                </a:p>
              </c:txPr>
              <c:dLblPos val="bestFit"/>
              <c:showLegendKey val="0"/>
              <c:showVal val="0"/>
              <c:showCatName val="1"/>
              <c:showSerName val="0"/>
              <c:showPercent val="1"/>
              <c:showBubbleSize val="0"/>
              <c:extLst>
                <c:ext xmlns:c15="http://schemas.microsoft.com/office/drawing/2012/chart" uri="{CE6537A1-D6FC-4f65-9D91-7224C49458BB}">
                  <c15:spPr xmlns:c15="http://schemas.microsoft.com/office/drawing/2012/chart">
                    <a:prstGeom prst="rect">
                      <a:avLst/>
                    </a:prstGeom>
                    <a:noFill/>
                    <a:ln>
                      <a:noFill/>
                    </a:ln>
                  </c15:spPr>
                </c:ext>
                <c:ext xmlns:c16="http://schemas.microsoft.com/office/drawing/2014/chart" uri="{C3380CC4-5D6E-409C-BE32-E72D297353CC}">
                  <c16:uniqueId val="{00000011-0221-457F-BF75-80BF18B0D565}"/>
                </c:ext>
              </c:extLst>
            </c:dLbl>
            <c:dLbl>
              <c:idx val="9"/>
              <c:spPr>
                <a:solidFill>
                  <a:schemeClr val="lt1"/>
                </a:solidFill>
                <a:ln>
                  <a:solidFill>
                    <a:schemeClr val="accent1">
                      <a:tint val="43000"/>
                    </a:schemeClr>
                  </a:solidFill>
                </a:ln>
                <a:effectLst/>
              </c:spPr>
              <c:txPr>
                <a:bodyPr rot="0" spcFirstLastPara="1" vertOverflow="clip" horzOverflow="clip" vert="horz" wrap="square" lIns="36576" tIns="18288" rIns="36576" bIns="18288" anchor="ctr" anchorCtr="1">
                  <a:spAutoFit/>
                </a:bodyPr>
                <a:lstStyle/>
                <a:p>
                  <a:pPr>
                    <a:defRPr sz="800" b="1" i="0" u="none" strike="noStrike" kern="1200" baseline="0">
                      <a:solidFill>
                        <a:schemeClr val="accent1">
                          <a:tint val="43000"/>
                        </a:schemeClr>
                      </a:solidFill>
                      <a:latin typeface="+mn-lt"/>
                      <a:ea typeface="+mn-ea"/>
                      <a:cs typeface="+mn-cs"/>
                    </a:defRPr>
                  </a:pPr>
                  <a:endParaRPr lang="ko-KR"/>
                </a:p>
              </c:txPr>
              <c:dLblPos val="outEnd"/>
              <c:showLegendKey val="0"/>
              <c:showVal val="0"/>
              <c:showCatName val="1"/>
              <c:showSerName val="0"/>
              <c:showPercent val="1"/>
              <c:showBubbleSize val="0"/>
              <c:extLst>
                <c:ext xmlns:c15="http://schemas.microsoft.com/office/drawing/2012/chart" uri="{CE6537A1-D6FC-4f65-9D91-7224C49458BB}">
                  <c15:spPr xmlns:c15="http://schemas.microsoft.com/office/drawing/2012/chart">
                    <a:prstGeom prst="rect">
                      <a:avLst/>
                    </a:prstGeom>
                    <a:noFill/>
                    <a:ln>
                      <a:noFill/>
                    </a:ln>
                  </c15:spPr>
                </c:ext>
                <c:ext xmlns:c16="http://schemas.microsoft.com/office/drawing/2014/chart" uri="{C3380CC4-5D6E-409C-BE32-E72D297353CC}">
                  <c16:uniqueId val="{00000013-0221-457F-BF75-80BF18B0D565}"/>
                </c:ext>
              </c:extLst>
            </c:dLbl>
            <c:spPr>
              <a:solidFill>
                <a:sysClr val="window" lastClr="FFFFFF"/>
              </a:solidFill>
              <a:ln>
                <a:solidFill>
                  <a:srgbClr val="A5300F"/>
                </a:solidFill>
              </a:ln>
              <a:effectLst/>
            </c:spPr>
            <c:txPr>
              <a:bodyPr rot="0" spcFirstLastPara="1" vertOverflow="clip" horzOverflow="clip" vert="horz" wrap="square" lIns="38100" tIns="19050" rIns="38100" bIns="19050" anchor="ctr" anchorCtr="1">
                <a:spAutoFit/>
              </a:bodyPr>
              <a:lstStyle/>
              <a:p>
                <a:pPr>
                  <a:defRPr sz="800" b="1" i="0" u="none" strike="noStrike" kern="1200" baseline="0">
                    <a:solidFill>
                      <a:schemeClr val="accent1">
                        <a:shade val="76000"/>
                      </a:schemeClr>
                    </a:solidFill>
                    <a:latin typeface="+mn-lt"/>
                    <a:ea typeface="+mn-ea"/>
                    <a:cs typeface="+mn-cs"/>
                  </a:defRPr>
                </a:pPr>
                <a:endParaRPr lang="ko-KR"/>
              </a:p>
            </c:txPr>
            <c:dLblPos val="outEnd"/>
            <c:showLegendKey val="0"/>
            <c:showVal val="0"/>
            <c:showCatName val="1"/>
            <c:showSerName val="0"/>
            <c:showPercent val="1"/>
            <c:showBubbleSize val="0"/>
            <c:showLeaderLines val="0"/>
            <c:extLst>
              <c:ext xmlns:c15="http://schemas.microsoft.com/office/drawing/2012/chart" uri="{CE6537A1-D6FC-4f65-9D91-7224C49458BB}">
                <c15:spPr xmlns:c15="http://schemas.microsoft.com/office/drawing/2012/chart">
                  <a:prstGeom prst="rect">
                    <a:avLst/>
                  </a:prstGeom>
                  <a:noFill/>
                  <a:ln>
                    <a:noFill/>
                  </a:ln>
                </c15:spPr>
              </c:ext>
            </c:extLst>
          </c:dLbls>
          <c:cat>
            <c:strRef>
              <c:f>sector!$M$25:$M$34</c:f>
              <c:strCache>
                <c:ptCount val="10"/>
                <c:pt idx="0">
                  <c:v>전기·전자</c:v>
                </c:pt>
                <c:pt idx="1">
                  <c:v>기계·장비</c:v>
                </c:pt>
                <c:pt idx="2">
                  <c:v>일반서비스</c:v>
                </c:pt>
                <c:pt idx="3">
                  <c:v>IT 서비스</c:v>
                </c:pt>
                <c:pt idx="4">
                  <c:v>유통</c:v>
                </c:pt>
                <c:pt idx="5">
                  <c:v>제약</c:v>
                </c:pt>
                <c:pt idx="6">
                  <c:v>기타제조</c:v>
                </c:pt>
                <c:pt idx="7">
                  <c:v>오락·문화</c:v>
                </c:pt>
                <c:pt idx="8">
                  <c:v>화학</c:v>
                </c:pt>
                <c:pt idx="9">
                  <c:v>기타</c:v>
                </c:pt>
              </c:strCache>
            </c:strRef>
          </c:cat>
          <c:val>
            <c:numRef>
              <c:f>sector!$N$25:$N$34</c:f>
              <c:numCache>
                <c:formatCode>General</c:formatCode>
                <c:ptCount val="10"/>
                <c:pt idx="0">
                  <c:v>9</c:v>
                </c:pt>
                <c:pt idx="1">
                  <c:v>6</c:v>
                </c:pt>
                <c:pt idx="2">
                  <c:v>5</c:v>
                </c:pt>
                <c:pt idx="3">
                  <c:v>5</c:v>
                </c:pt>
                <c:pt idx="4">
                  <c:v>3</c:v>
                </c:pt>
                <c:pt idx="5">
                  <c:v>3</c:v>
                </c:pt>
                <c:pt idx="6">
                  <c:v>3</c:v>
                </c:pt>
                <c:pt idx="7">
                  <c:v>3</c:v>
                </c:pt>
                <c:pt idx="8">
                  <c:v>3</c:v>
                </c:pt>
                <c:pt idx="9">
                  <c:v>10</c:v>
                </c:pt>
              </c:numCache>
            </c:numRef>
          </c:val>
          <c:extLst>
            <c:ext xmlns:c16="http://schemas.microsoft.com/office/drawing/2014/chart" uri="{C3380CC4-5D6E-409C-BE32-E72D297353CC}">
              <c16:uniqueId val="{00000014-0221-457F-BF75-80BF18B0D565}"/>
            </c:ext>
          </c:extLst>
        </c:ser>
        <c:ser>
          <c:idx val="1"/>
          <c:order val="1"/>
          <c:tx>
            <c:v>계열2</c:v>
          </c:tx>
          <c:dPt>
            <c:idx val="0"/>
            <c:bubble3D val="0"/>
            <c:spPr>
              <a:solidFill>
                <a:schemeClr val="accent1">
                  <a:shade val="42000"/>
                </a:schemeClr>
              </a:solidFill>
              <a:ln>
                <a:noFill/>
              </a:ln>
              <a:effectLst>
                <a:outerShdw blurRad="63500" sx="102000" sy="102000" algn="ctr" rotWithShape="0">
                  <a:prstClr val="black">
                    <a:alpha val="20000"/>
                  </a:prstClr>
                </a:outerShdw>
              </a:effectLst>
            </c:spPr>
            <c:extLst>
              <c:ext xmlns:c16="http://schemas.microsoft.com/office/drawing/2014/chart" uri="{C3380CC4-5D6E-409C-BE32-E72D297353CC}">
                <c16:uniqueId val="{00000016-0221-457F-BF75-80BF18B0D565}"/>
              </c:ext>
            </c:extLst>
          </c:dPt>
          <c:dPt>
            <c:idx val="1"/>
            <c:bubble3D val="0"/>
            <c:spPr>
              <a:solidFill>
                <a:schemeClr val="accent1">
                  <a:shade val="55000"/>
                </a:schemeClr>
              </a:solidFill>
              <a:ln>
                <a:noFill/>
              </a:ln>
              <a:effectLst>
                <a:outerShdw blurRad="63500" sx="102000" sy="102000" algn="ctr" rotWithShape="0">
                  <a:prstClr val="black">
                    <a:alpha val="20000"/>
                  </a:prstClr>
                </a:outerShdw>
              </a:effectLst>
            </c:spPr>
            <c:extLst>
              <c:ext xmlns:c16="http://schemas.microsoft.com/office/drawing/2014/chart" uri="{C3380CC4-5D6E-409C-BE32-E72D297353CC}">
                <c16:uniqueId val="{00000018-0221-457F-BF75-80BF18B0D565}"/>
              </c:ext>
            </c:extLst>
          </c:dPt>
          <c:dPt>
            <c:idx val="2"/>
            <c:bubble3D val="0"/>
            <c:spPr>
              <a:solidFill>
                <a:schemeClr val="accent1">
                  <a:shade val="68000"/>
                </a:schemeClr>
              </a:solidFill>
              <a:ln>
                <a:noFill/>
              </a:ln>
              <a:effectLst>
                <a:outerShdw blurRad="63500" sx="102000" sy="102000" algn="ctr" rotWithShape="0">
                  <a:prstClr val="black">
                    <a:alpha val="20000"/>
                  </a:prstClr>
                </a:outerShdw>
              </a:effectLst>
            </c:spPr>
            <c:extLst>
              <c:ext xmlns:c16="http://schemas.microsoft.com/office/drawing/2014/chart" uri="{C3380CC4-5D6E-409C-BE32-E72D297353CC}">
                <c16:uniqueId val="{0000001A-0221-457F-BF75-80BF18B0D565}"/>
              </c:ext>
            </c:extLst>
          </c:dPt>
          <c:dPt>
            <c:idx val="3"/>
            <c:bubble3D val="0"/>
            <c:spPr>
              <a:solidFill>
                <a:schemeClr val="accent1">
                  <a:shade val="80000"/>
                </a:schemeClr>
              </a:solidFill>
              <a:ln>
                <a:noFill/>
              </a:ln>
              <a:effectLst>
                <a:outerShdw blurRad="63500" sx="102000" sy="102000" algn="ctr" rotWithShape="0">
                  <a:prstClr val="black">
                    <a:alpha val="20000"/>
                  </a:prstClr>
                </a:outerShdw>
              </a:effectLst>
            </c:spPr>
            <c:extLst>
              <c:ext xmlns:c16="http://schemas.microsoft.com/office/drawing/2014/chart" uri="{C3380CC4-5D6E-409C-BE32-E72D297353CC}">
                <c16:uniqueId val="{0000001C-0221-457F-BF75-80BF18B0D565}"/>
              </c:ext>
            </c:extLst>
          </c:dPt>
          <c:dPt>
            <c:idx val="4"/>
            <c:bubble3D val="0"/>
            <c:spPr>
              <a:solidFill>
                <a:schemeClr val="accent1">
                  <a:shade val="93000"/>
                </a:schemeClr>
              </a:solidFill>
              <a:ln>
                <a:noFill/>
              </a:ln>
              <a:effectLst>
                <a:outerShdw blurRad="63500" sx="102000" sy="102000" algn="ctr" rotWithShape="0">
                  <a:prstClr val="black">
                    <a:alpha val="20000"/>
                  </a:prstClr>
                </a:outerShdw>
              </a:effectLst>
            </c:spPr>
            <c:extLst>
              <c:ext xmlns:c16="http://schemas.microsoft.com/office/drawing/2014/chart" uri="{C3380CC4-5D6E-409C-BE32-E72D297353CC}">
                <c16:uniqueId val="{0000001E-0221-457F-BF75-80BF18B0D565}"/>
              </c:ext>
            </c:extLst>
          </c:dPt>
          <c:dPt>
            <c:idx val="5"/>
            <c:bubble3D val="0"/>
            <c:spPr>
              <a:solidFill>
                <a:schemeClr val="accent1">
                  <a:tint val="94000"/>
                </a:schemeClr>
              </a:solidFill>
              <a:ln>
                <a:noFill/>
              </a:ln>
              <a:effectLst>
                <a:outerShdw blurRad="63500" sx="102000" sy="102000" algn="ctr" rotWithShape="0">
                  <a:prstClr val="black">
                    <a:alpha val="20000"/>
                  </a:prstClr>
                </a:outerShdw>
              </a:effectLst>
            </c:spPr>
            <c:extLst>
              <c:ext xmlns:c16="http://schemas.microsoft.com/office/drawing/2014/chart" uri="{C3380CC4-5D6E-409C-BE32-E72D297353CC}">
                <c16:uniqueId val="{00000020-0221-457F-BF75-80BF18B0D565}"/>
              </c:ext>
            </c:extLst>
          </c:dPt>
          <c:dPt>
            <c:idx val="6"/>
            <c:bubble3D val="0"/>
            <c:spPr>
              <a:solidFill>
                <a:schemeClr val="accent1">
                  <a:tint val="81000"/>
                </a:schemeClr>
              </a:solidFill>
              <a:ln>
                <a:noFill/>
              </a:ln>
              <a:effectLst>
                <a:outerShdw blurRad="63500" sx="102000" sy="102000" algn="ctr" rotWithShape="0">
                  <a:prstClr val="black">
                    <a:alpha val="20000"/>
                  </a:prstClr>
                </a:outerShdw>
              </a:effectLst>
            </c:spPr>
            <c:extLst>
              <c:ext xmlns:c16="http://schemas.microsoft.com/office/drawing/2014/chart" uri="{C3380CC4-5D6E-409C-BE32-E72D297353CC}">
                <c16:uniqueId val="{00000022-0221-457F-BF75-80BF18B0D565}"/>
              </c:ext>
            </c:extLst>
          </c:dPt>
          <c:dPt>
            <c:idx val="7"/>
            <c:bubble3D val="0"/>
            <c:spPr>
              <a:solidFill>
                <a:schemeClr val="accent1">
                  <a:tint val="69000"/>
                </a:schemeClr>
              </a:solidFill>
              <a:ln>
                <a:noFill/>
              </a:ln>
              <a:effectLst>
                <a:outerShdw blurRad="63500" sx="102000" sy="102000" algn="ctr" rotWithShape="0">
                  <a:prstClr val="black">
                    <a:alpha val="20000"/>
                  </a:prstClr>
                </a:outerShdw>
              </a:effectLst>
            </c:spPr>
            <c:extLst>
              <c:ext xmlns:c16="http://schemas.microsoft.com/office/drawing/2014/chart" uri="{C3380CC4-5D6E-409C-BE32-E72D297353CC}">
                <c16:uniqueId val="{00000024-0221-457F-BF75-80BF18B0D565}"/>
              </c:ext>
            </c:extLst>
          </c:dPt>
          <c:dPt>
            <c:idx val="8"/>
            <c:bubble3D val="0"/>
            <c:spPr>
              <a:solidFill>
                <a:schemeClr val="accent1">
                  <a:tint val="56000"/>
                </a:schemeClr>
              </a:solidFill>
              <a:ln>
                <a:noFill/>
              </a:ln>
              <a:effectLst>
                <a:outerShdw blurRad="63500" sx="102000" sy="102000" algn="ctr" rotWithShape="0">
                  <a:prstClr val="black">
                    <a:alpha val="20000"/>
                  </a:prstClr>
                </a:outerShdw>
              </a:effectLst>
            </c:spPr>
            <c:extLst>
              <c:ext xmlns:c16="http://schemas.microsoft.com/office/drawing/2014/chart" uri="{C3380CC4-5D6E-409C-BE32-E72D297353CC}">
                <c16:uniqueId val="{00000026-0221-457F-BF75-80BF18B0D565}"/>
              </c:ext>
            </c:extLst>
          </c:dPt>
          <c:dPt>
            <c:idx val="9"/>
            <c:bubble3D val="0"/>
            <c:spPr>
              <a:solidFill>
                <a:schemeClr val="accent1">
                  <a:tint val="43000"/>
                </a:schemeClr>
              </a:solidFill>
              <a:ln>
                <a:noFill/>
              </a:ln>
              <a:effectLst>
                <a:outerShdw blurRad="63500" sx="102000" sy="102000" algn="ctr" rotWithShape="0">
                  <a:prstClr val="black">
                    <a:alpha val="20000"/>
                  </a:prstClr>
                </a:outerShdw>
              </a:effectLst>
            </c:spPr>
            <c:extLst>
              <c:ext xmlns:c16="http://schemas.microsoft.com/office/drawing/2014/chart" uri="{C3380CC4-5D6E-409C-BE32-E72D297353CC}">
                <c16:uniqueId val="{00000028-0221-457F-BF75-80BF18B0D565}"/>
              </c:ext>
            </c:extLst>
          </c:dPt>
          <c:dLbls>
            <c:dLbl>
              <c:idx val="0"/>
              <c:spPr>
                <a:noFill/>
                <a:ln>
                  <a:noFill/>
                </a:ln>
                <a:effectLst/>
              </c:spPr>
              <c:txPr>
                <a:bodyPr rot="0" spcFirstLastPara="1" vertOverflow="ellipsis" vert="horz" wrap="square" lIns="38100" tIns="19050" rIns="38100" bIns="19050" anchor="ctr" anchorCtr="1">
                  <a:spAutoFit/>
                </a:bodyPr>
                <a:lstStyle/>
                <a:p>
                  <a:pPr>
                    <a:defRPr sz="1000" b="1" i="0" u="none" strike="noStrike" kern="1200" spc="0" baseline="0">
                      <a:solidFill>
                        <a:schemeClr val="accent1">
                          <a:shade val="42000"/>
                        </a:schemeClr>
                      </a:solidFill>
                      <a:latin typeface="+mn-lt"/>
                      <a:ea typeface="+mn-ea"/>
                      <a:cs typeface="+mn-cs"/>
                    </a:defRPr>
                  </a:pPr>
                  <a:endParaRPr lang="ko-KR"/>
                </a:p>
              </c:txPr>
              <c:dLblPos val="outEnd"/>
              <c:showLegendKey val="0"/>
              <c:showVal val="0"/>
              <c:showCatName val="1"/>
              <c:showSerName val="0"/>
              <c:showPercent val="0"/>
              <c:showBubbleSize val="0"/>
              <c:extLst>
                <c:ext xmlns:c16="http://schemas.microsoft.com/office/drawing/2014/chart" uri="{C3380CC4-5D6E-409C-BE32-E72D297353CC}">
                  <c16:uniqueId val="{00000016-0221-457F-BF75-80BF18B0D565}"/>
                </c:ext>
              </c:extLst>
            </c:dLbl>
            <c:dLbl>
              <c:idx val="1"/>
              <c:spPr>
                <a:noFill/>
                <a:ln>
                  <a:noFill/>
                </a:ln>
                <a:effectLst/>
              </c:spPr>
              <c:txPr>
                <a:bodyPr rot="0" spcFirstLastPara="1" vertOverflow="ellipsis" vert="horz" wrap="square" lIns="38100" tIns="19050" rIns="38100" bIns="19050" anchor="ctr" anchorCtr="1">
                  <a:spAutoFit/>
                </a:bodyPr>
                <a:lstStyle/>
                <a:p>
                  <a:pPr>
                    <a:defRPr sz="1000" b="1" i="0" u="none" strike="noStrike" kern="1200" spc="0" baseline="0">
                      <a:solidFill>
                        <a:schemeClr val="accent1">
                          <a:shade val="55000"/>
                        </a:schemeClr>
                      </a:solidFill>
                      <a:latin typeface="+mn-lt"/>
                      <a:ea typeface="+mn-ea"/>
                      <a:cs typeface="+mn-cs"/>
                    </a:defRPr>
                  </a:pPr>
                  <a:endParaRPr lang="ko-KR"/>
                </a:p>
              </c:txPr>
              <c:dLblPos val="outEnd"/>
              <c:showLegendKey val="0"/>
              <c:showVal val="0"/>
              <c:showCatName val="1"/>
              <c:showSerName val="0"/>
              <c:showPercent val="0"/>
              <c:showBubbleSize val="0"/>
              <c:extLst>
                <c:ext xmlns:c16="http://schemas.microsoft.com/office/drawing/2014/chart" uri="{C3380CC4-5D6E-409C-BE32-E72D297353CC}">
                  <c16:uniqueId val="{00000018-0221-457F-BF75-80BF18B0D565}"/>
                </c:ext>
              </c:extLst>
            </c:dLbl>
            <c:dLbl>
              <c:idx val="2"/>
              <c:spPr>
                <a:noFill/>
                <a:ln>
                  <a:noFill/>
                </a:ln>
                <a:effectLst/>
              </c:spPr>
              <c:txPr>
                <a:bodyPr rot="0" spcFirstLastPara="1" vertOverflow="ellipsis" vert="horz" wrap="square" lIns="38100" tIns="19050" rIns="38100" bIns="19050" anchor="ctr" anchorCtr="1">
                  <a:spAutoFit/>
                </a:bodyPr>
                <a:lstStyle/>
                <a:p>
                  <a:pPr>
                    <a:defRPr sz="1000" b="1" i="0" u="none" strike="noStrike" kern="1200" spc="0" baseline="0">
                      <a:solidFill>
                        <a:schemeClr val="accent1">
                          <a:shade val="68000"/>
                        </a:schemeClr>
                      </a:solidFill>
                      <a:latin typeface="+mn-lt"/>
                      <a:ea typeface="+mn-ea"/>
                      <a:cs typeface="+mn-cs"/>
                    </a:defRPr>
                  </a:pPr>
                  <a:endParaRPr lang="ko-KR"/>
                </a:p>
              </c:txPr>
              <c:dLblPos val="outEnd"/>
              <c:showLegendKey val="0"/>
              <c:showVal val="0"/>
              <c:showCatName val="1"/>
              <c:showSerName val="0"/>
              <c:showPercent val="0"/>
              <c:showBubbleSize val="0"/>
              <c:extLst>
                <c:ext xmlns:c16="http://schemas.microsoft.com/office/drawing/2014/chart" uri="{C3380CC4-5D6E-409C-BE32-E72D297353CC}">
                  <c16:uniqueId val="{0000001A-0221-457F-BF75-80BF18B0D565}"/>
                </c:ext>
              </c:extLst>
            </c:dLbl>
            <c:dLbl>
              <c:idx val="3"/>
              <c:spPr>
                <a:noFill/>
                <a:ln>
                  <a:noFill/>
                </a:ln>
                <a:effectLst/>
              </c:spPr>
              <c:txPr>
                <a:bodyPr rot="0" spcFirstLastPara="1" vertOverflow="ellipsis" vert="horz" wrap="square" lIns="38100" tIns="19050" rIns="38100" bIns="19050" anchor="ctr" anchorCtr="1">
                  <a:spAutoFit/>
                </a:bodyPr>
                <a:lstStyle/>
                <a:p>
                  <a:pPr>
                    <a:defRPr sz="1000" b="1" i="0" u="none" strike="noStrike" kern="1200" spc="0" baseline="0">
                      <a:solidFill>
                        <a:schemeClr val="accent1">
                          <a:shade val="80000"/>
                        </a:schemeClr>
                      </a:solidFill>
                      <a:latin typeface="+mn-lt"/>
                      <a:ea typeface="+mn-ea"/>
                      <a:cs typeface="+mn-cs"/>
                    </a:defRPr>
                  </a:pPr>
                  <a:endParaRPr lang="ko-KR"/>
                </a:p>
              </c:txPr>
              <c:dLblPos val="outEnd"/>
              <c:showLegendKey val="0"/>
              <c:showVal val="0"/>
              <c:showCatName val="1"/>
              <c:showSerName val="0"/>
              <c:showPercent val="0"/>
              <c:showBubbleSize val="0"/>
              <c:extLst>
                <c:ext xmlns:c16="http://schemas.microsoft.com/office/drawing/2014/chart" uri="{C3380CC4-5D6E-409C-BE32-E72D297353CC}">
                  <c16:uniqueId val="{0000001C-0221-457F-BF75-80BF18B0D565}"/>
                </c:ext>
              </c:extLst>
            </c:dLbl>
            <c:dLbl>
              <c:idx val="4"/>
              <c:spPr>
                <a:noFill/>
                <a:ln>
                  <a:noFill/>
                </a:ln>
                <a:effectLst/>
              </c:spPr>
              <c:txPr>
                <a:bodyPr rot="0" spcFirstLastPara="1" vertOverflow="ellipsis" vert="horz" wrap="square" lIns="38100" tIns="19050" rIns="38100" bIns="19050" anchor="ctr" anchorCtr="1">
                  <a:spAutoFit/>
                </a:bodyPr>
                <a:lstStyle/>
                <a:p>
                  <a:pPr>
                    <a:defRPr sz="1000" b="1" i="0" u="none" strike="noStrike" kern="1200" spc="0" baseline="0">
                      <a:solidFill>
                        <a:schemeClr val="accent1">
                          <a:shade val="93000"/>
                        </a:schemeClr>
                      </a:solidFill>
                      <a:latin typeface="+mn-lt"/>
                      <a:ea typeface="+mn-ea"/>
                      <a:cs typeface="+mn-cs"/>
                    </a:defRPr>
                  </a:pPr>
                  <a:endParaRPr lang="ko-KR"/>
                </a:p>
              </c:txPr>
              <c:dLblPos val="outEnd"/>
              <c:showLegendKey val="0"/>
              <c:showVal val="0"/>
              <c:showCatName val="1"/>
              <c:showSerName val="0"/>
              <c:showPercent val="0"/>
              <c:showBubbleSize val="0"/>
              <c:extLst>
                <c:ext xmlns:c16="http://schemas.microsoft.com/office/drawing/2014/chart" uri="{C3380CC4-5D6E-409C-BE32-E72D297353CC}">
                  <c16:uniqueId val="{0000001E-0221-457F-BF75-80BF18B0D565}"/>
                </c:ext>
              </c:extLst>
            </c:dLbl>
            <c:dLbl>
              <c:idx val="5"/>
              <c:spPr>
                <a:noFill/>
                <a:ln>
                  <a:noFill/>
                </a:ln>
                <a:effectLst/>
              </c:spPr>
              <c:txPr>
                <a:bodyPr rot="0" spcFirstLastPara="1" vertOverflow="ellipsis" vert="horz" wrap="square" lIns="38100" tIns="19050" rIns="38100" bIns="19050" anchor="ctr" anchorCtr="1">
                  <a:spAutoFit/>
                </a:bodyPr>
                <a:lstStyle/>
                <a:p>
                  <a:pPr>
                    <a:defRPr sz="1000" b="1" i="0" u="none" strike="noStrike" kern="1200" spc="0" baseline="0">
                      <a:solidFill>
                        <a:schemeClr val="accent1">
                          <a:tint val="94000"/>
                        </a:schemeClr>
                      </a:solidFill>
                      <a:latin typeface="+mn-lt"/>
                      <a:ea typeface="+mn-ea"/>
                      <a:cs typeface="+mn-cs"/>
                    </a:defRPr>
                  </a:pPr>
                  <a:endParaRPr lang="ko-KR"/>
                </a:p>
              </c:txPr>
              <c:dLblPos val="outEnd"/>
              <c:showLegendKey val="0"/>
              <c:showVal val="0"/>
              <c:showCatName val="1"/>
              <c:showSerName val="0"/>
              <c:showPercent val="0"/>
              <c:showBubbleSize val="0"/>
              <c:extLst>
                <c:ext xmlns:c16="http://schemas.microsoft.com/office/drawing/2014/chart" uri="{C3380CC4-5D6E-409C-BE32-E72D297353CC}">
                  <c16:uniqueId val="{00000020-0221-457F-BF75-80BF18B0D565}"/>
                </c:ext>
              </c:extLst>
            </c:dLbl>
            <c:dLbl>
              <c:idx val="6"/>
              <c:spPr>
                <a:noFill/>
                <a:ln>
                  <a:noFill/>
                </a:ln>
                <a:effectLst/>
              </c:spPr>
              <c:txPr>
                <a:bodyPr rot="0" spcFirstLastPara="1" vertOverflow="ellipsis" vert="horz" wrap="square" lIns="38100" tIns="19050" rIns="38100" bIns="19050" anchor="ctr" anchorCtr="1">
                  <a:spAutoFit/>
                </a:bodyPr>
                <a:lstStyle/>
                <a:p>
                  <a:pPr>
                    <a:defRPr sz="1000" b="1" i="0" u="none" strike="noStrike" kern="1200" spc="0" baseline="0">
                      <a:solidFill>
                        <a:schemeClr val="accent1">
                          <a:tint val="81000"/>
                        </a:schemeClr>
                      </a:solidFill>
                      <a:latin typeface="+mn-lt"/>
                      <a:ea typeface="+mn-ea"/>
                      <a:cs typeface="+mn-cs"/>
                    </a:defRPr>
                  </a:pPr>
                  <a:endParaRPr lang="ko-KR"/>
                </a:p>
              </c:txPr>
              <c:dLblPos val="outEnd"/>
              <c:showLegendKey val="0"/>
              <c:showVal val="0"/>
              <c:showCatName val="1"/>
              <c:showSerName val="0"/>
              <c:showPercent val="0"/>
              <c:showBubbleSize val="0"/>
              <c:extLst>
                <c:ext xmlns:c16="http://schemas.microsoft.com/office/drawing/2014/chart" uri="{C3380CC4-5D6E-409C-BE32-E72D297353CC}">
                  <c16:uniqueId val="{00000022-0221-457F-BF75-80BF18B0D565}"/>
                </c:ext>
              </c:extLst>
            </c:dLbl>
            <c:dLbl>
              <c:idx val="7"/>
              <c:spPr>
                <a:noFill/>
                <a:ln>
                  <a:noFill/>
                </a:ln>
                <a:effectLst/>
              </c:spPr>
              <c:txPr>
                <a:bodyPr rot="0" spcFirstLastPara="1" vertOverflow="ellipsis" vert="horz" wrap="square" lIns="38100" tIns="19050" rIns="38100" bIns="19050" anchor="ctr" anchorCtr="1">
                  <a:spAutoFit/>
                </a:bodyPr>
                <a:lstStyle/>
                <a:p>
                  <a:pPr>
                    <a:defRPr sz="1000" b="1" i="0" u="none" strike="noStrike" kern="1200" spc="0" baseline="0">
                      <a:solidFill>
                        <a:schemeClr val="accent1">
                          <a:tint val="69000"/>
                        </a:schemeClr>
                      </a:solidFill>
                      <a:latin typeface="+mn-lt"/>
                      <a:ea typeface="+mn-ea"/>
                      <a:cs typeface="+mn-cs"/>
                    </a:defRPr>
                  </a:pPr>
                  <a:endParaRPr lang="ko-KR"/>
                </a:p>
              </c:txPr>
              <c:dLblPos val="outEnd"/>
              <c:showLegendKey val="0"/>
              <c:showVal val="0"/>
              <c:showCatName val="1"/>
              <c:showSerName val="0"/>
              <c:showPercent val="0"/>
              <c:showBubbleSize val="0"/>
              <c:extLst>
                <c:ext xmlns:c16="http://schemas.microsoft.com/office/drawing/2014/chart" uri="{C3380CC4-5D6E-409C-BE32-E72D297353CC}">
                  <c16:uniqueId val="{00000024-0221-457F-BF75-80BF18B0D565}"/>
                </c:ext>
              </c:extLst>
            </c:dLbl>
            <c:dLbl>
              <c:idx val="8"/>
              <c:spPr>
                <a:noFill/>
                <a:ln>
                  <a:noFill/>
                </a:ln>
                <a:effectLst/>
              </c:spPr>
              <c:txPr>
                <a:bodyPr rot="0" spcFirstLastPara="1" vertOverflow="ellipsis" vert="horz" wrap="square" lIns="38100" tIns="19050" rIns="38100" bIns="19050" anchor="ctr" anchorCtr="1">
                  <a:spAutoFit/>
                </a:bodyPr>
                <a:lstStyle/>
                <a:p>
                  <a:pPr>
                    <a:defRPr sz="1000" b="1" i="0" u="none" strike="noStrike" kern="1200" spc="0" baseline="0">
                      <a:solidFill>
                        <a:schemeClr val="accent1">
                          <a:tint val="56000"/>
                        </a:schemeClr>
                      </a:solidFill>
                      <a:latin typeface="+mn-lt"/>
                      <a:ea typeface="+mn-ea"/>
                      <a:cs typeface="+mn-cs"/>
                    </a:defRPr>
                  </a:pPr>
                  <a:endParaRPr lang="ko-KR"/>
                </a:p>
              </c:txPr>
              <c:dLblPos val="outEnd"/>
              <c:showLegendKey val="0"/>
              <c:showVal val="0"/>
              <c:showCatName val="1"/>
              <c:showSerName val="0"/>
              <c:showPercent val="0"/>
              <c:showBubbleSize val="0"/>
              <c:extLst>
                <c:ext xmlns:c16="http://schemas.microsoft.com/office/drawing/2014/chart" uri="{C3380CC4-5D6E-409C-BE32-E72D297353CC}">
                  <c16:uniqueId val="{00000026-0221-457F-BF75-80BF18B0D565}"/>
                </c:ext>
              </c:extLst>
            </c:dLbl>
            <c:dLbl>
              <c:idx val="9"/>
              <c:spPr>
                <a:noFill/>
                <a:ln>
                  <a:noFill/>
                </a:ln>
                <a:effectLst/>
              </c:spPr>
              <c:txPr>
                <a:bodyPr rot="0" spcFirstLastPara="1" vertOverflow="ellipsis" vert="horz" wrap="square" lIns="38100" tIns="19050" rIns="38100" bIns="19050" anchor="ctr" anchorCtr="1">
                  <a:spAutoFit/>
                </a:bodyPr>
                <a:lstStyle/>
                <a:p>
                  <a:pPr>
                    <a:defRPr sz="1000" b="1" i="0" u="none" strike="noStrike" kern="1200" spc="0" baseline="0">
                      <a:solidFill>
                        <a:schemeClr val="accent1">
                          <a:tint val="43000"/>
                        </a:schemeClr>
                      </a:solidFill>
                      <a:latin typeface="+mn-lt"/>
                      <a:ea typeface="+mn-ea"/>
                      <a:cs typeface="+mn-cs"/>
                    </a:defRPr>
                  </a:pPr>
                  <a:endParaRPr lang="ko-KR"/>
                </a:p>
              </c:txPr>
              <c:dLblPos val="outEnd"/>
              <c:showLegendKey val="0"/>
              <c:showVal val="0"/>
              <c:showCatName val="1"/>
              <c:showSerName val="0"/>
              <c:showPercent val="0"/>
              <c:showBubbleSize val="0"/>
              <c:extLst>
                <c:ext xmlns:c16="http://schemas.microsoft.com/office/drawing/2014/chart" uri="{C3380CC4-5D6E-409C-BE32-E72D297353CC}">
                  <c16:uniqueId val="{00000028-0221-457F-BF75-80BF18B0D565}"/>
                </c:ext>
              </c:extLst>
            </c:dLbl>
            <c:spPr>
              <a:noFill/>
              <a:ln>
                <a:noFill/>
              </a:ln>
              <a:effectLst/>
            </c:spPr>
            <c:dLblPos val="outEnd"/>
            <c:showLegendKey val="0"/>
            <c:showVal val="0"/>
            <c:showCatName val="1"/>
            <c:showSerName val="0"/>
            <c:showPercent val="0"/>
            <c:showBubbleSize val="0"/>
            <c:showLeaderLines val="1"/>
            <c:leaderLines>
              <c:spPr>
                <a:ln w="9525" cap="flat" cmpd="sng" algn="ctr">
                  <a:solidFill>
                    <a:schemeClr val="tx1">
                      <a:lumMod val="35000"/>
                      <a:lumOff val="65000"/>
                    </a:schemeClr>
                  </a:solidFill>
                  <a:round/>
                </a:ln>
                <a:effectLst/>
              </c:spPr>
            </c:leaderLines>
            <c:extLst>
              <c:ext xmlns:c15="http://schemas.microsoft.com/office/drawing/2012/chart" uri="{CE6537A1-D6FC-4f65-9D91-7224C49458BB}"/>
            </c:extLst>
          </c:dLbls>
          <c:val>
            <c:numRef>
              <c:f>sector!$O$25:$O$34</c:f>
              <c:numCache>
                <c:formatCode>0%</c:formatCode>
                <c:ptCount val="10"/>
                <c:pt idx="0">
                  <c:v>0.18</c:v>
                </c:pt>
                <c:pt idx="1">
                  <c:v>0.12</c:v>
                </c:pt>
                <c:pt idx="2">
                  <c:v>0.1</c:v>
                </c:pt>
                <c:pt idx="3">
                  <c:v>0.1</c:v>
                </c:pt>
                <c:pt idx="4">
                  <c:v>0.06</c:v>
                </c:pt>
                <c:pt idx="5">
                  <c:v>0.06</c:v>
                </c:pt>
                <c:pt idx="6">
                  <c:v>0.06</c:v>
                </c:pt>
                <c:pt idx="7">
                  <c:v>0.06</c:v>
                </c:pt>
                <c:pt idx="8">
                  <c:v>0.06</c:v>
                </c:pt>
                <c:pt idx="9">
                  <c:v>0.2</c:v>
                </c:pt>
              </c:numCache>
            </c:numRef>
          </c:val>
          <c:extLst>
            <c:ext xmlns:c16="http://schemas.microsoft.com/office/drawing/2014/chart" uri="{C3380CC4-5D6E-409C-BE32-E72D297353CC}">
              <c16:uniqueId val="{00000029-0221-457F-BF75-80BF18B0D565}"/>
            </c:ext>
          </c:extLst>
        </c:ser>
        <c:dLbls>
          <c:dLblPos val="outEnd"/>
          <c:showLegendKey val="0"/>
          <c:showVal val="0"/>
          <c:showCatName val="1"/>
          <c:showSerName val="0"/>
          <c:showPercent val="0"/>
          <c:showBubbleSize val="0"/>
          <c:showLeaderLines val="0"/>
        </c:dLbls>
        <c:firstSliceAng val="0"/>
      </c:pieChart>
      <c:spPr>
        <a:noFill/>
        <a:ln>
          <a:noFill/>
        </a:ln>
        <a:effectLst/>
      </c:spPr>
    </c:plotArea>
    <c:plotVisOnly val="1"/>
    <c:dispBlanksAs val="gap"/>
    <c:showDLblsOverMax val="0"/>
    <c:extLst>
      <c:ext xmlns:c16r3="http://schemas.microsoft.com/office/drawing/2017/03/chart" uri="{56B9EC1D-385E-4148-901F-78D8002777C0}">
        <c16r3:dataDisplayOptions16>
          <c16r3:dispNaAsBlank val="1"/>
        </c16r3:dataDisplayOptions16>
      </c:ext>
    </c:extLst>
  </c:chart>
  <c:spPr>
    <a:solidFill>
      <a:schemeClr val="bg1"/>
    </a:solidFill>
    <a:ln w="9525" cap="flat" cmpd="sng" algn="ctr">
      <a:solidFill>
        <a:schemeClr val="tx1">
          <a:lumMod val="15000"/>
          <a:lumOff val="85000"/>
        </a:schemeClr>
      </a:solidFill>
      <a:round/>
    </a:ln>
    <a:effectLst/>
  </c:spPr>
  <c:txPr>
    <a:bodyPr/>
    <a:lstStyle/>
    <a:p>
      <a:pPr>
        <a:defRPr/>
      </a:pPr>
      <a:endParaRPr lang="ko-KR"/>
    </a:p>
  </c:txPr>
  <c:externalData r:id="rId3">
    <c:autoUpdate val="0"/>
  </c:externalData>
</c:chartSpace>
</file>

<file path=word/charts/colors1.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2.xml><?xml version="1.0" encoding="utf-8"?>
<cs:colorStyle xmlns:cs="http://schemas.microsoft.com/office/drawing/2012/chartStyle" xmlns:a="http://schemas.openxmlformats.org/drawingml/2006/main" meth="withinLinear" id="14">
  <a:schemeClr val="accent1"/>
</cs:colorStyle>
</file>

<file path=word/charts/colors3.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4.xml><?xml version="1.0" encoding="utf-8"?>
<cs:colorStyle xmlns:cs="http://schemas.microsoft.com/office/drawing/2012/chartStyle" xmlns:a="http://schemas.openxmlformats.org/drawingml/2006/main" meth="withinLinear" id="14">
  <a:schemeClr val="accent1"/>
</cs:colorStyle>
</file>

<file path=word/charts/style1.xml><?xml version="1.0" encoding="utf-8"?>
<cs:chartStyle xmlns:cs="http://schemas.microsoft.com/office/drawing/2012/chartStyle" xmlns:a="http://schemas.openxmlformats.org/drawingml/2006/main" id="227">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spPr>
      <a:solidFill>
        <a:schemeClr val="phClr"/>
      </a:solidFill>
    </cs:spPr>
  </cs:dataPoint>
  <cs:dataPoint3D>
    <cs:lnRef idx="0"/>
    <cs:fillRef idx="1">
      <cs:styleClr val="auto"/>
    </cs:fillRef>
    <cs:effectRef idx="0"/>
    <cs:fontRef idx="minor">
      <a:schemeClr val="tx1"/>
    </cs:fontRef>
    <cs:spPr>
      <a:solidFill>
        <a:schemeClr val="phClr"/>
      </a:solidFill>
    </cs:spPr>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solidFill>
        <a:schemeClr val="phClr"/>
      </a:solidFill>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2.xml><?xml version="1.0" encoding="utf-8"?>
<cs:chartStyle xmlns:cs="http://schemas.microsoft.com/office/drawing/2012/chartStyle" xmlns:a="http://schemas.openxmlformats.org/drawingml/2006/main" id="259">
  <cs:axisTitle>
    <cs:lnRef idx="0"/>
    <cs:fillRef idx="0"/>
    <cs:effectRef idx="0"/>
    <cs:fontRef idx="minor">
      <a:schemeClr val="tx1">
        <a:lumMod val="65000"/>
        <a:lumOff val="35000"/>
      </a:schemeClr>
    </cs:fontRef>
    <cs:defRPr sz="900" kern="1200" cap="all"/>
  </cs:axisTitle>
  <cs:categoryAxis>
    <cs:lnRef idx="0"/>
    <cs:fillRef idx="0"/>
    <cs:effectRef idx="0"/>
    <cs:fontRef idx="minor">
      <a:schemeClr val="tx1">
        <a:lumMod val="65000"/>
        <a:lumOff val="35000"/>
      </a:schemeClr>
    </cs:fontRef>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cs:styleClr val="auto"/>
    </cs:fontRef>
    <cs:defRPr sz="1000" b="1" i="0" u="none" strike="noStrike" kern="1200" spc="0" baseline="0"/>
  </cs:dataLabel>
  <cs:dataLabelCallout>
    <cs:lnRef idx="0">
      <cs:styleClr val="auto"/>
    </cs:lnRef>
    <cs:fillRef idx="0"/>
    <cs:effectRef idx="0"/>
    <cs:fontRef idx="minor">
      <cs:styleClr val="auto"/>
    </cs:fontRef>
    <cs:spPr>
      <a:solidFill>
        <a:schemeClr val="lt1"/>
      </a:solidFill>
      <a:ln>
        <a:solidFill>
          <a:schemeClr val="phClr"/>
        </a:solidFill>
      </a:ln>
    </cs:spPr>
    <cs:defRPr sz="1000" b="1" kern="1200"/>
    <cs:bodyPr rot="0" spcFirstLastPara="1" vertOverflow="clip" horzOverflow="clip" vert="horz" wrap="square" lIns="36576" tIns="18288" rIns="36576" bIns="18288" anchor="ctr" anchorCtr="1">
      <a:spAutoFit/>
    </cs:bodyPr>
  </cs:dataLabelCallout>
  <cs:dataPoint>
    <cs:lnRef idx="0"/>
    <cs:fillRef idx="0">
      <cs:styleClr val="auto"/>
    </cs:fillRef>
    <cs:effectRef idx="0"/>
    <cs:fontRef idx="minor">
      <a:schemeClr val="dk1"/>
    </cs:fontRef>
    <cs:spPr>
      <a:solidFill>
        <a:schemeClr val="phClr"/>
      </a:solidFill>
      <a:effectLst>
        <a:outerShdw blurRad="63500" sx="102000" sy="102000" algn="ctr" rotWithShape="0">
          <a:prstClr val="black">
            <a:alpha val="20000"/>
          </a:prstClr>
        </a:outerShdw>
      </a:effectLst>
    </cs:spPr>
  </cs:dataPoint>
  <cs:dataPoint3D>
    <cs:lnRef idx="0"/>
    <cs:fillRef idx="0">
      <cs:styleClr val="auto"/>
    </cs:fillRef>
    <cs:effectRef idx="0"/>
    <cs:fontRef idx="minor">
      <a:schemeClr val="dk1"/>
    </cs:fontRef>
    <cs:spPr>
      <a:solidFill>
        <a:schemeClr val="phClr"/>
      </a:solidFill>
      <a:effectLst>
        <a:outerShdw blurRad="88900" sx="102000" sy="102000" algn="ctr" rotWithShape="0">
          <a:prstClr val="black">
            <a:alpha val="10000"/>
          </a:prstClr>
        </a:outerShdw>
      </a:effectLst>
      <a:scene3d>
        <a:camera prst="orthographicFront"/>
        <a:lightRig rig="threePt" dir="t"/>
      </a:scene3d>
      <a:sp3d>
        <a:bevelT w="127000" h="127000"/>
        <a:bevelB w="127000" h="127000"/>
      </a:sp3d>
    </cs:spPr>
  </cs:dataPoint3D>
  <cs:dataPointLine>
    <cs:lnRef idx="0">
      <cs:styleClr val="auto"/>
    </cs:lnRef>
    <cs:fillRef idx="0"/>
    <cs:effectRef idx="0"/>
    <cs:fontRef idx="minor">
      <a:schemeClr val="dk1"/>
    </cs:fontRef>
    <cs:spPr>
      <a:ln w="28575" cap="rnd">
        <a:solidFill>
          <a:schemeClr val="phClr"/>
        </a:solidFill>
        <a:round/>
      </a:ln>
    </cs:spPr>
  </cs:dataPointLine>
  <cs:dataPointMarker>
    <cs:lnRef idx="0"/>
    <cs:fillRef idx="0">
      <cs:styleClr val="auto"/>
    </cs:fillRef>
    <cs:effectRef idx="0"/>
    <cs:fontRef idx="minor">
      <a:schemeClr val="dk1"/>
    </cs:fontRef>
    <cs:spPr>
      <a:solidFill>
        <a:schemeClr val="phClr"/>
      </a:solidFill>
      <a:ln w="9525">
        <a:solidFill>
          <a:schemeClr val="lt1"/>
        </a:solidFill>
      </a:ln>
    </cs:spPr>
  </cs:dataPointMarker>
  <cs:dataPointMarkerLayout symbol="circle" size="6"/>
  <cs:dataPointWireframe>
    <cs:lnRef idx="0">
      <cs:styleClr val="auto"/>
    </cs:lnRef>
    <cs:fillRef idx="0"/>
    <cs:effectRef idx="0"/>
    <cs:fontRef idx="minor">
      <a:schemeClr val="dk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dk1"/>
    </cs:fontRef>
  </cs:plotArea>
  <cs:plotArea3D mods="allowNoFillOverride allowNoLineOverride">
    <cs:lnRef idx="0"/>
    <cs:fillRef idx="0"/>
    <cs:effectRef idx="0"/>
    <cs:fontRef idx="minor">
      <a:schemeClr val="dk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600" b="1" kern="1200" cap="all" baseline="0"/>
  </cs:title>
  <cs:trendline>
    <cs:lnRef idx="0">
      <cs:styleClr val="auto"/>
    </cs:lnRef>
    <cs:fillRef idx="0"/>
    <cs:effectRef idx="0"/>
    <cs:fontRef idx="minor">
      <a:schemeClr val="tx1"/>
    </cs:fontRef>
    <cs:spPr>
      <a:ln w="19050" cap="rnd">
        <a:solidFill>
          <a:schemeClr val="phClr"/>
        </a:solidFill>
        <a:prstDash val="sysDash"/>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3.xml><?xml version="1.0" encoding="utf-8"?>
<cs:chartStyle xmlns:cs="http://schemas.microsoft.com/office/drawing/2012/chartStyle" xmlns:a="http://schemas.openxmlformats.org/drawingml/2006/main" id="227">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spPr>
      <a:solidFill>
        <a:schemeClr val="phClr"/>
      </a:solidFill>
    </cs:spPr>
  </cs:dataPoint>
  <cs:dataPoint3D>
    <cs:lnRef idx="0"/>
    <cs:fillRef idx="1">
      <cs:styleClr val="auto"/>
    </cs:fillRef>
    <cs:effectRef idx="0"/>
    <cs:fontRef idx="minor">
      <a:schemeClr val="tx1"/>
    </cs:fontRef>
    <cs:spPr>
      <a:solidFill>
        <a:schemeClr val="phClr"/>
      </a:solidFill>
    </cs:spPr>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solidFill>
        <a:schemeClr val="phClr"/>
      </a:solidFill>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4.xml><?xml version="1.0" encoding="utf-8"?>
<cs:chartStyle xmlns:cs="http://schemas.microsoft.com/office/drawing/2012/chartStyle" xmlns:a="http://schemas.openxmlformats.org/drawingml/2006/main" id="259">
  <cs:axisTitle>
    <cs:lnRef idx="0"/>
    <cs:fillRef idx="0"/>
    <cs:effectRef idx="0"/>
    <cs:fontRef idx="minor">
      <a:schemeClr val="tx1">
        <a:lumMod val="65000"/>
        <a:lumOff val="35000"/>
      </a:schemeClr>
    </cs:fontRef>
    <cs:defRPr sz="900" kern="1200" cap="all"/>
  </cs:axisTitle>
  <cs:categoryAxis>
    <cs:lnRef idx="0"/>
    <cs:fillRef idx="0"/>
    <cs:effectRef idx="0"/>
    <cs:fontRef idx="minor">
      <a:schemeClr val="tx1">
        <a:lumMod val="65000"/>
        <a:lumOff val="35000"/>
      </a:schemeClr>
    </cs:fontRef>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cs:styleClr val="auto"/>
    </cs:fontRef>
    <cs:defRPr sz="1000" b="1" i="0" u="none" strike="noStrike" kern="1200" spc="0" baseline="0"/>
  </cs:dataLabel>
  <cs:dataLabelCallout>
    <cs:lnRef idx="0">
      <cs:styleClr val="auto"/>
    </cs:lnRef>
    <cs:fillRef idx="0"/>
    <cs:effectRef idx="0"/>
    <cs:fontRef idx="minor">
      <cs:styleClr val="auto"/>
    </cs:fontRef>
    <cs:spPr>
      <a:solidFill>
        <a:schemeClr val="lt1"/>
      </a:solidFill>
      <a:ln>
        <a:solidFill>
          <a:schemeClr val="phClr"/>
        </a:solidFill>
      </a:ln>
    </cs:spPr>
    <cs:defRPr sz="1000" b="1" kern="1200"/>
    <cs:bodyPr rot="0" spcFirstLastPara="1" vertOverflow="clip" horzOverflow="clip" vert="horz" wrap="square" lIns="36576" tIns="18288" rIns="36576" bIns="18288" anchor="ctr" anchorCtr="1">
      <a:spAutoFit/>
    </cs:bodyPr>
  </cs:dataLabelCallout>
  <cs:dataPoint>
    <cs:lnRef idx="0"/>
    <cs:fillRef idx="0">
      <cs:styleClr val="auto"/>
    </cs:fillRef>
    <cs:effectRef idx="0"/>
    <cs:fontRef idx="minor">
      <a:schemeClr val="dk1"/>
    </cs:fontRef>
    <cs:spPr>
      <a:solidFill>
        <a:schemeClr val="phClr"/>
      </a:solidFill>
      <a:effectLst>
        <a:outerShdw blurRad="63500" sx="102000" sy="102000" algn="ctr" rotWithShape="0">
          <a:prstClr val="black">
            <a:alpha val="20000"/>
          </a:prstClr>
        </a:outerShdw>
      </a:effectLst>
    </cs:spPr>
  </cs:dataPoint>
  <cs:dataPoint3D>
    <cs:lnRef idx="0"/>
    <cs:fillRef idx="0">
      <cs:styleClr val="auto"/>
    </cs:fillRef>
    <cs:effectRef idx="0"/>
    <cs:fontRef idx="minor">
      <a:schemeClr val="dk1"/>
    </cs:fontRef>
    <cs:spPr>
      <a:solidFill>
        <a:schemeClr val="phClr"/>
      </a:solidFill>
      <a:effectLst>
        <a:outerShdw blurRad="88900" sx="102000" sy="102000" algn="ctr" rotWithShape="0">
          <a:prstClr val="black">
            <a:alpha val="10000"/>
          </a:prstClr>
        </a:outerShdw>
      </a:effectLst>
      <a:scene3d>
        <a:camera prst="orthographicFront"/>
        <a:lightRig rig="threePt" dir="t"/>
      </a:scene3d>
      <a:sp3d>
        <a:bevelT w="127000" h="127000"/>
        <a:bevelB w="127000" h="127000"/>
      </a:sp3d>
    </cs:spPr>
  </cs:dataPoint3D>
  <cs:dataPointLine>
    <cs:lnRef idx="0">
      <cs:styleClr val="auto"/>
    </cs:lnRef>
    <cs:fillRef idx="0"/>
    <cs:effectRef idx="0"/>
    <cs:fontRef idx="minor">
      <a:schemeClr val="dk1"/>
    </cs:fontRef>
    <cs:spPr>
      <a:ln w="28575" cap="rnd">
        <a:solidFill>
          <a:schemeClr val="phClr"/>
        </a:solidFill>
        <a:round/>
      </a:ln>
    </cs:spPr>
  </cs:dataPointLine>
  <cs:dataPointMarker>
    <cs:lnRef idx="0"/>
    <cs:fillRef idx="0">
      <cs:styleClr val="auto"/>
    </cs:fillRef>
    <cs:effectRef idx="0"/>
    <cs:fontRef idx="minor">
      <a:schemeClr val="dk1"/>
    </cs:fontRef>
    <cs:spPr>
      <a:solidFill>
        <a:schemeClr val="phClr"/>
      </a:solidFill>
      <a:ln w="9525">
        <a:solidFill>
          <a:schemeClr val="lt1"/>
        </a:solidFill>
      </a:ln>
    </cs:spPr>
  </cs:dataPointMarker>
  <cs:dataPointMarkerLayout symbol="circle" size="6"/>
  <cs:dataPointWireframe>
    <cs:lnRef idx="0">
      <cs:styleClr val="auto"/>
    </cs:lnRef>
    <cs:fillRef idx="0"/>
    <cs:effectRef idx="0"/>
    <cs:fontRef idx="minor">
      <a:schemeClr val="dk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dk1"/>
    </cs:fontRef>
  </cs:plotArea>
  <cs:plotArea3D mods="allowNoFillOverride allowNoLineOverride">
    <cs:lnRef idx="0"/>
    <cs:fillRef idx="0"/>
    <cs:effectRef idx="0"/>
    <cs:fontRef idx="minor">
      <a:schemeClr val="dk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600" b="1" kern="1200" cap="all" baseline="0"/>
  </cs:title>
  <cs:trendline>
    <cs:lnRef idx="0">
      <cs:styleClr val="auto"/>
    </cs:lnRef>
    <cs:fillRef idx="0"/>
    <cs:effectRef idx="0"/>
    <cs:fontRef idx="minor">
      <a:schemeClr val="tx1"/>
    </cs:fontRef>
    <cs:spPr>
      <a:ln w="19050" cap="rnd">
        <a:solidFill>
          <a:schemeClr val="phClr"/>
        </a:solidFill>
        <a:prstDash val="sysDash"/>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theme/theme1.xml><?xml version="1.0" encoding="utf-8"?>
<a:theme xmlns:a="http://schemas.openxmlformats.org/drawingml/2006/main" name="Office 테마">
  <a:themeElements>
    <a:clrScheme name="QUANTIFI">
      <a:dk1>
        <a:sysClr val="windowText" lastClr="000000"/>
      </a:dk1>
      <a:lt1>
        <a:sysClr val="window" lastClr="FFFFFF"/>
      </a:lt1>
      <a:dk2>
        <a:srgbClr val="0E2841"/>
      </a:dk2>
      <a:lt2>
        <a:srgbClr val="E8E8E8"/>
      </a:lt2>
      <a:accent1>
        <a:srgbClr val="9E2A2F"/>
      </a:accent1>
      <a:accent2>
        <a:srgbClr val="BE3339"/>
      </a:accent2>
      <a:accent3>
        <a:srgbClr val="D76C70"/>
      </a:accent3>
      <a:accent4>
        <a:srgbClr val="FFFFFF"/>
      </a:accent4>
      <a:accent5>
        <a:srgbClr val="000000"/>
      </a:accent5>
      <a:accent6>
        <a:srgbClr val="FFFFFF"/>
      </a:accent6>
      <a:hlink>
        <a:srgbClr val="9E2A2F"/>
      </a:hlink>
      <a:folHlink>
        <a:srgbClr val="96607D"/>
      </a:folHlink>
    </a:clrScheme>
    <a:fontScheme name="Office">
      <a:majorFont>
        <a:latin typeface="맑은 고딕"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맑은 고딕"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spDef>
      <a:spPr/>
      <a:bodyPr rtlCol="0" anchor="ctr"/>
      <a:lstStyle/>
      <a:style>
        <a:lnRef idx="2">
          <a:schemeClr val="accent1">
            <a:shade val="15000"/>
          </a:schemeClr>
        </a:lnRef>
        <a:fillRef idx="1">
          <a:schemeClr val="accent1"/>
        </a:fillRef>
        <a:effectRef idx="0">
          <a:schemeClr val="accent1"/>
        </a:effectRef>
        <a:fontRef idx="minor">
          <a:schemeClr val="lt1"/>
        </a:fontRef>
      </a:style>
    </a:spDef>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3736698-C000-46FC-ADEF-7F7DC63E2A3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9</Pages>
  <Words>1004</Words>
  <Characters>5728</Characters>
  <Application>Microsoft Office Word</Application>
  <DocSecurity>0</DocSecurity>
  <Lines>47</Lines>
  <Paragraphs>13</Paragraphs>
  <ScaleCrop>false</ScaleCrop>
  <HeadingPairs>
    <vt:vector size="2" baseType="variant">
      <vt:variant>
        <vt:lpstr>제목</vt:lpstr>
      </vt:variant>
      <vt:variant>
        <vt:i4>1</vt:i4>
      </vt:variant>
    </vt:vector>
  </HeadingPairs>
  <TitlesOfParts>
    <vt:vector size="1" baseType="lpstr">
      <vt:lpstr/>
    </vt:vector>
  </TitlesOfParts>
  <Company/>
  <LinksUpToDate>false</LinksUpToDate>
  <CharactersWithSpaces>6719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오선엽</dc:creator>
  <cp:keywords/>
  <dc:description/>
  <cp:lastModifiedBy>나연 김</cp:lastModifiedBy>
  <cp:revision>2</cp:revision>
  <dcterms:created xsi:type="dcterms:W3CDTF">2025-11-26T16:33:00Z</dcterms:created>
  <dcterms:modified xsi:type="dcterms:W3CDTF">2025-11-26T16:33:00Z</dcterms:modified>
</cp:coreProperties>
</file>