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7987252"/>
        <w:docPartObj>
          <w:docPartGallery w:val="Cover Pages"/>
          <w:docPartUnique/>
        </w:docPartObj>
      </w:sdtPr>
      <w:sdtContent>
        <w:p w14:paraId="1FB1AA46" w14:textId="2994852F" w:rsidR="005D0EE1" w:rsidRDefault="005D0EE1"/>
        <w:p w14:paraId="74D0472A" w14:textId="1DA80A09" w:rsidR="005D0EE1" w:rsidRDefault="005D0EE1">
          <w:r>
            <w:rPr>
              <w:noProof/>
            </w:rPr>
            <mc:AlternateContent>
              <mc:Choice Requires="wps">
                <w:drawing>
                  <wp:anchor distT="0" distB="0" distL="182880" distR="182880" simplePos="0" relativeHeight="251660288" behindDoc="0" locked="0" layoutInCell="1" allowOverlap="1" wp14:anchorId="482C6F66" wp14:editId="6BBA7F2F">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ECF70" w14:textId="063803A4" w:rsidR="005D0EE1" w:rsidRDefault="005D0EE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Estrategias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98CAE4" w14:textId="1BBE6359" w:rsidR="005D0EE1" w:rsidRDefault="005D0EE1">
                                    <w:pPr>
                                      <w:pStyle w:val="Sinespaciado"/>
                                      <w:spacing w:before="40" w:after="40"/>
                                      <w:rPr>
                                        <w:caps/>
                                        <w:color w:val="1F4E79" w:themeColor="accent5" w:themeShade="80"/>
                                        <w:sz w:val="28"/>
                                        <w:szCs w:val="28"/>
                                      </w:rPr>
                                    </w:pPr>
                                    <w:r>
                                      <w:rPr>
                                        <w:caps/>
                                        <w:color w:val="1F4E79" w:themeColor="accent5" w:themeShade="80"/>
                                        <w:sz w:val="28"/>
                                        <w:szCs w:val="28"/>
                                      </w:rPr>
                                      <w:t>DECISIONES PARA EL TRABAJO DE GESTION DE DATOS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AC4014" w14:textId="5D960FA0" w:rsidR="005D0EE1" w:rsidRDefault="005D0EE1">
                                    <w:pPr>
                                      <w:pStyle w:val="Sinespaciado"/>
                                      <w:spacing w:before="80" w:after="40"/>
                                      <w:rPr>
                                        <w:caps/>
                                        <w:color w:val="5B9BD5" w:themeColor="accent5"/>
                                        <w:sz w:val="24"/>
                                        <w:szCs w:val="24"/>
                                      </w:rPr>
                                    </w:pPr>
                                    <w:r w:rsidRPr="005D0EE1">
                                      <w:rPr>
                                        <w:caps/>
                                        <w:color w:val="5B9BD5" w:themeColor="accent5"/>
                                        <w:sz w:val="24"/>
                                        <w:szCs w:val="24"/>
                                      </w:rPr>
                                      <w:t>Nicolas Penna, NAZARENO GAMERO, Carmen Villalta Cardenas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2C6F66"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4EECF70" w14:textId="063803A4" w:rsidR="005D0EE1" w:rsidRDefault="005D0EE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Estrategias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98CAE4" w14:textId="1BBE6359" w:rsidR="005D0EE1" w:rsidRDefault="005D0EE1">
                              <w:pPr>
                                <w:pStyle w:val="Sinespaciado"/>
                                <w:spacing w:before="40" w:after="40"/>
                                <w:rPr>
                                  <w:caps/>
                                  <w:color w:val="1F4E79" w:themeColor="accent5" w:themeShade="80"/>
                                  <w:sz w:val="28"/>
                                  <w:szCs w:val="28"/>
                                </w:rPr>
                              </w:pPr>
                              <w:r>
                                <w:rPr>
                                  <w:caps/>
                                  <w:color w:val="1F4E79" w:themeColor="accent5" w:themeShade="80"/>
                                  <w:sz w:val="28"/>
                                  <w:szCs w:val="28"/>
                                </w:rPr>
                                <w:t>DECISIONES PARA EL TRABAJO DE GESTION DE DATOS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AC4014" w14:textId="5D960FA0" w:rsidR="005D0EE1" w:rsidRDefault="005D0EE1">
                              <w:pPr>
                                <w:pStyle w:val="Sinespaciado"/>
                                <w:spacing w:before="80" w:after="40"/>
                                <w:rPr>
                                  <w:caps/>
                                  <w:color w:val="5B9BD5" w:themeColor="accent5"/>
                                  <w:sz w:val="24"/>
                                  <w:szCs w:val="24"/>
                                </w:rPr>
                              </w:pPr>
                              <w:r w:rsidRPr="005D0EE1">
                                <w:rPr>
                                  <w:caps/>
                                  <w:color w:val="5B9BD5" w:themeColor="accent5"/>
                                  <w:sz w:val="24"/>
                                  <w:szCs w:val="24"/>
                                </w:rPr>
                                <w:t>Nicolas Penna, NAZARENO GAMERO, Carmen Villalta Cardenas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CAE13D3" wp14:editId="6D3B794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35EB6272" w14:textId="16B8C530" w:rsidR="005D0EE1" w:rsidRDefault="005D0EE1">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AE13D3"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Content>
                            <w:p w14:paraId="35EB6272" w14:textId="16B8C530" w:rsidR="005D0EE1" w:rsidRDefault="005D0EE1">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lang w:val="es-ES"/>
        </w:rPr>
        <w:id w:val="-164480867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260E49B" w14:textId="1E055E32" w:rsidR="00012D46" w:rsidRDefault="00012D46">
          <w:pPr>
            <w:pStyle w:val="TtuloTDC"/>
          </w:pPr>
          <w:r>
            <w:rPr>
              <w:lang w:val="es-ES"/>
            </w:rPr>
            <w:t>Contenido</w:t>
          </w:r>
        </w:p>
        <w:p w14:paraId="52BA61A5" w14:textId="1608C4D9" w:rsidR="003820E1" w:rsidRDefault="00012D46">
          <w:pPr>
            <w:pStyle w:val="TDC1"/>
            <w:tabs>
              <w:tab w:val="right" w:leader="dot" w:pos="10456"/>
            </w:tabs>
            <w:rPr>
              <w:rFonts w:eastAsiaTheme="minorEastAsia"/>
              <w:noProof/>
              <w:lang w:eastAsia="es-AR"/>
            </w:rPr>
          </w:pPr>
          <w:r>
            <w:fldChar w:fldCharType="begin"/>
          </w:r>
          <w:r>
            <w:instrText xml:space="preserve"> TOC \o "1-3" \h \z \u </w:instrText>
          </w:r>
          <w:r>
            <w:fldChar w:fldCharType="separate"/>
          </w:r>
          <w:hyperlink w:anchor="_Toc136024588" w:history="1">
            <w:r w:rsidR="003820E1" w:rsidRPr="008853B9">
              <w:rPr>
                <w:rStyle w:val="Hipervnculo"/>
                <w:noProof/>
              </w:rPr>
              <w:t>DER</w:t>
            </w:r>
            <w:r w:rsidR="003820E1">
              <w:rPr>
                <w:noProof/>
                <w:webHidden/>
              </w:rPr>
              <w:tab/>
            </w:r>
            <w:r w:rsidR="003820E1">
              <w:rPr>
                <w:noProof/>
                <w:webHidden/>
              </w:rPr>
              <w:fldChar w:fldCharType="begin"/>
            </w:r>
            <w:r w:rsidR="003820E1">
              <w:rPr>
                <w:noProof/>
                <w:webHidden/>
              </w:rPr>
              <w:instrText xml:space="preserve"> PAGEREF _Toc136024588 \h </w:instrText>
            </w:r>
            <w:r w:rsidR="003820E1">
              <w:rPr>
                <w:noProof/>
                <w:webHidden/>
              </w:rPr>
            </w:r>
            <w:r w:rsidR="003820E1">
              <w:rPr>
                <w:noProof/>
                <w:webHidden/>
              </w:rPr>
              <w:fldChar w:fldCharType="separate"/>
            </w:r>
            <w:r w:rsidR="003820E1">
              <w:rPr>
                <w:noProof/>
                <w:webHidden/>
              </w:rPr>
              <w:t>2</w:t>
            </w:r>
            <w:r w:rsidR="003820E1">
              <w:rPr>
                <w:noProof/>
                <w:webHidden/>
              </w:rPr>
              <w:fldChar w:fldCharType="end"/>
            </w:r>
          </w:hyperlink>
        </w:p>
        <w:p w14:paraId="5340D713" w14:textId="42749AB9" w:rsidR="003820E1" w:rsidRDefault="003820E1">
          <w:pPr>
            <w:pStyle w:val="TDC1"/>
            <w:tabs>
              <w:tab w:val="right" w:leader="dot" w:pos="10456"/>
            </w:tabs>
            <w:rPr>
              <w:rFonts w:eastAsiaTheme="minorEastAsia"/>
              <w:noProof/>
              <w:lang w:eastAsia="es-AR"/>
            </w:rPr>
          </w:pPr>
          <w:hyperlink w:anchor="_Toc136024589" w:history="1">
            <w:r w:rsidRPr="008853B9">
              <w:rPr>
                <w:rStyle w:val="Hipervnculo"/>
                <w:noProof/>
              </w:rPr>
              <w:t>Decisiones de modelo</w:t>
            </w:r>
            <w:r>
              <w:rPr>
                <w:noProof/>
                <w:webHidden/>
              </w:rPr>
              <w:tab/>
            </w:r>
            <w:r>
              <w:rPr>
                <w:noProof/>
                <w:webHidden/>
              </w:rPr>
              <w:fldChar w:fldCharType="begin"/>
            </w:r>
            <w:r>
              <w:rPr>
                <w:noProof/>
                <w:webHidden/>
              </w:rPr>
              <w:instrText xml:space="preserve"> PAGEREF _Toc136024589 \h </w:instrText>
            </w:r>
            <w:r>
              <w:rPr>
                <w:noProof/>
                <w:webHidden/>
              </w:rPr>
            </w:r>
            <w:r>
              <w:rPr>
                <w:noProof/>
                <w:webHidden/>
              </w:rPr>
              <w:fldChar w:fldCharType="separate"/>
            </w:r>
            <w:r>
              <w:rPr>
                <w:noProof/>
                <w:webHidden/>
              </w:rPr>
              <w:t>3</w:t>
            </w:r>
            <w:r>
              <w:rPr>
                <w:noProof/>
                <w:webHidden/>
              </w:rPr>
              <w:fldChar w:fldCharType="end"/>
            </w:r>
          </w:hyperlink>
        </w:p>
        <w:p w14:paraId="2A2EBE1D" w14:textId="7987CF76" w:rsidR="00012D46" w:rsidRDefault="00012D46">
          <w:r>
            <w:rPr>
              <w:b/>
              <w:bCs/>
              <w:lang w:val="es-ES"/>
            </w:rPr>
            <w:fldChar w:fldCharType="end"/>
          </w:r>
        </w:p>
      </w:sdtContent>
    </w:sdt>
    <w:p w14:paraId="7AC7B048" w14:textId="77777777" w:rsidR="00012D46" w:rsidRDefault="00012D46">
      <w:pPr>
        <w:rPr>
          <w:rFonts w:asciiTheme="majorHAnsi" w:eastAsiaTheme="majorEastAsia" w:hAnsiTheme="majorHAnsi" w:cstheme="majorBidi"/>
          <w:color w:val="2F5496" w:themeColor="accent1" w:themeShade="BF"/>
          <w:sz w:val="32"/>
          <w:szCs w:val="32"/>
        </w:rPr>
      </w:pPr>
      <w:r>
        <w:br w:type="page"/>
      </w:r>
    </w:p>
    <w:p w14:paraId="28746511" w14:textId="0A946A89" w:rsidR="00F7537D" w:rsidRDefault="005D0EE1" w:rsidP="005D0EE1">
      <w:pPr>
        <w:pStyle w:val="Ttulo1"/>
      </w:pPr>
      <w:bookmarkStart w:id="0" w:name="_Toc136024588"/>
      <w:r>
        <w:lastRenderedPageBreak/>
        <w:t>DER</w:t>
      </w:r>
      <w:bookmarkEnd w:id="0"/>
    </w:p>
    <w:p w14:paraId="39809547" w14:textId="2BA26F5D" w:rsidR="005D0EE1" w:rsidRDefault="00012D46" w:rsidP="005D0EE1">
      <w:r>
        <w:rPr>
          <w:noProof/>
        </w:rPr>
        <w:drawing>
          <wp:inline distT="0" distB="0" distL="0" distR="0" wp14:anchorId="4E6E4D19" wp14:editId="08BB0AA7">
            <wp:extent cx="6972590" cy="4107872"/>
            <wp:effectExtent l="0" t="0" r="0" b="6985"/>
            <wp:docPr id="13779922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9225" name="Imagen 5" descr="Diagrama, Esquemát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7475" cy="4110750"/>
                    </a:xfrm>
                    <a:prstGeom prst="rect">
                      <a:avLst/>
                    </a:prstGeom>
                    <a:noFill/>
                    <a:ln>
                      <a:noFill/>
                    </a:ln>
                  </pic:spPr>
                </pic:pic>
              </a:graphicData>
            </a:graphic>
          </wp:inline>
        </w:drawing>
      </w:r>
    </w:p>
    <w:p w14:paraId="10A38330" w14:textId="77777777" w:rsidR="00673DE7" w:rsidRDefault="00673DE7">
      <w:pPr>
        <w:rPr>
          <w:rFonts w:asciiTheme="majorHAnsi" w:eastAsiaTheme="majorEastAsia" w:hAnsiTheme="majorHAnsi" w:cstheme="majorBidi"/>
          <w:color w:val="2F5496" w:themeColor="accent1" w:themeShade="BF"/>
          <w:sz w:val="32"/>
          <w:szCs w:val="32"/>
        </w:rPr>
      </w:pPr>
      <w:r>
        <w:br w:type="page"/>
      </w:r>
    </w:p>
    <w:p w14:paraId="50AD9C54" w14:textId="0B106FF3" w:rsidR="00012D46" w:rsidRDefault="00012D46" w:rsidP="00012D46">
      <w:pPr>
        <w:pStyle w:val="Ttulo1"/>
      </w:pPr>
      <w:bookmarkStart w:id="1" w:name="_Toc136024589"/>
      <w:r>
        <w:lastRenderedPageBreak/>
        <w:t>Decisiones de modelo</w:t>
      </w:r>
      <w:bookmarkEnd w:id="1"/>
    </w:p>
    <w:p w14:paraId="2F4A3B86" w14:textId="03D7ECE9" w:rsidR="00012D46" w:rsidRDefault="00012D46" w:rsidP="00012D46">
      <w:r>
        <w:t>Como se puede ver en el diagrama, en el caso de las entidades que no tienen un código identificador natural en la tabla maestra de datos, hemos generado un código auto incremental de manera de identificar de manera única a las distintas entidades que se han generado.</w:t>
      </w:r>
      <w:r w:rsidR="00FF6D5D">
        <w:t xml:space="preserve"> Esta decisión se genera para poder dividir de manera mas simples las entidades al migrar los datos y contar con un ID que sea simple, además de único.</w:t>
      </w:r>
    </w:p>
    <w:p w14:paraId="100BD91B" w14:textId="4BBE28C8" w:rsidR="00012D46" w:rsidRDefault="00012D46" w:rsidP="00012D46">
      <w:r>
        <w:t>Todos los campos relacionados a TIPOS tienen su entidad propia de manera que se pueda acceder de manera inequívoca a cada uno de los tipos dados de alta, facilitando su gestión (se puede permitir solo seleccionar algunos tipos).</w:t>
      </w:r>
      <w:r w:rsidR="00FF6D5D">
        <w:t xml:space="preserve"> Estas tablas tienen un código que las identifica, siendo este justamente el que se genera por lo dicho anteriormente, y una descripción que es el tipo en si según la entidad. </w:t>
      </w:r>
      <w:r>
        <w:t>En algunos casos como el de paquete, el tipo además permite acceder al precio asociado a ese paquete.</w:t>
      </w:r>
    </w:p>
    <w:p w14:paraId="0A647828" w14:textId="52CCDF50" w:rsidR="00FF6D5D" w:rsidRDefault="00FF6D5D" w:rsidP="00012D46">
      <w:r>
        <w:t>Para el caso de los estados, la lógica es muy similar a la de los tipos, teniendo en cuenta que para cada entidad con un estado, se genera una entidad de ese estado en particular, en donde podemos encontrar los distintos valores de ese estado.</w:t>
      </w:r>
    </w:p>
    <w:p w14:paraId="75C03BFB" w14:textId="0B69AFF2" w:rsidR="00012D46" w:rsidRDefault="00012D46" w:rsidP="00012D46">
      <w:r>
        <w:t>Con respecto a los productos, dado que los productos pueden relacionarse con varios productos de local, se genera un maestro de estos, teniendo los productos locales una referencia a estos mismos. De esta manera, se puede controlar que productos existen dados de alta, sin importar que local tienen asociado.</w:t>
      </w:r>
    </w:p>
    <w:p w14:paraId="4F917AEB" w14:textId="4414D723" w:rsidR="00012D46" w:rsidRDefault="00012D46" w:rsidP="00012D46">
      <w:r>
        <w:t xml:space="preserve">Las categorías de los locales están atada al tipo de </w:t>
      </w:r>
      <w:r w:rsidR="00E92B41">
        <w:t>estos</w:t>
      </w:r>
      <w:r>
        <w:t>, que, al poder ser dos, se obtienen a través de las categorías del local. En este caso, no se pudo encontrar el campo de categoría en la tabla maestra.</w:t>
      </w:r>
    </w:p>
    <w:p w14:paraId="0FE049EC" w14:textId="7B47405E" w:rsidR="00012D46" w:rsidRDefault="00012D46" w:rsidP="00012D46">
      <w:r>
        <w:t xml:space="preserve">Para los repartidores, aunque el sistema indique que debe tener una sola localidad activa, se </w:t>
      </w:r>
      <w:r w:rsidR="00FF6D5D">
        <w:t>generó</w:t>
      </w:r>
      <w:r>
        <w:t xml:space="preserve"> una relación muchos a muchos con tabla intermedia para poder permitirle a un repartidor tener relación con mas de una localidad. Esas localidades se dan de alta según la provincia correspondiente.</w:t>
      </w:r>
    </w:p>
    <w:p w14:paraId="3131FD6E" w14:textId="502D1C9A" w:rsidR="00CB551F" w:rsidRDefault="00CB551F" w:rsidP="00012D46">
      <w:r>
        <w:t xml:space="preserve">Pare el caso de los reclamos, si es de generarse un </w:t>
      </w:r>
      <w:r w:rsidR="00FF6D5D">
        <w:t>cupón</w:t>
      </w:r>
      <w:r>
        <w:t xml:space="preserve">, este mismo se va a generar de manera que esta referenciado </w:t>
      </w:r>
      <w:r w:rsidR="00FF6D5D">
        <w:t>a la entidad Cupón, que es la que contiene todos los datos de los cupones. Si este Cupón se utiliza en un pedido, se carga en la entidad intermedia Cupón Pedido, que se relaciona con el pedido. La relación contraria no siempre se genera, dado que un pedido puede o no tener un cupón.</w:t>
      </w:r>
    </w:p>
    <w:p w14:paraId="4927B523" w14:textId="3578BEF8" w:rsidR="00FF6D5D" w:rsidRDefault="00FF6D5D" w:rsidP="00012D46">
      <w:r>
        <w:t>Ciertos datos del pedido, relacionados al envío, se cargan en una entidad secundaria que justamente es el Envío Pedido, que va a agrupar toda la información necesaria.</w:t>
      </w:r>
    </w:p>
    <w:p w14:paraId="4345660F" w14:textId="77777777" w:rsidR="00012D46" w:rsidRPr="00012D46" w:rsidRDefault="00012D46" w:rsidP="00012D46"/>
    <w:p w14:paraId="6DD01AFC" w14:textId="2AB02123" w:rsidR="005D0EE1" w:rsidRPr="005D0EE1" w:rsidRDefault="00BC4444" w:rsidP="005D0EE1">
      <w:r>
        <w:t xml:space="preserve">Al momento de hacer la migración de datos, se estuvo trabajando con migraciones directas en los casos posibles, de manera que se respeten los tipos de datos con los de origen. En los casos necesarios, hemos generado las primary key </w:t>
      </w:r>
      <w:r w:rsidR="00F03E11">
        <w:t>utilizando la función de identity para poder justamente generar el código de manera automática por entidad.</w:t>
      </w:r>
    </w:p>
    <w:sectPr w:rsidR="005D0EE1" w:rsidRPr="005D0EE1" w:rsidSect="005D0EE1">
      <w:headerReference w:type="default" r:id="rId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F45F" w14:textId="77777777" w:rsidR="00395A2D" w:rsidRDefault="00395A2D" w:rsidP="005D0EE1">
      <w:pPr>
        <w:spacing w:after="0" w:line="240" w:lineRule="auto"/>
      </w:pPr>
      <w:r>
        <w:separator/>
      </w:r>
    </w:p>
  </w:endnote>
  <w:endnote w:type="continuationSeparator" w:id="0">
    <w:p w14:paraId="50DEAE98" w14:textId="77777777" w:rsidR="00395A2D" w:rsidRDefault="00395A2D" w:rsidP="005D0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049703"/>
      <w:docPartObj>
        <w:docPartGallery w:val="Page Numbers (Bottom of Page)"/>
        <w:docPartUnique/>
      </w:docPartObj>
    </w:sdtPr>
    <w:sdtContent>
      <w:p w14:paraId="6AA9098C" w14:textId="17C8A15A" w:rsidR="005D0EE1" w:rsidRDefault="005D0EE1">
        <w:pPr>
          <w:pStyle w:val="Piedepgina"/>
        </w:pPr>
        <w:r>
          <w:rPr>
            <w:noProof/>
          </w:rPr>
          <mc:AlternateContent>
            <mc:Choice Requires="wpg">
              <w:drawing>
                <wp:anchor distT="0" distB="0" distL="114300" distR="114300" simplePos="0" relativeHeight="251659264" behindDoc="0" locked="0" layoutInCell="1" allowOverlap="1" wp14:anchorId="3CC8C581" wp14:editId="572511D5">
                  <wp:simplePos x="0" y="0"/>
                  <wp:positionH relativeFrom="rightMargin">
                    <wp:posOffset>-182014</wp:posOffset>
                  </wp:positionH>
                  <wp:positionV relativeFrom="bottomMargin">
                    <wp:posOffset>139065</wp:posOffset>
                  </wp:positionV>
                  <wp:extent cx="457200" cy="347980"/>
                  <wp:effectExtent l="38100" t="57150" r="38100" b="52070"/>
                  <wp:wrapNone/>
                  <wp:docPr id="137055702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302914192"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02365988"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93917479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7D4DB9A1" w14:textId="77777777" w:rsidR="005D0EE1" w:rsidRDefault="005D0EE1">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8C581" id="Grupo 1" o:spid="_x0000_s1028" style="position:absolute;margin-left:-14.35pt;margin-top:10.95pt;width:36pt;height:27.4pt;z-index:251659264;mso-position-horizontal-relative:right-margin-area;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">
                  <v:rect id="Rectangle 20" o:spid="_x0000_s1029"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" strokecolor="#737373"/>
                  <v:rect id="Rectangle 21" o:spid="_x0000_s1030"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" strokecolor="#737373"/>
                  <v:rect id="Rectangle 22" o:spid="_x0000_s1031"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" strokecolor="#737373">
                    <v:textbox>
                      <w:txbxContent>
                        <w:p w14:paraId="7D4DB9A1" w14:textId="77777777" w:rsidR="005D0EE1" w:rsidRDefault="005D0EE1">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1E50" w14:textId="77777777" w:rsidR="00395A2D" w:rsidRDefault="00395A2D" w:rsidP="005D0EE1">
      <w:pPr>
        <w:spacing w:after="0" w:line="240" w:lineRule="auto"/>
      </w:pPr>
      <w:r>
        <w:separator/>
      </w:r>
    </w:p>
  </w:footnote>
  <w:footnote w:type="continuationSeparator" w:id="0">
    <w:p w14:paraId="1E2DDCD0" w14:textId="77777777" w:rsidR="00395A2D" w:rsidRDefault="00395A2D" w:rsidP="005D0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0499" w14:textId="703E35A3" w:rsidR="005D0EE1" w:rsidRDefault="005D0EE1">
    <w:pPr>
      <w:pStyle w:val="Encabezado"/>
    </w:pPr>
    <w:r>
      <w:t>GD1C2023</w:t>
    </w:r>
  </w:p>
  <w:p w14:paraId="781B07EB" w14:textId="77777777" w:rsidR="005D0EE1" w:rsidRDefault="005D0EE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E1"/>
    <w:rsid w:val="00012D46"/>
    <w:rsid w:val="003820E1"/>
    <w:rsid w:val="00395A2D"/>
    <w:rsid w:val="005D0EE1"/>
    <w:rsid w:val="00673DE7"/>
    <w:rsid w:val="00694638"/>
    <w:rsid w:val="00BC4444"/>
    <w:rsid w:val="00CB551F"/>
    <w:rsid w:val="00E92B41"/>
    <w:rsid w:val="00F03E11"/>
    <w:rsid w:val="00F7537D"/>
    <w:rsid w:val="00FF6D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9572B"/>
  <w15:chartTrackingRefBased/>
  <w15:docId w15:val="{125F3304-5E59-4210-9FE7-754C9FDB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0EE1"/>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5D0EE1"/>
    <w:rPr>
      <w:rFonts w:eastAsiaTheme="minorEastAsia"/>
      <w:kern w:val="0"/>
      <w:lang w:eastAsia="es-AR"/>
      <w14:ligatures w14:val="none"/>
    </w:rPr>
  </w:style>
  <w:style w:type="character" w:customStyle="1" w:styleId="Ttulo1Car">
    <w:name w:val="Título 1 Car"/>
    <w:basedOn w:val="Fuentedeprrafopredeter"/>
    <w:link w:val="Ttulo1"/>
    <w:uiPriority w:val="9"/>
    <w:rsid w:val="005D0EE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5D0E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0EE1"/>
  </w:style>
  <w:style w:type="paragraph" w:styleId="Piedepgina">
    <w:name w:val="footer"/>
    <w:basedOn w:val="Normal"/>
    <w:link w:val="PiedepginaCar"/>
    <w:uiPriority w:val="99"/>
    <w:unhideWhenUsed/>
    <w:rsid w:val="005D0E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0EE1"/>
  </w:style>
  <w:style w:type="paragraph" w:styleId="TtuloTDC">
    <w:name w:val="TOC Heading"/>
    <w:basedOn w:val="Ttulo1"/>
    <w:next w:val="Normal"/>
    <w:uiPriority w:val="39"/>
    <w:unhideWhenUsed/>
    <w:qFormat/>
    <w:rsid w:val="00012D46"/>
    <w:pPr>
      <w:outlineLvl w:val="9"/>
    </w:pPr>
    <w:rPr>
      <w:kern w:val="0"/>
      <w:lang w:eastAsia="es-AR"/>
      <w14:ligatures w14:val="none"/>
    </w:rPr>
  </w:style>
  <w:style w:type="paragraph" w:styleId="TDC1">
    <w:name w:val="toc 1"/>
    <w:basedOn w:val="Normal"/>
    <w:next w:val="Normal"/>
    <w:autoRedefine/>
    <w:uiPriority w:val="39"/>
    <w:unhideWhenUsed/>
    <w:rsid w:val="00012D46"/>
    <w:pPr>
      <w:spacing w:after="100"/>
    </w:pPr>
  </w:style>
  <w:style w:type="character" w:styleId="Hipervnculo">
    <w:name w:val="Hyperlink"/>
    <w:basedOn w:val="Fuentedeprrafopredeter"/>
    <w:uiPriority w:val="99"/>
    <w:unhideWhenUsed/>
    <w:rsid w:val="00012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7D112-056E-46F9-A651-FE99395E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Estrategias</dc:title>
  <dc:subject>DECISIONES PARA EL TRABAJO DE GESTION DE DATOS</dc:subject>
  <dc:creator>Nicolas Penna, NAZARENO GAMERO, Carmen Villalta Cardenas</dc:creator>
  <cp:keywords/>
  <dc:description/>
  <cp:lastModifiedBy>Nicolas Penna</cp:lastModifiedBy>
  <cp:revision>5</cp:revision>
  <dcterms:created xsi:type="dcterms:W3CDTF">2023-05-26T22:33:00Z</dcterms:created>
  <dcterms:modified xsi:type="dcterms:W3CDTF">2023-05-26T23:19:00Z</dcterms:modified>
</cp:coreProperties>
</file>