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mini-sdlc-report-habit-tracker-pro"/>
    <w:p>
      <w:pPr>
        <w:pStyle w:val="Heading1"/>
      </w:pPr>
      <w:r>
        <w:t xml:space="preserve">Mini SDLC Report — Habit Tracker Pro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COMP8066 — AI-Powered SDLC ·</w:t>
      </w:r>
      <w:r>
        <w:t xml:space="preserve"> </w:t>
      </w:r>
      <w:r>
        <w:rPr>
          <w:b/>
          <w:bCs/>
        </w:rPr>
        <w:t xml:space="preserve">Project 2 (Option A)</w:t>
      </w:r>
      <w:r>
        <w:br/>
      </w:r>
      <w:r>
        <w:rPr>
          <w:b/>
          <w:bCs/>
        </w:rPr>
        <w:t xml:space="preserve">Applicant:</w:t>
      </w:r>
      <w:r>
        <w:t xml:space="preserve"> </w:t>
      </w:r>
      <w:r>
        <w:rPr>
          <w:i/>
          <w:iCs/>
        </w:rPr>
        <w:t xml:space="preserve">[Replace with your firstname-surname]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rPr>
          <w:i/>
          <w:iCs/>
        </w:rPr>
        <w:t xml:space="preserve">[Replace with public GitHub URL]</w:t>
      </w:r>
      <w:r>
        <w:br/>
      </w:r>
      <w:r>
        <w:rPr>
          <w:b/>
          <w:bCs/>
        </w:rPr>
        <w:t xml:space="preserve">Product name (UI):</w:t>
      </w:r>
      <w:r>
        <w:t xml:space="preserve"> </w:t>
      </w:r>
      <w:r>
        <w:rPr>
          <w:i/>
          <w:iCs/>
        </w:rPr>
        <w:t xml:space="preserve">Habit Studio</w:t>
      </w:r>
      <w:r>
        <w:br/>
      </w:r>
      <w:r>
        <w:rPr>
          <w:b/>
          <w:bCs/>
        </w:rPr>
        <w:t xml:space="preserve">Technical stack:</w:t>
      </w:r>
      <w:r>
        <w:t xml:space="preserve"> </w:t>
      </w:r>
      <w:r>
        <w:t xml:space="preserve">Python 3.11+, Flask 3.x, Jinja2 templates, JSON file persistence</w:t>
      </w:r>
      <w:r>
        <w:br/>
      </w:r>
      <w:r>
        <w:rPr>
          <w:b/>
          <w:bCs/>
        </w:rPr>
        <w:t xml:space="preserve">Advanced / non-trivial logic:</w:t>
      </w:r>
      <w:r>
        <w:t xml:space="preserve"> </w:t>
      </w:r>
      <w:r>
        <w:rPr>
          <w:b/>
          <w:bCs/>
        </w:rPr>
        <w:t xml:space="preserve">Streak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habit_tracker/streak.py</w:t>
      </w:r>
      <w:r>
        <w:t xml:space="preserve">) +</w:t>
      </w:r>
      <w:r>
        <w:t xml:space="preserve"> </w:t>
      </w:r>
      <w:r>
        <w:rPr>
          <w:b/>
          <w:bCs/>
        </w:rPr>
        <w:t xml:space="preserve">weekly analytics</w:t>
      </w:r>
      <w:r>
        <w:t xml:space="preserve"> </w:t>
      </w:r>
      <w:r>
        <w:t xml:space="preserve">(</w:t>
      </w:r>
      <w:r>
        <w:rPr>
          <w:rStyle w:val="VerbatimChar"/>
        </w:rPr>
        <w:t xml:space="preserve">habit_tracker/analytics.py</w:t>
      </w:r>
      <w:r>
        <w:t xml:space="preserve">) + GitHub-style</w:t>
      </w:r>
      <w:r>
        <w:t xml:space="preserve"> </w:t>
      </w:r>
      <w:r>
        <w:rPr>
          <w:b/>
          <w:bCs/>
        </w:rPr>
        <w:t xml:space="preserve">heatmap</w:t>
      </w:r>
      <w:r>
        <w:t xml:space="preserve"> </w:t>
      </w:r>
      <w:r>
        <w:t xml:space="preserve">(</w:t>
      </w:r>
      <w:r>
        <w:rPr>
          <w:rStyle w:val="VerbatimChar"/>
        </w:rPr>
        <w:t xml:space="preserve">habit_tracker/heatmap.py</w:t>
      </w:r>
      <w:r>
        <w:t xml:space="preserve">) feeding the detail view.</w:t>
      </w:r>
    </w:p>
    <w:p>
      <w:r>
        <w:pict>
          <v:rect style="width:0;height:1.5pt" o:hralign="center" o:hrstd="t" o:hr="t"/>
        </w:pict>
      </w:r>
    </w:p>
    <w:bookmarkStart w:id="12" w:name="requirements"/>
    <w:p>
      <w:pPr>
        <w:pStyle w:val="Heading2"/>
      </w:pPr>
      <w:r>
        <w:t xml:space="preserve">1. Requirements</w:t>
      </w:r>
    </w:p>
    <w:bookmarkStart w:id="9" w:name="functional-requirements-fr"/>
    <w:p>
      <w:pPr>
        <w:pStyle w:val="Heading3"/>
      </w:pPr>
      <w:r>
        <w:t xml:space="preserve">1.1 Functional Requirements (FR)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62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</w:t>
            </w:r>
          </w:p>
        </w:tc>
        <w:tc>
          <w:tcPr/>
          <w:p>
            <w:pPr>
              <w:pStyle w:val="Compact"/>
            </w:pPr>
            <w:r>
              <w:t xml:space="preserve">User can</w:t>
            </w:r>
            <w:r>
              <w:t xml:space="preserve"> </w:t>
            </w:r>
            <w:r>
              <w:rPr>
                <w:b/>
                <w:bCs/>
              </w:rPr>
              <w:t xml:space="preserve">create</w:t>
            </w:r>
            <w:r>
              <w:t xml:space="preserve"> </w:t>
            </w:r>
            <w:r>
              <w:t xml:space="preserve">a habit with short name (required) and optional description.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User can</w:t>
            </w:r>
            <w:r>
              <w:t xml:space="preserve"> </w:t>
            </w:r>
            <w:r>
              <w:rPr>
                <w:b/>
                <w:bCs/>
              </w:rPr>
              <w:t xml:space="preserve">list</w:t>
            </w:r>
            <w:r>
              <w:t xml:space="preserve"> </w:t>
            </w:r>
            <w:r>
              <w:t xml:space="preserve">habits with computed</w:t>
            </w:r>
            <w:r>
              <w:t xml:space="preserve"> </w:t>
            </w:r>
            <w:r>
              <w:rPr>
                <w:b/>
                <w:bCs/>
              </w:rPr>
              <w:t xml:space="preserve">current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best</w:t>
            </w:r>
            <w:r>
              <w:t xml:space="preserve"> </w:t>
            </w:r>
            <w:r>
              <w:t xml:space="preserve">streak summaries.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User can</w:t>
            </w:r>
            <w:r>
              <w:t xml:space="preserve"> </w:t>
            </w:r>
            <w:r>
              <w:rPr>
                <w:b/>
                <w:bCs/>
              </w:rPr>
              <w:t xml:space="preserve">view</w:t>
            </w:r>
            <w:r>
              <w:t xml:space="preserve"> </w:t>
            </w:r>
            <w:r>
              <w:t xml:space="preserve">a habit detail page showing metadata, streaks, completion history, and weekly chart.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User can</w:t>
            </w:r>
            <w:r>
              <w:t xml:space="preserve"> </w:t>
            </w:r>
            <w:r>
              <w:rPr>
                <w:b/>
                <w:bCs/>
              </w:rPr>
              <w:t xml:space="preserve">mark</w:t>
            </w:r>
            <w:r>
              <w:t xml:space="preserve"> </w:t>
            </w:r>
            <w:r>
              <w:t xml:space="preserve">a habit complete for a chosen calendar date (defaults to “today”).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</w:t>
            </w:r>
          </w:p>
        </w:tc>
        <w:tc>
          <w:tcPr/>
          <w:p>
            <w:pPr>
              <w:pStyle w:val="Compact"/>
            </w:pPr>
            <w:r>
              <w:t xml:space="preserve">User can</w:t>
            </w:r>
            <w:r>
              <w:t xml:space="preserve"> </w:t>
            </w:r>
            <w:r>
              <w:rPr>
                <w:b/>
                <w:bCs/>
              </w:rPr>
              <w:t xml:space="preserve">clear</w:t>
            </w:r>
            <w:r>
              <w:t xml:space="preserve"> </w:t>
            </w:r>
            <w:r>
              <w:t xml:space="preserve">a completion for a chosen date (idempotent).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User can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habit name/description.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</w:t>
            </w:r>
          </w:p>
        </w:tc>
        <w:tc>
          <w:tcPr/>
          <w:p>
            <w:pPr>
              <w:pStyle w:val="Compact"/>
            </w:pPr>
            <w:r>
              <w:t xml:space="preserve">User can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a habit (with browser confirm).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Streak engine</w:t>
            </w:r>
            <w:r>
              <w:t xml:space="preserve"> </w:t>
            </w:r>
            <w:r>
              <w:t xml:space="preserve">computes current streak from stored completion dates relative to a reference 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analytics</w:t>
            </w:r>
            <w:r>
              <w:t xml:space="preserve"> </w:t>
            </w:r>
            <w:r>
              <w:t xml:space="preserve">shows Mon–Sun counts for the</w:t>
            </w:r>
            <w:r>
              <w:t xml:space="preserve"> </w:t>
            </w:r>
            <w:r>
              <w:rPr>
                <w:b/>
                <w:bCs/>
              </w:rPr>
              <w:t xml:space="preserve">ISO week</w:t>
            </w:r>
            <w:r>
              <w:t xml:space="preserve"> </w:t>
            </w:r>
            <w:r>
              <w:t xml:space="preserve">containing the reference 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focus rail</w:t>
            </w:r>
            <w:r>
              <w:t xml:space="preserve"> </w:t>
            </w:r>
            <w:r>
              <w:t xml:space="preserve">lists habits lacking a completion on the reference day with one-click POST.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Roster sorting</w:t>
            </w:r>
            <w:r>
              <w:t xml:space="preserve"> </w:t>
            </w:r>
            <w:r>
              <w:t xml:space="preserve">via query (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recent</w:t>
            </w:r>
            <w:r>
              <w:t xml:space="preserve">) for repeatable demos/reporting.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 heatmap</w:t>
            </w:r>
            <w:r>
              <w:t xml:space="preserve"> </w:t>
            </w:r>
            <w:r>
              <w:t xml:space="preserve">renders multi-week completion density per habit without external JS chart CDNs.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backup export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validated restore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multipart</w:t>
            </w:r>
            <w:r>
              <w:t xml:space="preserve">, size cap).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persistence</w:t>
            </w:r>
            <w:r>
              <w:t xml:space="preserve"> </w:t>
            </w:r>
            <w:r>
              <w:t xml:space="preserve">respects OS preference initially, optional local persistence client-side (</w:t>
            </w:r>
            <w:r>
              <w:rPr>
                <w:rStyle w:val="VerbatimChar"/>
              </w:rPr>
              <w:t xml:space="preserve">localStorage</w:t>
            </w:r>
            <w:r>
              <w:t xml:space="preserve">).</w:t>
            </w:r>
          </w:p>
        </w:tc>
      </w:tr>
    </w:tbl>
    <w:bookmarkEnd w:id="9"/>
    <w:bookmarkStart w:id="10" w:name="non-functional-requirements-nfr"/>
    <w:p>
      <w:pPr>
        <w:pStyle w:val="Heading3"/>
      </w:pPr>
      <w:r>
        <w:t xml:space="preserve">1.2 Non-Functional Requirements (NFR)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62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b/>
                <w:bCs/>
              </w:rPr>
              <w:t xml:space="preserve">locally</w:t>
            </w:r>
            <w:r>
              <w:t xml:space="preserve"> </w:t>
            </w:r>
            <w:r>
              <w:t xml:space="preserve">without external HTTP APIs or cloud DB.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</w:t>
            </w:r>
          </w:p>
        </w:tc>
        <w:tc>
          <w:tcPr/>
          <w:p>
            <w:pPr>
              <w:pStyle w:val="Compact"/>
            </w:pPr>
            <w:r>
              <w:t xml:space="preserve">Persists state in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data/store.json</w:t>
            </w:r>
            <w:r>
              <w:t xml:space="preserve"> </w:t>
            </w:r>
            <w:r>
              <w:t xml:space="preserve">(override via</w:t>
            </w:r>
            <w:r>
              <w:t xml:space="preserve"> </w:t>
            </w:r>
            <w:r>
              <w:rPr>
                <w:rStyle w:val="VerbatimChar"/>
              </w:rPr>
              <w:t xml:space="preserve">HABIT_STORE_PATH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 tests</w:t>
            </w:r>
            <w:r>
              <w:t xml:space="preserve"> </w:t>
            </w:r>
            <w:r>
              <w:t xml:space="preserve">supported via fixed reference date (</w:t>
            </w:r>
            <w:r>
              <w:rPr>
                <w:rStyle w:val="VerbatimChar"/>
              </w:rPr>
              <w:t xml:space="preserve">HABIT_TODAY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Crash-safe saves:</w:t>
            </w:r>
            <w:r>
              <w:t xml:space="preserve"> </w:t>
            </w:r>
            <w:r>
              <w:t xml:space="preserve">JSON written via temp file + atomic replace (</w:t>
            </w:r>
            <w:r>
              <w:rPr>
                <w:rStyle w:val="VerbatimChar"/>
              </w:rPr>
              <w:t xml:space="preserve">habit_tracker/storage.py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t xml:space="preserve">Readable, modular separation: HTTP routes → persistence / domain logic (</w:t>
            </w:r>
            <w:r>
              <w:rPr>
                <w:rStyle w:val="VerbatimChar"/>
              </w:rPr>
              <w:t xml:space="preserve">habit_tracker/app.py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 tokens</w:t>
            </w:r>
            <w:r>
              <w:t xml:space="preserve"> </w:t>
            </w:r>
            <w:r>
              <w:t xml:space="preserve">on all state-changing forms; session-backed synchroniser pattern (</w:t>
            </w:r>
            <w:r>
              <w:rPr>
                <w:rStyle w:val="VerbatimChar"/>
              </w:rPr>
              <w:t xml:space="preserve">habit_tracker/security.py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  <w:r>
              <w:t xml:space="preserve"> </w:t>
            </w:r>
            <w:r>
              <w:t xml:space="preserve">enforced server-side (length limits) independent of browser</w:t>
            </w:r>
            <w:r>
              <w:t xml:space="preserve"> </w:t>
            </w:r>
            <w:r>
              <w:rPr>
                <w:rStyle w:val="VerbatimChar"/>
              </w:rPr>
              <w:t xml:space="preserve">maxlength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habit_tracker/validation.py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NFR-8</w:t>
            </w:r>
          </w:p>
        </w:tc>
        <w:tc>
          <w:tcPr/>
          <w:p>
            <w:pPr>
              <w:pStyle w:val="Compact"/>
            </w:pPr>
            <w:r>
              <w:t xml:space="preserve">Backup uploads capped (</w:t>
            </w:r>
            <w:r>
              <w:rPr>
                <w:rStyle w:val="VerbatimChar"/>
              </w:rPr>
              <w:t xml:space="preserve">MAX_CONTENT_LENGTH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) to discourage accidental oversized drops.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NFR-9</w:t>
            </w:r>
          </w:p>
        </w:tc>
        <w:tc>
          <w:tcPr/>
          <w:p>
            <w:pPr>
              <w:pStyle w:val="Compact"/>
            </w:pPr>
            <w:r>
              <w:t xml:space="preserve">Palette &amp; motion choices documented (</w:t>
            </w:r>
            <w:r>
              <w:rPr>
                <w:rStyle w:val="VerbatimChar"/>
              </w:rPr>
              <w:t xml:space="preserve">docs/UI_Design_Rationale.md</w:t>
            </w:r>
            <w:r>
              <w:t xml:space="preserve">) for accessibility audit trail.</w:t>
            </w:r>
          </w:p>
        </w:tc>
      </w:tr>
    </w:tbl>
    <w:bookmarkEnd w:id="10"/>
    <w:bookmarkStart w:id="11" w:name="edge-cases"/>
    <w:p>
      <w:pPr>
        <w:pStyle w:val="Heading3"/>
      </w:pPr>
      <w:r>
        <w:t xml:space="preserve">1.3 Edge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Malformed JSON:</w:t>
      </w:r>
      <w:r>
        <w:t xml:space="preserve"> </w:t>
      </w:r>
      <w:r>
        <w:rPr>
          <w:rStyle w:val="VerbatimChar"/>
        </w:rPr>
        <w:t xml:space="preserve">load_store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; operator must repair or reset file (documented in README/debugging notes).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Duplicate same-day completions:</w:t>
      </w:r>
      <w:r>
        <w:t xml:space="preserve"> </w:t>
      </w:r>
      <w:r>
        <w:t xml:space="preserve">Stored as unique dates (</w:t>
      </w:r>
      <w:r>
        <w:rPr>
          <w:rStyle w:val="VerbatimChar"/>
        </w:rPr>
        <w:t xml:space="preserve">Habit.to_dict</w:t>
      </w:r>
      <w:r>
        <w:t xml:space="preserve"> </w:t>
      </w:r>
      <w:r>
        <w:t xml:space="preserve">dedupes by ISO strings).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Streak semantics:</w:t>
      </w:r>
      <w:r>
        <w:t xml:space="preserve"> </w:t>
      </w:r>
      <w:r>
        <w:t xml:space="preserve">Current streak requires completion on reference</w:t>
      </w:r>
      <w:r>
        <w:t xml:space="preserve"> </w:t>
      </w:r>
      <w:r>
        <w:rPr>
          <w:b/>
          <w:bCs/>
        </w:rPr>
        <w:t xml:space="preserve">today or yesterday</w:t>
      </w:r>
      <w:r>
        <w:t xml:space="preserve">, then walks consecutive days backward (</w:t>
      </w:r>
      <w:r>
        <w:rPr>
          <w:rStyle w:val="VerbatimChar"/>
        </w:rPr>
        <w:t xml:space="preserve">streak.current_streak</w:t>
      </w:r>
      <w:r>
        <w:t xml:space="preserve"> </w:t>
      </w:r>
      <w:r>
        <w:t xml:space="preserve">docstring-aligned tests).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Single-user concurrency:</w:t>
      </w:r>
      <w:r>
        <w:t xml:space="preserve"> </w:t>
      </w:r>
      <w:r>
        <w:t xml:space="preserve">Rapid manual + automated use could theoretically race file writes on one machine; MVP documents risk (see Security 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CSRF token missing/stale:</w:t>
      </w:r>
      <w:r>
        <w:t xml:space="preserve"> </w:t>
      </w:r>
      <w:r>
        <w:t xml:space="preserve">User opens stale tab or scripted client omits token →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with recovery instructions (</w:t>
      </w:r>
      <w:r>
        <w:rPr>
          <w:rStyle w:val="VerbatimChar"/>
        </w:rPr>
        <w:t xml:space="preserve">templates/errors/error.html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system-design"/>
    <w:p>
      <w:pPr>
        <w:pStyle w:val="Heading2"/>
      </w:pPr>
      <w:r>
        <w:t xml:space="preserve">2. System Design</w:t>
      </w:r>
    </w:p>
    <w:bookmarkStart w:id="13" w:name="high-level-architecture"/>
    <w:p>
      <w:pPr>
        <w:pStyle w:val="Heading3"/>
      </w:pP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ui [Web_UI]</w:t>
      </w:r>
      <w:r>
        <w:br/>
      </w:r>
      <w:r>
        <w:rPr>
          <w:rStyle w:val="VerbatimChar"/>
        </w:rPr>
        <w:t xml:space="preserve">    templates[Jinja_templates]</w:t>
      </w:r>
      <w:r>
        <w:br/>
      </w:r>
      <w:r>
        <w:rPr>
          <w:rStyle w:val="VerbatimChar"/>
        </w:rPr>
        <w:t xml:space="preserve">    static[CSS_assets]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py [Python_backend]</w:t>
      </w:r>
      <w:r>
        <w:br/>
      </w:r>
      <w:r>
        <w:rPr>
          <w:rStyle w:val="VerbatimChar"/>
        </w:rPr>
        <w:t xml:space="preserve">    flask_routes[Flask_routes]</w:t>
      </w:r>
      <w:r>
        <w:br/>
      </w:r>
      <w:r>
        <w:rPr>
          <w:rStyle w:val="VerbatimChar"/>
        </w:rPr>
        <w:t xml:space="preserve">    security[CSRF_validation]</w:t>
      </w:r>
      <w:r>
        <w:br/>
      </w:r>
      <w:r>
        <w:rPr>
          <w:rStyle w:val="VerbatimChar"/>
        </w:rPr>
        <w:t xml:space="preserve">    domain[Models_streak_analytics]</w:t>
      </w:r>
      <w:r>
        <w:br/>
      </w:r>
      <w:r>
        <w:rPr>
          <w:rStyle w:val="VerbatimChar"/>
        </w:rPr>
        <w:t xml:space="preserve">    json_io[JSON_storage]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disk [Local_disk]</w:t>
      </w:r>
      <w:r>
        <w:br/>
      </w:r>
      <w:r>
        <w:rPr>
          <w:rStyle w:val="VerbatimChar"/>
        </w:rPr>
        <w:t xml:space="preserve">    file[data_store_json]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templates --&gt; flask_routes</w:t>
      </w:r>
      <w:r>
        <w:br/>
      </w:r>
      <w:r>
        <w:rPr>
          <w:rStyle w:val="VerbatimChar"/>
        </w:rPr>
        <w:t xml:space="preserve">  flask_routes --&gt; security</w:t>
      </w:r>
      <w:r>
        <w:br/>
      </w:r>
      <w:r>
        <w:rPr>
          <w:rStyle w:val="VerbatimChar"/>
        </w:rPr>
        <w:t xml:space="preserve">  security --&gt; domain</w:t>
      </w:r>
      <w:r>
        <w:br/>
      </w:r>
      <w:r>
        <w:rPr>
          <w:rStyle w:val="VerbatimChar"/>
        </w:rPr>
        <w:t xml:space="preserve">  domain --&gt; json_io</w:t>
      </w:r>
      <w:r>
        <w:br/>
      </w:r>
      <w:r>
        <w:rPr>
          <w:rStyle w:val="VerbatimChar"/>
        </w:rPr>
        <w:t xml:space="preserve">  json_io --&gt; file</w:t>
      </w:r>
    </w:p>
    <w:bookmarkEnd w:id="13"/>
    <w:bookmarkStart w:id="17" w:name="sequence-create-habit-and-persist"/>
    <w:p>
      <w:pPr>
        <w:pStyle w:val="Heading3"/>
      </w:pPr>
      <w:r>
        <w:t xml:space="preserve">2.2 Sequence — Create Habit and Persist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Browser</w:t>
      </w:r>
      <w:r>
        <w:br/>
      </w:r>
      <w:r>
        <w:rPr>
          <w:rStyle w:val="VerbatimChar"/>
        </w:rPr>
        <w:t xml:space="preserve">  participant Flask as Flask_routes</w:t>
      </w:r>
      <w:r>
        <w:br/>
      </w:r>
      <w:r>
        <w:rPr>
          <w:rStyle w:val="VerbatimChar"/>
        </w:rPr>
        <w:t xml:space="preserve">  participant Models as Models</w:t>
      </w:r>
      <w:r>
        <w:br/>
      </w:r>
      <w:r>
        <w:rPr>
          <w:rStyle w:val="VerbatimChar"/>
        </w:rPr>
        <w:t xml:space="preserve">  participant Store as JSON_storage</w:t>
      </w:r>
      <w:r>
        <w:br/>
      </w:r>
      <w:r>
        <w:rPr>
          <w:rStyle w:val="VerbatimChar"/>
        </w:rPr>
        <w:t xml:space="preserve">  participant FS as filesystem</w:t>
      </w:r>
      <w:r>
        <w:br/>
      </w:r>
      <w:r>
        <w:br/>
      </w:r>
      <w:r>
        <w:rPr>
          <w:rStyle w:val="VerbatimChar"/>
        </w:rPr>
        <w:t xml:space="preserve">  Browser-&gt;&gt;Flask: POST /habits + csrf_token</w:t>
      </w:r>
      <w:r>
        <w:br/>
      </w:r>
      <w:r>
        <w:rPr>
          <w:rStyle w:val="VerbatimChar"/>
        </w:rPr>
        <w:t xml:space="preserve">  Note over Flask: validate_csrf + validate_habit_fields</w:t>
      </w:r>
      <w:r>
        <w:br/>
      </w:r>
      <w:r>
        <w:rPr>
          <w:rStyle w:val="VerbatimChar"/>
        </w:rPr>
        <w:t xml:space="preserve">  Flask-&gt;&gt;Models: Habit.new(...)</w:t>
      </w:r>
      <w:r>
        <w:br/>
      </w:r>
      <w:r>
        <w:rPr>
          <w:rStyle w:val="VerbatimChar"/>
        </w:rPr>
        <w:t xml:space="preserve">  Flask-&gt;&gt;Store: save_store(path, StoreData)</w:t>
      </w:r>
      <w:r>
        <w:br/>
      </w:r>
      <w:r>
        <w:rPr>
          <w:rStyle w:val="VerbatimChar"/>
        </w:rPr>
        <w:t xml:space="preserve">  Store-&gt;&gt;FS: mkstemp + write JSON</w:t>
      </w:r>
      <w:r>
        <w:br/>
      </w:r>
      <w:r>
        <w:rPr>
          <w:rStyle w:val="VerbatimChar"/>
        </w:rPr>
        <w:t xml:space="preserve">  Store-&gt;&gt;FS: os.replace atomic</w:t>
      </w:r>
      <w:r>
        <w:br/>
      </w:r>
      <w:r>
        <w:rPr>
          <w:rStyle w:val="VerbatimChar"/>
        </w:rPr>
        <w:t xml:space="preserve">  Flask-&gt;&gt;Browser: 302 Redirect detail</w:t>
      </w:r>
    </w:p>
    <w:p>
      <w:pPr>
        <w:pStyle w:val="FirstParagraph"/>
      </w:pPr>
      <w:r>
        <w:rPr>
          <w:b/>
          <w:bCs/>
        </w:rPr>
        <w:t xml:space="preserve">Consistency:</w:t>
      </w:r>
      <w:r>
        <w:t xml:space="preserve"> </w:t>
      </w:r>
      <w:r>
        <w:t xml:space="preserve">Diagram nodes map to files: routes in</w:t>
      </w:r>
      <w:r>
        <w:t xml:space="preserve"> </w:t>
      </w:r>
      <w:hyperlink r:id="rId14">
        <w:r>
          <w:rPr>
            <w:rStyle w:val="VerbatimChar"/>
          </w:rPr>
          <w:t xml:space="preserve">habit_tracker/app.py</w:t>
        </w:r>
      </w:hyperlink>
      <w:r>
        <w:t xml:space="preserve">, models in</w:t>
      </w:r>
      <w:r>
        <w:t xml:space="preserve"> </w:t>
      </w:r>
      <w:hyperlink r:id="rId15">
        <w:r>
          <w:rPr>
            <w:rStyle w:val="VerbatimChar"/>
          </w:rPr>
          <w:t xml:space="preserve">habit_tracker/models.py</w:t>
        </w:r>
      </w:hyperlink>
      <w:r>
        <w:t xml:space="preserve">, persistence in</w:t>
      </w:r>
      <w:r>
        <w:t xml:space="preserve"> </w:t>
      </w:r>
      <w:hyperlink r:id="rId16">
        <w:r>
          <w:rPr>
            <w:rStyle w:val="VerbatimChar"/>
          </w:rPr>
          <w:t xml:space="preserve">habit_tracker/storage.py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5d5f872254dbace1a154d06619dc54eef69bebc"/>
    <w:p>
      <w:pPr>
        <w:pStyle w:val="Heading2"/>
      </w:pPr>
      <w:r>
        <w:t xml:space="preserve">3. MVP Selection (Designed vs Implemented vs Deferred)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2778"/>
        <w:gridCol w:w="1389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Designed</w:t>
            </w:r>
          </w:p>
        </w:tc>
        <w:tc>
          <w:tcPr/>
          <w:p>
            <w:pPr>
              <w:pStyle w:val="Compact"/>
            </w:pPr>
            <w:r>
              <w:t xml:space="preserve">Implemented in MVP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Habits</w:t>
            </w:r>
          </w:p>
        </w:tc>
        <w:tc>
          <w:tcPr/>
          <w:p>
            <w:pPr>
              <w:pStyle w:val="Compact"/>
            </w:pPr>
            <w:r>
              <w:t xml:space="preserve">Full 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  <w:tc>
          <w:tcPr/>
          <w:p>
            <w:pPr>
              <w:pStyle w:val="Compact"/>
            </w:pPr>
            <w:r>
              <w:t xml:space="preserve">Templates / recurring rules</w:t>
            </w:r>
          </w:p>
        </w:tc>
        <w:tc>
          <w:tcPr/>
          <w:p>
            <w:pPr>
              <w:pStyle w:val="Compact"/>
            </w:pPr>
            <w:r>
              <w:t xml:space="preserve">Recurring logic adds date DSL + validation; out of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Completions</w:t>
            </w:r>
          </w:p>
        </w:tc>
        <w:tc>
          <w:tcPr/>
          <w:p>
            <w:pPr>
              <w:pStyle w:val="Compact"/>
            </w:pPr>
            <w:r>
              <w:t xml:space="preserve">Per-day mark/clear</w:t>
            </w:r>
          </w:p>
        </w:tc>
        <w:tc>
          <w:tcPr/>
          <w:p>
            <w:pPr>
              <w:pStyle w:val="Compact"/>
            </w:pPr>
            <w:r>
              <w:t xml:space="preserve">Yes + history list</w:t>
            </w:r>
          </w:p>
        </w:tc>
        <w:tc>
          <w:tcPr/>
          <w:p>
            <w:pPr>
              <w:pStyle w:val="Compact"/>
            </w:pPr>
            <w:r>
              <w:t xml:space="preserve">Bulk import / export</w:t>
            </w:r>
          </w:p>
        </w:tc>
        <w:tc>
          <w:tcPr/>
          <w:p>
            <w:pPr>
              <w:pStyle w:val="Compact"/>
            </w:pPr>
            <w:r>
              <w:t xml:space="preserve">Keeps storage format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Streaks</w:t>
            </w:r>
          </w:p>
        </w:tc>
        <w:tc>
          <w:tcPr/>
          <w:p>
            <w:pPr>
              <w:pStyle w:val="Compact"/>
            </w:pPr>
            <w:r>
              <w:t xml:space="preserve">Current + best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streak.py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Timezones, “freeze” days</w:t>
            </w:r>
          </w:p>
        </w:tc>
        <w:tc>
          <w:tcPr/>
          <w:p>
            <w:pPr>
              <w:pStyle w:val="Compact"/>
            </w:pPr>
            <w:r>
              <w:t xml:space="preserve">Single reference date keeps tests tractable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Weekly Mon–Sun bar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analytics.py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Rolling 30-day stats, CSV</w:t>
            </w:r>
          </w:p>
        </w:tc>
        <w:tc>
          <w:tcPr/>
          <w:p>
            <w:pPr>
              <w:pStyle w:val="Compact"/>
            </w:pPr>
            <w:r>
              <w:t xml:space="preserve">ISO week matches brief “weekly chart”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Clean layout</w:t>
            </w:r>
          </w:p>
        </w:tc>
        <w:tc>
          <w:tcPr/>
          <w:p>
            <w:pPr>
              <w:pStyle w:val="Compact"/>
            </w:pPr>
            <w:r>
              <w:t xml:space="preserve">Single theme +</w:t>
            </w:r>
            <w:r>
              <w:t xml:space="preserve"> </w:t>
            </w:r>
            <w:r>
              <w:rPr>
                <w:b/>
                <w:bCs/>
              </w:rPr>
              <w:t xml:space="preserve">a11y guard-rails</w:t>
            </w:r>
            <w:r>
              <w:t xml:space="preserve"> </w:t>
            </w:r>
            <w:r>
              <w:t xml:space="preserve">(skip link / focus-visible / aria-live)</w:t>
            </w:r>
          </w:p>
        </w:tc>
        <w:tc>
          <w:tcPr/>
          <w:p>
            <w:pPr>
              <w:pStyle w:val="Compact"/>
            </w:pPr>
            <w:r>
              <w:t xml:space="preserve">Auth, offline PWA</w:t>
            </w:r>
          </w:p>
        </w:tc>
        <w:tc>
          <w:tcPr/>
          <w:p>
            <w:pPr>
              <w:pStyle w:val="Compact"/>
            </w:pPr>
            <w:r>
              <w:t xml:space="preserve">Local single-user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Local run</w:t>
            </w:r>
          </w:p>
        </w:tc>
        <w:tc>
          <w:tcPr/>
          <w:p>
            <w:pPr>
              <w:pStyle w:val="Compact"/>
            </w:pPr>
            <w:r>
              <w:t xml:space="preserve">venv +</w:t>
            </w:r>
            <w:r>
              <w:t xml:space="preserve"> </w:t>
            </w:r>
            <w:r>
              <w:rPr>
                <w:rStyle w:val="VerbatimChar"/>
              </w:rPr>
              <w:t xml:space="preserve">python -m habit_tracker</w:t>
            </w:r>
          </w:p>
        </w:tc>
        <w:tc>
          <w:tcPr/>
          <w:p>
            <w:pPr>
              <w:pStyle w:val="Compact"/>
            </w:pPr>
            <w:r>
              <w:t xml:space="preserve">Docker / installer</w:t>
            </w:r>
          </w:p>
        </w:tc>
        <w:tc>
          <w:tcPr/>
          <w:p>
            <w:pPr>
              <w:pStyle w:val="Compact"/>
            </w:pPr>
            <w:r>
              <w:t xml:space="preserve">Assignment asks local web app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 control:</w:t>
      </w:r>
      <w:r>
        <w:t xml:space="preserve"> </w:t>
      </w:r>
      <w:r>
        <w:t xml:space="preserve">No design-to-implementation drift for listed FR/NFR; deferred items are explicitly excluded from tests and UI.</w:t>
      </w:r>
    </w:p>
    <w:p>
      <w:r>
        <w:pict>
          <v:rect style="width:0;height:1.5pt" o:hralign="center" o:hrstd="t" o:hr="t"/>
        </w:pict>
      </w:r>
    </w:p>
    <w:bookmarkEnd w:id="19"/>
    <w:bookmarkStart w:id="21" w:name="implementation-summary"/>
    <w:p>
      <w:pPr>
        <w:pStyle w:val="Heading2"/>
      </w:pPr>
      <w:r>
        <w:t xml:space="preserve">4. Implementation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python -m habit_tracker</w:t>
      </w:r>
      <w:r>
        <w:t xml:space="preserve"> </w:t>
      </w:r>
      <w:r>
        <w:t xml:space="preserve">→ Flask</w:t>
      </w:r>
      <w:r>
        <w:t xml:space="preserve"> </w:t>
      </w:r>
      <w:r>
        <w:rPr>
          <w:rStyle w:val="VerbatimChar"/>
        </w:rPr>
        <w:t xml:space="preserve">app.run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primitives:</w:t>
      </w:r>
      <w:r>
        <w:t xml:space="preserve"> </w:t>
      </w:r>
      <w:r>
        <w:t xml:space="preserve">Flask session-signed cookies + synchroniser-token CSRF on all mutators (</w:t>
      </w:r>
      <w:r>
        <w:rPr>
          <w:rStyle w:val="VerbatimChar"/>
        </w:rPr>
        <w:t xml:space="preserve">security.py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 models:</w:t>
      </w:r>
      <w:r>
        <w:t xml:space="preserve"> </w:t>
      </w:r>
      <w:r>
        <w:rPr>
          <w:rStyle w:val="VerbatimChar"/>
        </w:rPr>
        <w:t xml:space="preserve">Habit</w:t>
      </w:r>
      <w:r>
        <w:t xml:space="preserve"> </w:t>
      </w:r>
      <w:r>
        <w:t xml:space="preserve">with UUID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completions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objects, JSON (de)serialization in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Normalization:</w:t>
      </w:r>
      <w:r>
        <w:t xml:space="preserve"> </w:t>
      </w:r>
      <w:r>
        <w:t xml:space="preserve">Saving dedupes/sorts completions for deterministic diffs/reporting (</w:t>
      </w:r>
      <w:r>
        <w:rPr>
          <w:rStyle w:val="VerbatimChar"/>
        </w:rPr>
        <w:t xml:space="preserve">StoreData.normalize_for_save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Streak rule:</w:t>
      </w:r>
      <w:r>
        <w:t xml:space="preserve"> </w:t>
      </w:r>
      <w:r>
        <w:t xml:space="preserve">Implemented as specified in §1.3; reused on index and detail pages.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Counts completions whose dates fall inside</w:t>
      </w:r>
      <w:r>
        <w:t xml:space="preserve"> </w:t>
      </w:r>
      <w:r>
        <w:rPr>
          <w:rStyle w:val="VerbatimChar"/>
        </w:rPr>
        <w:t xml:space="preserve">[Monday, Sunday]</w:t>
      </w:r>
      <w:r>
        <w:t xml:space="preserve"> </w:t>
      </w:r>
      <w:r>
        <w:t xml:space="preserve">for ISO week of reference 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UI:</w:t>
      </w:r>
      <w:r>
        <w:t xml:space="preserve"> </w:t>
      </w:r>
      <w:r>
        <w:t xml:space="preserve">Accessible templates (</w:t>
      </w:r>
      <w:r>
        <w:rPr>
          <w:rStyle w:val="VerbatimChar"/>
        </w:rPr>
        <w:t xml:space="preserve">skip-link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, table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) +</w:t>
      </w:r>
      <w:r>
        <w:t xml:space="preserve"> </w:t>
      </w:r>
      <w:hyperlink r:id="rId20">
        <w:r>
          <w:rPr>
            <w:rStyle w:val="VerbatimChar"/>
          </w:rPr>
          <w:t xml:space="preserve">static/style.css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Diagnostics: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JSON for quick “is stack alive?” checks during demo recordings.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 UX:</w:t>
      </w:r>
      <w:r>
        <w:t xml:space="preserve"> </w:t>
      </w:r>
      <w:r>
        <w:rPr>
          <w:rStyle w:val="VerbatimChar"/>
        </w:rPr>
        <w:t xml:space="preserve">/backup</w:t>
      </w:r>
      <w:r>
        <w:t xml:space="preserve"> </w:t>
      </w:r>
      <w:r>
        <w:t xml:space="preserve">page wires export + guarded import; aligns with MVP “data portability” story in ethics section.</w:t>
      </w:r>
    </w:p>
    <w:p>
      <w:r>
        <w:pict>
          <v:rect style="width:0;height:1.5pt" o:hralign="center" o:hrstd="t" o:hr="t"/>
        </w:pict>
      </w:r>
    </w:p>
    <w:bookmarkEnd w:id="21"/>
    <w:bookmarkStart w:id="27" w:name="testing"/>
    <w:p>
      <w:pPr>
        <w:pStyle w:val="Heading2"/>
      </w:pPr>
      <w:r>
        <w:t xml:space="preserve">5. Testing</w:t>
      </w:r>
    </w:p>
    <w:bookmarkStart w:id="22" w:name="unit-tests-logic-layer"/>
    <w:p>
      <w:pPr>
        <w:pStyle w:val="Heading3"/>
      </w:pPr>
      <w:r>
        <w:t xml:space="preserve">5.1 Unit Tests (logic layer)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tests/test_streak.py</w:t>
            </w:r>
          </w:p>
        </w:tc>
        <w:tc>
          <w:tcPr/>
          <w:p>
            <w:pPr>
              <w:pStyle w:val="Compact"/>
            </w:pPr>
            <w:r>
              <w:t xml:space="preserve">Anchor behaviour, duplicates, gaps, ISO week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tests/test_analytics.py</w:t>
            </w:r>
          </w:p>
        </w:tc>
        <w:tc>
          <w:tcPr/>
          <w:p>
            <w:pPr>
              <w:pStyle w:val="Compact"/>
            </w:pPr>
            <w:r>
              <w:t xml:space="preserve">Week boundary filtering, trailing N-day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tests/test_models_storage.py</w:t>
            </w:r>
          </w:p>
        </w:tc>
        <w:tc>
          <w:tcPr/>
          <w:p>
            <w:pPr>
              <w:pStyle w:val="Compact"/>
            </w:pPr>
            <w:r>
              <w:t xml:space="preserve">Model round-trip, malformed JSON rejection, atomic save +</w:t>
            </w:r>
            <w:r>
              <w:t xml:space="preserve"> </w:t>
            </w:r>
            <w:r>
              <w:rPr>
                <w:b/>
                <w:bCs/>
              </w:rPr>
              <w:t xml:space="preserve">dedupe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tests/test_validation_units.py</w:t>
            </w:r>
          </w:p>
        </w:tc>
        <w:tc>
          <w:tcPr/>
          <w:p>
            <w:pPr>
              <w:pStyle w:val="Compact"/>
            </w:pPr>
            <w:r>
              <w:t xml:space="preserve">Boundaries on name/description lengths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tests/test_security_and_ops.py</w:t>
            </w:r>
          </w:p>
        </w:tc>
        <w:tc>
          <w:tcPr/>
          <w:p>
            <w:pPr>
              <w:pStyle w:val="Compact"/>
            </w:pPr>
            <w:r>
              <w:t xml:space="preserve">CSRF rejects missing/bad tokens;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JSON smoke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tests/test_heatmap.py</w:t>
            </w:r>
          </w:p>
        </w:tc>
        <w:tc>
          <w:tcPr/>
          <w:p>
            <w:pPr>
              <w:pStyle w:val="Compact"/>
            </w:pPr>
            <w:r>
              <w:t xml:space="preserve">Future vs logged cells, ISO month tick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tests/test_dashboard.py</w:t>
            </w:r>
          </w:p>
        </w:tc>
        <w:tc>
          <w:tcPr/>
          <w:p>
            <w:pPr>
              <w:pStyle w:val="Compact"/>
            </w:pPr>
            <w:r>
              <w:t xml:space="preserve">Sorting + KPI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tests/test_backup_restore.py</w:t>
            </w:r>
          </w:p>
        </w:tc>
        <w:tc>
          <w:tcPr/>
          <w:p>
            <w:pPr>
              <w:pStyle w:val="Compact"/>
            </w:pPr>
            <w:r>
              <w:t xml:space="preserve">JSON export MIME + multipart restore fidelity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tests/test_quick_today.py</w:t>
            </w:r>
          </w:p>
        </w:tc>
        <w:tc>
          <w:tcPr/>
          <w:p>
            <w:pPr>
              <w:pStyle w:val="Compact"/>
            </w:pPr>
            <w:r>
              <w:t xml:space="preserve">Focus rail shortcut preserves query sort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Runner: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(39 tests at time of writing). Continuous integration runs the same suite on Ubuntu for Python</w:t>
      </w:r>
      <w:r>
        <w:t xml:space="preserve"> </w:t>
      </w:r>
      <w:r>
        <w:rPr>
          <w:b/>
          <w:bCs/>
        </w:rPr>
        <w:t xml:space="preserve">3.11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3.12</w:t>
      </w:r>
      <w:r>
        <w:t xml:space="preserve">.</w:t>
      </w:r>
    </w:p>
    <w:bookmarkEnd w:id="22"/>
    <w:bookmarkStart w:id="25" w:name="integration-tests"/>
    <w:p>
      <w:pPr>
        <w:pStyle w:val="Heading3"/>
      </w:pPr>
      <w:r>
        <w:t xml:space="preserve">5.2 Integration Tests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VerbatimChar"/>
          </w:rPr>
          <w:t xml:space="preserve">tests/test_integration.py</w:t>
        </w:r>
      </w:hyperlink>
      <w:r>
        <w:t xml:space="preserve">: authenticated</w:t>
      </w:r>
      <w:r>
        <w:t xml:space="preserve"> </w:t>
      </w:r>
      <w:r>
        <w:rPr>
          <w:rStyle w:val="VerbatimChar"/>
        </w:rPr>
        <w:t xml:space="preserve">POST /habits</w:t>
      </w:r>
      <w:r>
        <w:t xml:space="preserve"> </w:t>
      </w:r>
      <w:r>
        <w:t xml:space="preserve">→ JSON on disk +</w:t>
      </w:r>
      <w:r>
        <w:t xml:space="preserve"> </w:t>
      </w:r>
      <w:r>
        <w:rPr>
          <w:rStyle w:val="VerbatimChar"/>
        </w:rPr>
        <w:t xml:space="preserve">GET /habits/&lt;id&gt;</w:t>
      </w:r>
      <w:r>
        <w:t xml:space="preserve"> </w:t>
      </w:r>
      <w:r>
        <w:t xml:space="preserve">renders (</w:t>
      </w:r>
      <w:r>
        <w:rPr>
          <w:b/>
          <w:bCs/>
        </w:rPr>
        <w:t xml:space="preserve">create → persist → reload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VerbatimChar"/>
          </w:rPr>
          <w:t xml:space="preserve">tests/test_integration_extended.py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POST …/complete</w:t>
      </w:r>
      <w:r>
        <w:t xml:space="preserve"> </w:t>
      </w:r>
      <w:r>
        <w:t xml:space="preserve">persists an ISO completion date with CSRF.</w:t>
      </w:r>
    </w:p>
    <w:bookmarkEnd w:id="25"/>
    <w:bookmarkStart w:id="26" w:name="debugging-notes-representative"/>
    <w:p>
      <w:pPr>
        <w:pStyle w:val="Heading3"/>
      </w:pPr>
      <w:r>
        <w:t xml:space="preserve">5.3 Debugging Notes (Representative)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Template discovery:</w:t>
      </w:r>
      <w:r>
        <w:t xml:space="preserve"> </w:t>
      </w:r>
      <w:r>
        <w:t xml:space="preserve">Flask</w:t>
      </w:r>
      <w:r>
        <w:t xml:space="preserve"> </w:t>
      </w:r>
      <w:r>
        <w:rPr>
          <w:rStyle w:val="VerbatimChar"/>
        </w:rPr>
        <w:t xml:space="preserve">template_folder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static_folder</w:t>
      </w:r>
      <w:r>
        <w:t xml:space="preserve"> </w:t>
      </w:r>
      <w:r>
        <w:t xml:space="preserve">pointed explicitly at project-root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to match package layout (</w:t>
      </w:r>
      <w:r>
        <w:rPr>
          <w:rStyle w:val="VerbatimChar"/>
        </w:rPr>
        <w:t xml:space="preserve">habit_tracker/app.py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Chart scaling:</w:t>
      </w:r>
      <w:r>
        <w:t xml:space="preserve"> </w:t>
      </w:r>
      <w:r>
        <w:t xml:space="preserve">Passed</w:t>
      </w:r>
      <w:r>
        <w:t xml:space="preserve"> </w:t>
      </w:r>
      <w:r>
        <w:rPr>
          <w:rStyle w:val="VerbatimChar"/>
        </w:rPr>
        <w:t xml:space="preserve">chart_max</w:t>
      </w:r>
      <w:r>
        <w:t xml:space="preserve"> </w:t>
      </w:r>
      <w:r>
        <w:t xml:space="preserve">from Python to avoid fragile Jinja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piping on tuples.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Hallucination risk (AI-assisted coding):</w:t>
      </w:r>
      <w:r>
        <w:t xml:space="preserve"> </w:t>
      </w:r>
      <w:r>
        <w:t xml:space="preserve">An early suggestion used deprecated Flask patterns—verified against Flask 3.x docs before locking routes (</w:t>
      </w:r>
      <w:r>
        <w:rPr>
          <w:rStyle w:val="VerbatimChar"/>
        </w:rPr>
        <w:t xml:space="preserve">POST</w:t>
      </w:r>
      <w:r>
        <w:t xml:space="preserve">-only deletes, no faux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shim).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Stateful tests after CSRF:</w:t>
      </w:r>
      <w:r>
        <w:t xml:space="preserve"> </w:t>
      </w:r>
      <w:r>
        <w:t xml:space="preserve">Integration tests scrape hidden fields via regex helper (</w:t>
      </w:r>
      <w:r>
        <w:rPr>
          <w:rStyle w:val="VerbatimChar"/>
        </w:rPr>
        <w:t xml:space="preserve">tests/support.py</w:t>
      </w:r>
      <w:r>
        <w:t xml:space="preserve">) rather than disabling protection—mirrors realistic browser semantics.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deployment-instructions"/>
    <w:p>
      <w:pPr>
        <w:pStyle w:val="Heading2"/>
      </w:pPr>
      <w:r>
        <w:t xml:space="preserve">6. Deployment Instructions</w:t>
      </w:r>
    </w:p>
    <w:bookmarkStart w:id="28" w:name="local-run"/>
    <w:p>
      <w:pPr>
        <w:pStyle w:val="Heading3"/>
      </w:pPr>
      <w:r>
        <w:t xml:space="preserve">6.1 Local Run</w:t>
      </w:r>
    </w:p>
    <w:p>
      <w:pPr>
        <w:pStyle w:val="SourceCode"/>
      </w:pPr>
      <w:r>
        <w:rPr>
          <w:rStyle w:val="VerbatimChar"/>
        </w:rPr>
        <w:t xml:space="preserve">git clone &lt;repo&gt;</w:t>
      </w:r>
      <w:r>
        <w:br/>
      </w:r>
      <w:r>
        <w:rPr>
          <w:rStyle w:val="VerbatimChar"/>
        </w:rPr>
        <w:t xml:space="preserve">cd aisdlc</w:t>
      </w:r>
      <w:r>
        <w:br/>
      </w: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.\.venv\Scripts\activate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-m habit_tracker</w:t>
      </w:r>
    </w:p>
    <w:p>
      <w:pPr>
        <w:pStyle w:val="FirstParagraph"/>
      </w:pPr>
      <w:r>
        <w:t xml:space="preserve">Browse to</w:t>
      </w:r>
      <w:r>
        <w:t xml:space="preserve"> </w:t>
      </w:r>
      <w:r>
        <w:rPr>
          <w:rStyle w:val="VerbatimChar"/>
        </w:rPr>
        <w:t xml:space="preserve">http://127.0.0.1:5000</w:t>
      </w:r>
      <w:r>
        <w:t xml:space="preserve">.</w:t>
      </w:r>
    </w:p>
    <w:bookmarkEnd w:id="28"/>
    <w:bookmarkStart w:id="30" w:name="report-figures-html-pdf-image"/>
    <w:p>
      <w:pPr>
        <w:pStyle w:val="Heading3"/>
      </w:pPr>
      <w:r>
        <w:t xml:space="preserve">6.1.1 Report figures (HTML → PDF / image)</w:t>
      </w:r>
    </w:p>
    <w:p>
      <w:pPr>
        <w:pStyle w:val="FirstParagraph"/>
      </w:pPr>
      <w:r>
        <w:t xml:space="preserve">Static figure pages (dashboard, detail + heatmap, backup, IDE-style prompt layout, architecture boxes) ship in</w:t>
      </w:r>
      <w:r>
        <w:t xml:space="preserve"> </w:t>
      </w:r>
      <w:hyperlink r:id="rId29">
        <w:r>
          <w:rPr>
            <w:rStyle w:val="VerbatimChar"/>
          </w:rPr>
          <w:t xml:space="preserve">docs/report-figures/</w:t>
        </w:r>
      </w:hyperlink>
      <w:r>
        <w:t xml:space="preserve">. Open in Chrome/Edge and use print-to-PDF or the system snipping tool for the submission document.</w:t>
      </w:r>
    </w:p>
    <w:bookmarkEnd w:id="30"/>
    <w:bookmarkStart w:id="33" w:name="main-interactions-with-ai-summary"/>
    <w:p>
      <w:pPr>
        <w:pStyle w:val="Heading3"/>
      </w:pPr>
      <w:r>
        <w:t xml:space="preserve">6.2 Main Interactions with AI (Summary)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Requirements &amp; MVP freeze:</w:t>
      </w:r>
      <w:r>
        <w:t xml:space="preserve"> </w:t>
      </w:r>
      <w:r>
        <w:t xml:space="preserve">Iterative backlog tightening with explicit deferrals (Session 1 transcript).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Core logic:</w:t>
      </w:r>
      <w:r>
        <w:t xml:space="preserve"> </w:t>
      </w:r>
      <w:r>
        <w:t xml:space="preserve">Chain-of-thought streak definition + few-shot ISO fixtures before coding (Session 2).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Presentation vs domain split:</w:t>
      </w:r>
      <w:r>
        <w:t xml:space="preserve"> </w:t>
      </w:r>
      <w:r>
        <w:t xml:space="preserve">Decomposed weekly analytics vs template guard (</w:t>
      </w:r>
      <w:r>
        <w:rPr>
          <w:rStyle w:val="VerbatimChar"/>
        </w:rPr>
        <w:t xml:space="preserve">chart_max</w:t>
      </w:r>
      <w:r>
        <w:t xml:space="preserve">) (Session 3).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posture:</w:t>
      </w:r>
      <w:r>
        <w:t xml:space="preserve"> </w:t>
      </w:r>
      <w:r>
        <w:t xml:space="preserve">CSRF red-team + pytest contract (Session 4).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lifecycle:</w:t>
      </w:r>
      <w:r>
        <w:t xml:space="preserve"> </w:t>
      </w:r>
      <w:r>
        <w:t xml:space="preserve">Backup/restore scenarios + integration narrative (Session 5).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Diagnostics:</w:t>
      </w:r>
      <w:r>
        <w:t xml:space="preserve"> </w:t>
      </w:r>
      <w:r>
        <w:t xml:space="preserve">Targeted heatmap loop fix with minimal diff discipline (Session 6).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Deliverable polish:</w:t>
      </w:r>
      <w:r>
        <w:t xml:space="preserve"> </w:t>
      </w:r>
      <w:r>
        <w:t xml:space="preserve">KPI/Focus rail UX with seeded demo datasets (Session 8).</w:t>
      </w:r>
    </w:p>
    <w:p>
      <w:pPr>
        <w:pStyle w:val="FirstParagraph"/>
      </w:pPr>
      <w:r>
        <w:t xml:space="preserve">Technique matrix &amp; governance:</w:t>
      </w:r>
      <w:r>
        <w:t xml:space="preserve"> </w:t>
      </w:r>
      <w:hyperlink r:id="rId31">
        <w:r>
          <w:rPr>
            <w:rStyle w:val="VerbatimChar"/>
          </w:rPr>
          <w:t xml:space="preserve">Prompt_Decision_Log.md</w:t>
        </w:r>
      </w:hyperlink>
      <w:r>
        <w:t xml:space="preserve">. Extended turns:</w:t>
      </w:r>
      <w:r>
        <w:t xml:space="preserve"> </w:t>
      </w:r>
      <w:hyperlink r:id="rId32">
        <w:r>
          <w:rPr>
            <w:rStyle w:val="VerbatimChar"/>
          </w:rPr>
          <w:t xml:space="preserve">Prompt_Chats_Appendix.md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ecurity-and-ethics-statement-1-page"/>
    <w:p>
      <w:pPr>
        <w:pStyle w:val="Heading2"/>
      </w:pPr>
      <w:r>
        <w:t xml:space="preserve">7. Security and Ethics Statement (≈1 page)</w:t>
      </w:r>
    </w:p>
    <w:bookmarkStart w:id="35" w:name="threat-model-local-app"/>
    <w:p>
      <w:pPr>
        <w:pStyle w:val="Heading3"/>
      </w:pPr>
      <w:r>
        <w:t xml:space="preserve">7.1 Threat Model (Local App)</w:t>
      </w:r>
    </w:p>
    <w:p>
      <w:pPr>
        <w:pStyle w:val="FirstParagraph"/>
      </w:pPr>
      <w:r>
        <w:t xml:space="preserve">This MVP trusts the local operator. There is</w:t>
      </w:r>
      <w:r>
        <w:t xml:space="preserve"> </w:t>
      </w:r>
      <w:r>
        <w:rPr>
          <w:b/>
          <w:bCs/>
        </w:rPr>
        <w:t xml:space="preserve">no authentication</w:t>
      </w:r>
      <w:r>
        <w:t xml:space="preserve">. Anyone with workstation access could read/modify</w:t>
      </w:r>
      <w:r>
        <w:t xml:space="preserve"> </w:t>
      </w:r>
      <w:r>
        <w:rPr>
          <w:rStyle w:val="VerbatimChar"/>
        </w:rPr>
        <w:t xml:space="preserve">data/store.json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Mitigations in design:</w:t>
      </w:r>
      <w:r>
        <w:t xml:space="preserve"> </w:t>
      </w:r>
      <w:r>
        <w:t xml:space="preserve">predictable storage path via env variable; README warns about shared machines; deletes require explicit POST + confirm in browser;</w:t>
      </w:r>
      <w:r>
        <w:t xml:space="preserve"> </w:t>
      </w:r>
      <w:r>
        <w:rPr>
          <w:b/>
          <w:bCs/>
        </w:rPr>
        <w:t xml:space="preserve">CSRF synchroniser tokens</w:t>
      </w:r>
      <w:r>
        <w:t xml:space="preserve"> </w:t>
      </w:r>
      <w:r>
        <w:t xml:space="preserve">reduce cross-site form abuse if the app is ever reachable off-localhost without additional hardening (still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substitute for authentication).</w:t>
      </w:r>
    </w:p>
    <w:bookmarkEnd w:id="35"/>
    <w:bookmarkStart w:id="36" w:name="data-handling"/>
    <w:p>
      <w:pPr>
        <w:pStyle w:val="Heading3"/>
      </w:pPr>
      <w:r>
        <w:t xml:space="preserve">7.2 Data Handling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PII:</w:t>
      </w:r>
      <w:r>
        <w:t xml:space="preserve"> </w:t>
      </w:r>
      <w:r>
        <w:t xml:space="preserve">Habit titles/descriptions might contain sensitive text; stays on disk</w:t>
      </w:r>
      <w:r>
        <w:t xml:space="preserve"> </w:t>
      </w:r>
      <w:r>
        <w:rPr>
          <w:b/>
          <w:bCs/>
        </w:rPr>
        <w:t xml:space="preserve">unencrypted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Integrity:</w:t>
      </w:r>
      <w:r>
        <w:t xml:space="preserve"> </w:t>
      </w:r>
      <w:r>
        <w:t xml:space="preserve">Atomic replace reduces torn writes on abrupt shutdown mid-save.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Backup:</w:t>
      </w:r>
      <w:r>
        <w:t xml:space="preserve"> </w:t>
      </w:r>
      <w:r>
        <w:t xml:space="preserve">Operator should copy</w:t>
      </w:r>
      <w:r>
        <w:t xml:space="preserve"> </w:t>
      </w:r>
      <w:r>
        <w:rPr>
          <w:rStyle w:val="VerbatimChar"/>
        </w:rPr>
        <w:t xml:space="preserve">store.json</w:t>
      </w:r>
      <w:r>
        <w:t xml:space="preserve">; no cloud sync implemented.</w:t>
      </w:r>
    </w:p>
    <w:bookmarkEnd w:id="36"/>
    <w:bookmarkStart w:id="37" w:name="X86d56cbf0754b29bcc4ebedc36a0f8ddd3484e3"/>
    <w:p>
      <w:pPr>
        <w:pStyle w:val="Heading3"/>
      </w:pPr>
      <w:r>
        <w:t xml:space="preserve">7.3 Theoretical Risks Introduced Even When Behaviour Is Correct</w:t>
      </w:r>
      <w:r>
        <w:t xml:space="preserve"> </w:t>
      </w:r>
      <w:r>
        <w:rPr>
          <w:i/>
          <w:iCs/>
        </w:rPr>
        <w:t xml:space="preserve">(≥3 AI-related risks)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Speculative frameworks:</w:t>
      </w:r>
      <w:r>
        <w:t xml:space="preserve"> </w:t>
      </w:r>
      <w:r>
        <w:t xml:space="preserve">AI assistants may import unused libraries (</w:t>
      </w:r>
      <w:r>
        <w:rPr>
          <w:rStyle w:val="VerbatimChar"/>
        </w:rPr>
        <w:t xml:space="preserve">requests</w:t>
      </w:r>
      <w:r>
        <w:t xml:space="preserve">, OAuth)—“works on my laptop” hides unused attack surface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accidentally deployed online later.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strict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review &amp;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sanity check.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Incorrect date maths:</w:t>
      </w:r>
      <w:r>
        <w:t xml:space="preserve"> </w:t>
      </w:r>
      <w:r>
        <w:t xml:space="preserve">Wrong timezone/day-boundary reasoning could silently break fairness of streak analytics.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centralise rules in tested pure functions (</w:t>
      </w:r>
      <w:r>
        <w:rPr>
          <w:rStyle w:val="VerbatimChar"/>
        </w:rPr>
        <w:t xml:space="preserve">streak.py</w:t>
      </w:r>
      <w:r>
        <w:t xml:space="preserve">); deterministic</w:t>
      </w:r>
      <w:r>
        <w:t xml:space="preserve"> </w:t>
      </w:r>
      <w:r>
        <w:rPr>
          <w:rStyle w:val="VerbatimChar"/>
        </w:rPr>
        <w:t xml:space="preserve">HABIT_TODAY</w:t>
      </w:r>
      <w:r>
        <w:t xml:space="preserve"> </w:t>
      </w:r>
      <w:r>
        <w:t xml:space="preserve">in CI.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Unsafe defaults:</w:t>
      </w:r>
      <w:r>
        <w:t xml:space="preserve"> </w:t>
      </w:r>
      <w:r>
        <w:t xml:space="preserve">Boilerplate Flask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 debug mode exposed, or permissive</w:t>
      </w:r>
      <w:r>
        <w:t xml:space="preserve"> </w:t>
      </w:r>
      <w:r>
        <w:rPr>
          <w:rStyle w:val="VerbatimChar"/>
        </w:rPr>
        <w:t xml:space="preserve">host='0.0.0.0'</w:t>
      </w:r>
      <w:r>
        <w:t xml:space="preserve"> </w:t>
      </w:r>
      <w:r>
        <w:t xml:space="preserve">can leak sessions or enable drive-by SSRF surprises on LAN.</w:t>
      </w:r>
      <w:r>
        <w:t xml:space="preserve"> </w:t>
      </w:r>
      <w:r>
        <w:rPr>
          <w:i/>
          <w:iCs/>
        </w:rPr>
        <w:t xml:space="preserve">Mitigation:</w:t>
      </w:r>
      <w:r>
        <w:t xml:space="preserve"> </w:t>
      </w:r>
      <w:r>
        <w:t xml:space="preserve">document dev-only defaults; README instructs LAN binding only when intended.</w:t>
      </w:r>
    </w:p>
    <w:bookmarkEnd w:id="37"/>
    <w:bookmarkStart w:id="38" w:name="X2799e2a768909a542d317ce795494834a7d4f6a"/>
    <w:p>
      <w:pPr>
        <w:pStyle w:val="Heading3"/>
      </w:pPr>
      <w:r>
        <w:t xml:space="preserve">7.4 Ethical Implications of AI-Assisted Development</w:t>
      </w:r>
    </w:p>
    <w:p>
      <w:pPr>
        <w:pStyle w:val="FirstParagraph"/>
      </w:pPr>
      <w:r>
        <w:t xml:space="preserve">Using generative AI accelerates scaffolding but shifts bugs from “syntax errors” to</w:t>
      </w:r>
      <w:r>
        <w:t xml:space="preserve"> </w:t>
      </w:r>
      <w:r>
        <w:rPr>
          <w:b/>
          <w:bCs/>
        </w:rPr>
        <w:t xml:space="preserve">subtle logic / dependency hallucinations</w:t>
      </w:r>
      <w:r>
        <w:t xml:space="preserve">. The author remains accountable for validating behaviour (tests), traceability from requirements to modules, and honest disclosure (prompt log &amp; reflection).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references-files"/>
    <w:p>
      <w:pPr>
        <w:pStyle w:val="Heading2"/>
      </w:pPr>
      <w:r>
        <w:t xml:space="preserve">8. References (Files)</w:t>
      </w:r>
    </w:p>
    <w:p>
      <w:pPr>
        <w:pStyle w:val="Compact"/>
        <w:numPr>
          <w:ilvl w:val="0"/>
          <w:numId w:val="1008"/>
        </w:numPr>
      </w:pPr>
      <w:r>
        <w:t xml:space="preserve">Application:</w:t>
      </w:r>
      <w:r>
        <w:t xml:space="preserve"> </w:t>
      </w:r>
      <w:hyperlink r:id="rId14">
        <w:r>
          <w:rPr>
            <w:rStyle w:val="VerbatimChar"/>
          </w:rPr>
          <w:t xml:space="preserve">habit_tracker/app.py</w:t>
        </w:r>
      </w:hyperlink>
    </w:p>
    <w:p>
      <w:pPr>
        <w:pStyle w:val="Compact"/>
        <w:numPr>
          <w:ilvl w:val="0"/>
          <w:numId w:val="1008"/>
        </w:numPr>
      </w:pPr>
      <w:r>
        <w:t xml:space="preserve">CSRF helpers:</w:t>
      </w:r>
      <w:r>
        <w:t xml:space="preserve"> </w:t>
      </w:r>
      <w:hyperlink r:id="rId40">
        <w:r>
          <w:rPr>
            <w:rStyle w:val="VerbatimChar"/>
          </w:rPr>
          <w:t xml:space="preserve">habit_tracker/security.py</w:t>
        </w:r>
      </w:hyperlink>
    </w:p>
    <w:p>
      <w:pPr>
        <w:pStyle w:val="Compact"/>
        <w:numPr>
          <w:ilvl w:val="0"/>
          <w:numId w:val="1008"/>
        </w:numPr>
      </w:pPr>
      <w:r>
        <w:t xml:space="preserve">Field validation:</w:t>
      </w:r>
      <w:r>
        <w:t xml:space="preserve"> </w:t>
      </w:r>
      <w:hyperlink r:id="rId41">
        <w:r>
          <w:rPr>
            <w:rStyle w:val="VerbatimChar"/>
          </w:rPr>
          <w:t xml:space="preserve">habit_tracker/validation.py</w:t>
        </w:r>
      </w:hyperlink>
    </w:p>
    <w:p>
      <w:pPr>
        <w:pStyle w:val="Compact"/>
        <w:numPr>
          <w:ilvl w:val="0"/>
          <w:numId w:val="1008"/>
        </w:numPr>
      </w:pPr>
      <w:r>
        <w:t xml:space="preserve">Streak &amp; week helpers:</w:t>
      </w:r>
      <w:r>
        <w:t xml:space="preserve"> </w:t>
      </w:r>
      <w:hyperlink r:id="rId42">
        <w:r>
          <w:rPr>
            <w:rStyle w:val="VerbatimChar"/>
          </w:rPr>
          <w:t xml:space="preserve">habit_tracker/streak.py</w:t>
        </w:r>
      </w:hyperlink>
    </w:p>
    <w:p>
      <w:pPr>
        <w:pStyle w:val="Compact"/>
        <w:numPr>
          <w:ilvl w:val="0"/>
          <w:numId w:val="1008"/>
        </w:numPr>
      </w:pPr>
      <w:r>
        <w:t xml:space="preserve">Analytics:</w:t>
      </w:r>
      <w:r>
        <w:t xml:space="preserve"> </w:t>
      </w:r>
      <w:hyperlink r:id="rId43">
        <w:r>
          <w:rPr>
            <w:rStyle w:val="VerbatimChar"/>
          </w:rPr>
          <w:t xml:space="preserve">habit_tracker/analytics.py</w:t>
        </w:r>
      </w:hyperlink>
    </w:p>
    <w:p>
      <w:pPr>
        <w:pStyle w:val="Compact"/>
        <w:numPr>
          <w:ilvl w:val="0"/>
          <w:numId w:val="1008"/>
        </w:numPr>
      </w:pPr>
      <w:r>
        <w:t xml:space="preserve">Storage:</w:t>
      </w:r>
      <w:r>
        <w:t xml:space="preserve"> </w:t>
      </w:r>
      <w:hyperlink r:id="rId16">
        <w:r>
          <w:rPr>
            <w:rStyle w:val="VerbatimChar"/>
          </w:rPr>
          <w:t xml:space="preserve">habit_tracker/storage.py</w:t>
        </w:r>
      </w:hyperlink>
    </w:p>
    <w:p>
      <w:pPr>
        <w:pStyle w:val="Compact"/>
        <w:numPr>
          <w:ilvl w:val="0"/>
          <w:numId w:val="1008"/>
        </w:numPr>
      </w:pPr>
      <w:r>
        <w:t xml:space="preserve">Models:</w:t>
      </w:r>
      <w:r>
        <w:t xml:space="preserve"> </w:t>
      </w:r>
      <w:hyperlink r:id="rId15">
        <w:r>
          <w:rPr>
            <w:rStyle w:val="VerbatimChar"/>
          </w:rPr>
          <w:t xml:space="preserve">habit_tracker/models.py</w:t>
        </w:r>
      </w:hyperlink>
    </w:p>
    <w:p>
      <w:pPr>
        <w:pStyle w:val="Compact"/>
        <w:numPr>
          <w:ilvl w:val="0"/>
          <w:numId w:val="1008"/>
        </w:numPr>
      </w:pPr>
      <w:r>
        <w:t xml:space="preserve">Heatmap + ticks:</w:t>
      </w:r>
      <w:r>
        <w:t xml:space="preserve"> </w:t>
      </w:r>
      <w:hyperlink r:id="rId44">
        <w:r>
          <w:rPr>
            <w:rStyle w:val="VerbatimChar"/>
          </w:rPr>
          <w:t xml:space="preserve">habit_tracker/heatmap.py</w:t>
        </w:r>
      </w:hyperlink>
    </w:p>
    <w:p>
      <w:pPr>
        <w:pStyle w:val="Compact"/>
        <w:numPr>
          <w:ilvl w:val="0"/>
          <w:numId w:val="1008"/>
        </w:numPr>
      </w:pPr>
      <w:r>
        <w:t xml:space="preserve">Dashboard helpers:</w:t>
      </w:r>
      <w:r>
        <w:t xml:space="preserve"> </w:t>
      </w:r>
      <w:hyperlink r:id="rId45">
        <w:r>
          <w:rPr>
            <w:rStyle w:val="VerbatimChar"/>
          </w:rPr>
          <w:t xml:space="preserve">habit_tracker/dashboard.py</w:t>
        </w:r>
      </w:hyperlink>
    </w:p>
    <w:p>
      <w:pPr>
        <w:pStyle w:val="Compact"/>
        <w:numPr>
          <w:ilvl w:val="0"/>
          <w:numId w:val="1008"/>
        </w:numPr>
      </w:pPr>
      <w:r>
        <w:t xml:space="preserve">UI rationale:</w:t>
      </w:r>
      <w:r>
        <w:t xml:space="preserve"> </w:t>
      </w:r>
      <w:hyperlink r:id="rId46">
        <w:r>
          <w:rPr>
            <w:rStyle w:val="VerbatimChar"/>
          </w:rPr>
          <w:t xml:space="preserve">UI_Design_Rationale.md</w:t>
        </w:r>
      </w:hyperlink>
    </w:p>
    <w:p>
      <w:pPr>
        <w:pStyle w:val="Compact"/>
        <w:numPr>
          <w:ilvl w:val="0"/>
          <w:numId w:val="1008"/>
        </w:numPr>
      </w:pPr>
      <w:r>
        <w:t xml:space="preserve">Tests:</w:t>
      </w:r>
      <w:r>
        <w:t xml:space="preserve"> </w:t>
      </w:r>
      <w:hyperlink r:id="rId47">
        <w:r>
          <w:rPr>
            <w:rStyle w:val="VerbatimChar"/>
          </w:rPr>
          <w:t xml:space="preserve">tests/</w:t>
        </w:r>
      </w:hyperlink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../docs/report-figures/README.md" TargetMode="External" /><Relationship Type="http://schemas.openxmlformats.org/officeDocument/2006/relationships/hyperlink" Id="rId43" Target="../habit_tracker/analytics.py" TargetMode="External" /><Relationship Type="http://schemas.openxmlformats.org/officeDocument/2006/relationships/hyperlink" Id="rId14" Target="../habit_tracker/app.py" TargetMode="External" /><Relationship Type="http://schemas.openxmlformats.org/officeDocument/2006/relationships/hyperlink" Id="rId45" Target="../habit_tracker/dashboard.py" TargetMode="External" /><Relationship Type="http://schemas.openxmlformats.org/officeDocument/2006/relationships/hyperlink" Id="rId44" Target="../habit_tracker/heatmap.py" TargetMode="External" /><Relationship Type="http://schemas.openxmlformats.org/officeDocument/2006/relationships/hyperlink" Id="rId15" Target="../habit_tracker/models.py" TargetMode="External" /><Relationship Type="http://schemas.openxmlformats.org/officeDocument/2006/relationships/hyperlink" Id="rId40" Target="../habit_tracker/security.py" TargetMode="External" /><Relationship Type="http://schemas.openxmlformats.org/officeDocument/2006/relationships/hyperlink" Id="rId16" Target="../habit_tracker/storage.py" TargetMode="External" /><Relationship Type="http://schemas.openxmlformats.org/officeDocument/2006/relationships/hyperlink" Id="rId42" Target="../habit_tracker/streak.py" TargetMode="External" /><Relationship Type="http://schemas.openxmlformats.org/officeDocument/2006/relationships/hyperlink" Id="rId41" Target="../habit_tracker/validation.py" TargetMode="External" /><Relationship Type="http://schemas.openxmlformats.org/officeDocument/2006/relationships/hyperlink" Id="rId20" Target="../static/style.css" TargetMode="External" /><Relationship Type="http://schemas.openxmlformats.org/officeDocument/2006/relationships/hyperlink" Id="rId47" Target="../tests/" TargetMode="External" /><Relationship Type="http://schemas.openxmlformats.org/officeDocument/2006/relationships/hyperlink" Id="rId23" Target="../tests/test_integration.py" TargetMode="External" /><Relationship Type="http://schemas.openxmlformats.org/officeDocument/2006/relationships/hyperlink" Id="rId24" Target="../tests/test_integration_extended.py" TargetMode="External" /><Relationship Type="http://schemas.openxmlformats.org/officeDocument/2006/relationships/hyperlink" Id="rId32" Target="Prompt_Chats_Appendix.md" TargetMode="External" /><Relationship Type="http://schemas.openxmlformats.org/officeDocument/2006/relationships/hyperlink" Id="rId31" Target="Prompt_Decision_Log.md" TargetMode="External" /><Relationship Type="http://schemas.openxmlformats.org/officeDocument/2006/relationships/hyperlink" Id="rId46" Target="UI_Design_Rationa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docs/report-figures/README.md" TargetMode="External" /><Relationship Type="http://schemas.openxmlformats.org/officeDocument/2006/relationships/hyperlink" Id="rId43" Target="../habit_tracker/analytics.py" TargetMode="External" /><Relationship Type="http://schemas.openxmlformats.org/officeDocument/2006/relationships/hyperlink" Id="rId14" Target="../habit_tracker/app.py" TargetMode="External" /><Relationship Type="http://schemas.openxmlformats.org/officeDocument/2006/relationships/hyperlink" Id="rId45" Target="../habit_tracker/dashboard.py" TargetMode="External" /><Relationship Type="http://schemas.openxmlformats.org/officeDocument/2006/relationships/hyperlink" Id="rId44" Target="../habit_tracker/heatmap.py" TargetMode="External" /><Relationship Type="http://schemas.openxmlformats.org/officeDocument/2006/relationships/hyperlink" Id="rId15" Target="../habit_tracker/models.py" TargetMode="External" /><Relationship Type="http://schemas.openxmlformats.org/officeDocument/2006/relationships/hyperlink" Id="rId40" Target="../habit_tracker/security.py" TargetMode="External" /><Relationship Type="http://schemas.openxmlformats.org/officeDocument/2006/relationships/hyperlink" Id="rId16" Target="../habit_tracker/storage.py" TargetMode="External" /><Relationship Type="http://schemas.openxmlformats.org/officeDocument/2006/relationships/hyperlink" Id="rId42" Target="../habit_tracker/streak.py" TargetMode="External" /><Relationship Type="http://schemas.openxmlformats.org/officeDocument/2006/relationships/hyperlink" Id="rId41" Target="../habit_tracker/validation.py" TargetMode="External" /><Relationship Type="http://schemas.openxmlformats.org/officeDocument/2006/relationships/hyperlink" Id="rId20" Target="../static/style.css" TargetMode="External" /><Relationship Type="http://schemas.openxmlformats.org/officeDocument/2006/relationships/hyperlink" Id="rId47" Target="../tests/" TargetMode="External" /><Relationship Type="http://schemas.openxmlformats.org/officeDocument/2006/relationships/hyperlink" Id="rId23" Target="../tests/test_integration.py" TargetMode="External" /><Relationship Type="http://schemas.openxmlformats.org/officeDocument/2006/relationships/hyperlink" Id="rId24" Target="../tests/test_integration_extended.py" TargetMode="External" /><Relationship Type="http://schemas.openxmlformats.org/officeDocument/2006/relationships/hyperlink" Id="rId32" Target="Prompt_Chats_Appendix.md" TargetMode="External" /><Relationship Type="http://schemas.openxmlformats.org/officeDocument/2006/relationships/hyperlink" Id="rId31" Target="Prompt_Decision_Log.md" TargetMode="External" /><Relationship Type="http://schemas.openxmlformats.org/officeDocument/2006/relationships/hyperlink" Id="rId46" Target="UI_Design_Rationa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2026-05-02T19:46:33Z</dcterms:created>
  <dcterms:modified xsi:type="dcterms:W3CDTF">2026-05-02T19:46:33Z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