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ий текст"/>
        <w:bidi w:val="0"/>
      </w:pPr>
      <w:r>
        <w:rPr>
          <w:rtl w:val="0"/>
        </w:rPr>
        <w:t>print(</w:t>
      </w:r>
      <w:r>
        <w:rPr>
          <w:rtl w:val="0"/>
        </w:rPr>
        <w:t>’</w:t>
      </w:r>
      <w:r>
        <w:rPr>
          <w:rtl w:val="0"/>
        </w:rPr>
        <w:t>hello world</w:t>
      </w:r>
      <w:r>
        <w:rPr>
          <w:rtl w:val="0"/>
        </w:rPr>
        <w:t>’</w:t>
      </w:r>
      <w:r>
        <w:rPr>
          <w:rtl w:val="0"/>
        </w:rPr>
        <w:t>)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українська" w:val="‘“(〔[{〈《「『【⦅〘〖«〝︵︷︹︻︽︿﹁﹃﹇﹙﹛﹝｢"/>
  <w:noLineBreaksBefore w:lang="українська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ий текст">
    <w:name w:val="Основний текст"/>
    <w:next w:val="Основни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