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51" w:rsidRPr="000960A9" w:rsidRDefault="00C84251" w:rsidP="00EA7B61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</w:p>
    <w:p w:rsidR="00C84251" w:rsidRPr="000960A9" w:rsidRDefault="00C84251">
      <w:pPr>
        <w:jc w:val="center"/>
        <w:rPr>
          <w:lang w:val="uk-UA"/>
        </w:rPr>
      </w:pPr>
      <w:r w:rsidRPr="000960A9">
        <w:rPr>
          <w:lang w:val="uk-UA"/>
        </w:rPr>
        <w:t xml:space="preserve">Національний університет </w:t>
      </w:r>
      <w:r w:rsidR="00684F21" w:rsidRPr="000960A9">
        <w:rPr>
          <w:lang w:val="uk-UA"/>
        </w:rPr>
        <w:t>“</w:t>
      </w:r>
      <w:r w:rsidRPr="000960A9">
        <w:rPr>
          <w:lang w:val="uk-UA"/>
        </w:rPr>
        <w:t>Львівська політехніка</w:t>
      </w:r>
      <w:r w:rsidR="00684F21" w:rsidRPr="000960A9">
        <w:rPr>
          <w:lang w:val="uk-UA"/>
        </w:rPr>
        <w:t>”</w:t>
      </w:r>
    </w:p>
    <w:p w:rsidR="00C84251" w:rsidRPr="000960A9" w:rsidRDefault="00C84251">
      <w:pPr>
        <w:jc w:val="right"/>
        <w:rPr>
          <w:lang w:val="uk-UA"/>
        </w:rPr>
      </w:pPr>
      <w:r w:rsidRPr="000960A9">
        <w:rPr>
          <w:lang w:val="uk-UA"/>
        </w:rPr>
        <w:t xml:space="preserve">Кафедра </w:t>
      </w:r>
      <w:r w:rsidR="008E412D" w:rsidRPr="000960A9">
        <w:rPr>
          <w:lang w:val="uk-UA"/>
        </w:rPr>
        <w:t>ЕОМ</w:t>
      </w:r>
    </w:p>
    <w:p w:rsidR="00AE245B" w:rsidRPr="000960A9" w:rsidRDefault="00AE245B" w:rsidP="000B3B95">
      <w:pPr>
        <w:jc w:val="center"/>
        <w:rPr>
          <w:lang w:val="uk-UA"/>
        </w:rPr>
      </w:pPr>
    </w:p>
    <w:p w:rsidR="00C84251" w:rsidRPr="00452C6A" w:rsidRDefault="00452C6A">
      <w:pPr>
        <w:jc w:val="center"/>
        <w:rPr>
          <w:lang w:val="en-US"/>
        </w:rPr>
      </w:pPr>
      <w:r w:rsidRPr="00452C6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52C6A">
        <w:rPr>
          <w:noProof/>
        </w:rPr>
        <w:drawing>
          <wp:inline distT="0" distB="0" distL="0" distR="0" wp14:anchorId="2D0F0372" wp14:editId="340406C7">
            <wp:extent cx="3131974" cy="2971800"/>
            <wp:effectExtent l="0" t="0" r="0" b="0"/>
            <wp:docPr id="4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2D" w:rsidRPr="000960A9" w:rsidRDefault="008E412D">
      <w:pPr>
        <w:jc w:val="center"/>
        <w:rPr>
          <w:sz w:val="52"/>
          <w:lang w:val="uk-UA"/>
        </w:rPr>
      </w:pPr>
    </w:p>
    <w:p w:rsidR="00C84251" w:rsidRPr="000960A9" w:rsidRDefault="00C84251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C84251" w:rsidRPr="00F365D1" w:rsidRDefault="00C84251">
      <w:pPr>
        <w:jc w:val="center"/>
        <w:rPr>
          <w:lang w:val="uk-UA"/>
        </w:rPr>
      </w:pPr>
      <w:r w:rsidRPr="000960A9">
        <w:rPr>
          <w:lang w:val="uk-UA"/>
        </w:rPr>
        <w:t>з лабораторної роботи №</w:t>
      </w:r>
      <w:r w:rsidR="00ED2A8D" w:rsidRPr="000960A9">
        <w:rPr>
          <w:lang w:val="uk-UA"/>
        </w:rPr>
        <w:t xml:space="preserve"> </w:t>
      </w:r>
      <w:r w:rsidR="00F365D1" w:rsidRPr="00F365D1">
        <w:rPr>
          <w:lang w:val="uk-UA"/>
        </w:rPr>
        <w:t>2</w:t>
      </w:r>
    </w:p>
    <w:p w:rsidR="00C84251" w:rsidRPr="000960A9" w:rsidRDefault="00C84251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="00FC76EC" w:rsidRPr="00FC76EC">
        <w:rPr>
          <w:lang w:val="uk-UA"/>
        </w:rPr>
        <w:t>Паралельні та розподілені обчислення</w:t>
      </w:r>
      <w:r w:rsidRPr="000960A9">
        <w:rPr>
          <w:lang w:val="uk-UA"/>
        </w:rPr>
        <w:t>”</w:t>
      </w:r>
    </w:p>
    <w:p w:rsidR="00C84251" w:rsidRPr="000960A9" w:rsidRDefault="00C84251" w:rsidP="00DC2371">
      <w:pPr>
        <w:jc w:val="center"/>
        <w:rPr>
          <w:lang w:val="uk-UA"/>
        </w:rPr>
      </w:pPr>
      <w:r w:rsidRPr="000960A9">
        <w:rPr>
          <w:lang w:val="uk-UA"/>
        </w:rPr>
        <w:t>на тему: “</w:t>
      </w:r>
      <w:r w:rsidR="004730FC">
        <w:rPr>
          <w:lang w:val="uk-UA"/>
        </w:rPr>
        <w:t>Паралельне представлення алгоритмів</w:t>
      </w:r>
      <w:r w:rsidRPr="000960A9">
        <w:rPr>
          <w:lang w:val="uk-UA"/>
        </w:rPr>
        <w:t>”</w:t>
      </w: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FC76EC" w:rsidRDefault="00C84251" w:rsidP="000B3B95">
      <w:pPr>
        <w:jc w:val="center"/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Default="00C84251" w:rsidP="000B3B95">
      <w:pPr>
        <w:jc w:val="center"/>
        <w:rPr>
          <w:lang w:val="uk-UA"/>
        </w:rPr>
      </w:pPr>
    </w:p>
    <w:p w:rsidR="00227C0C" w:rsidRDefault="00227C0C" w:rsidP="000B3B95">
      <w:pPr>
        <w:jc w:val="center"/>
        <w:rPr>
          <w:lang w:val="uk-UA"/>
        </w:rPr>
      </w:pPr>
    </w:p>
    <w:p w:rsidR="000B3B95" w:rsidRPr="000960A9" w:rsidRDefault="000B3B95" w:rsidP="000B3B95">
      <w:pPr>
        <w:jc w:val="center"/>
        <w:rPr>
          <w:lang w:val="uk-UA"/>
        </w:rPr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2C578C" w:rsidRPr="009464FE" w:rsidRDefault="009464FE" w:rsidP="009464FE">
      <w:pPr>
        <w:jc w:val="right"/>
        <w:rPr>
          <w:b/>
          <w:sz w:val="24"/>
        </w:rPr>
      </w:pPr>
      <w:proofErr w:type="spellStart"/>
      <w:r>
        <w:rPr>
          <w:sz w:val="24"/>
          <w:lang w:val="uk-UA"/>
        </w:rPr>
        <w:t>Викнова</w:t>
      </w:r>
      <w:proofErr w:type="spellEnd"/>
      <w:r>
        <w:rPr>
          <w:sz w:val="24"/>
          <w:lang w:val="uk-UA"/>
        </w:rPr>
        <w:t xml:space="preserve"> </w:t>
      </w:r>
      <w:proofErr w:type="spellStart"/>
      <w:r>
        <w:rPr>
          <w:sz w:val="24"/>
          <w:lang w:val="uk-UA"/>
        </w:rPr>
        <w:t>ст.гр</w:t>
      </w:r>
      <w:proofErr w:type="spellEnd"/>
      <w:r>
        <w:rPr>
          <w:sz w:val="24"/>
          <w:lang w:val="uk-UA"/>
        </w:rPr>
        <w:t xml:space="preserve"> :</w:t>
      </w:r>
      <w:r>
        <w:rPr>
          <w:sz w:val="24"/>
          <w:lang w:val="uk-UA"/>
        </w:rPr>
        <w:br/>
      </w:r>
      <w:proofErr w:type="spellStart"/>
      <w:r>
        <w:rPr>
          <w:sz w:val="24"/>
          <w:lang w:val="uk-UA"/>
        </w:rPr>
        <w:t>Теслюк</w:t>
      </w:r>
      <w:proofErr w:type="spellEnd"/>
      <w:r>
        <w:rPr>
          <w:sz w:val="24"/>
          <w:lang w:val="uk-UA"/>
        </w:rPr>
        <w:t xml:space="preserve"> Н.А.</w:t>
      </w:r>
      <w:r>
        <w:rPr>
          <w:sz w:val="24"/>
          <w:lang w:val="uk-UA"/>
        </w:rPr>
        <w:br/>
        <w:t>Перевірив :</w:t>
      </w:r>
      <w:r>
        <w:rPr>
          <w:sz w:val="24"/>
          <w:lang w:val="uk-UA"/>
        </w:rPr>
        <w:br/>
        <w:t xml:space="preserve">Козак Н.Б </w:t>
      </w:r>
      <w:bookmarkStart w:id="0" w:name="_GoBack"/>
      <w:bookmarkEnd w:id="0"/>
      <w:r w:rsidR="002C578C">
        <w:rPr>
          <w:b/>
          <w:sz w:val="20"/>
          <w:szCs w:val="20"/>
          <w:lang w:val="uk-UA"/>
        </w:rPr>
        <w:br w:type="page"/>
      </w:r>
      <w:r>
        <w:rPr>
          <w:b/>
          <w:sz w:val="24"/>
          <w:lang w:val="en-US"/>
        </w:rPr>
        <w:lastRenderedPageBreak/>
        <w:t>N</w:t>
      </w:r>
    </w:p>
    <w:p w:rsidR="00C84251" w:rsidRPr="000960A9" w:rsidRDefault="00C22848" w:rsidP="00034FA3">
      <w:pPr>
        <w:jc w:val="center"/>
        <w:rPr>
          <w:b/>
          <w:sz w:val="20"/>
          <w:szCs w:val="20"/>
          <w:lang w:val="uk-UA"/>
        </w:rPr>
      </w:pPr>
      <w:r w:rsidRPr="000960A9">
        <w:rPr>
          <w:b/>
          <w:sz w:val="20"/>
          <w:szCs w:val="20"/>
          <w:lang w:val="uk-UA"/>
        </w:rPr>
        <w:t>Мета лабораторної роботи</w:t>
      </w:r>
    </w:p>
    <w:p w:rsidR="000E792E" w:rsidRPr="004730FC" w:rsidRDefault="000E792E" w:rsidP="00F674B1">
      <w:pPr>
        <w:ind w:firstLine="567"/>
        <w:jc w:val="both"/>
        <w:rPr>
          <w:sz w:val="20"/>
          <w:szCs w:val="20"/>
          <w:lang w:val="uk-UA"/>
        </w:rPr>
      </w:pPr>
    </w:p>
    <w:p w:rsidR="00C22848" w:rsidRPr="004730FC" w:rsidRDefault="004730FC" w:rsidP="00227C0C">
      <w:pPr>
        <w:ind w:firstLine="567"/>
        <w:jc w:val="both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Вивчити можливості паралельного представлення алгоритмів. Набути навиків такого представлення.</w:t>
      </w:r>
    </w:p>
    <w:p w:rsidR="00C22848" w:rsidRPr="004730FC" w:rsidRDefault="00C22848" w:rsidP="00F674B1">
      <w:pPr>
        <w:ind w:firstLine="567"/>
        <w:jc w:val="both"/>
        <w:rPr>
          <w:sz w:val="20"/>
          <w:szCs w:val="20"/>
          <w:lang w:val="uk-UA"/>
        </w:rPr>
      </w:pPr>
    </w:p>
    <w:p w:rsidR="00297FDA" w:rsidRPr="004730FC" w:rsidRDefault="00297FDA" w:rsidP="00297FDA">
      <w:pPr>
        <w:jc w:val="center"/>
        <w:rPr>
          <w:b/>
          <w:sz w:val="20"/>
          <w:szCs w:val="20"/>
          <w:lang w:val="uk-UA"/>
        </w:rPr>
      </w:pPr>
      <w:r w:rsidRPr="004730FC">
        <w:rPr>
          <w:b/>
          <w:sz w:val="20"/>
          <w:szCs w:val="20"/>
          <w:lang w:val="uk-UA"/>
        </w:rPr>
        <w:t>Теоретичні відомості</w:t>
      </w:r>
    </w:p>
    <w:p w:rsidR="00297FDA" w:rsidRPr="004730FC" w:rsidRDefault="00297FDA" w:rsidP="00F674B1">
      <w:pPr>
        <w:ind w:firstLine="567"/>
        <w:jc w:val="both"/>
        <w:rPr>
          <w:sz w:val="20"/>
          <w:szCs w:val="20"/>
          <w:lang w:val="uk-UA"/>
        </w:rPr>
      </w:pPr>
    </w:p>
    <w:p w:rsidR="004730FC" w:rsidRPr="004730FC" w:rsidRDefault="004730FC" w:rsidP="004730FC">
      <w:pPr>
        <w:ind w:firstLine="567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Можливі два підходи до побудови паралельного представлення алгоритму:</w:t>
      </w:r>
    </w:p>
    <w:p w:rsidR="004730FC" w:rsidRPr="004730FC" w:rsidRDefault="004730FC" w:rsidP="004730FC">
      <w:pPr>
        <w:numPr>
          <w:ilvl w:val="0"/>
          <w:numId w:val="18"/>
        </w:numPr>
        <w:tabs>
          <w:tab w:val="clear" w:pos="360"/>
          <w:tab w:val="num" w:pos="851"/>
        </w:tabs>
        <w:ind w:left="0" w:firstLine="567"/>
        <w:rPr>
          <w:sz w:val="20"/>
          <w:szCs w:val="20"/>
          <w:lang w:val="uk-UA"/>
        </w:rPr>
      </w:pPr>
      <w:proofErr w:type="spellStart"/>
      <w:r w:rsidRPr="004730FC">
        <w:rPr>
          <w:sz w:val="20"/>
          <w:szCs w:val="20"/>
          <w:lang w:val="uk-UA"/>
        </w:rPr>
        <w:t>Векторизація</w:t>
      </w:r>
      <w:proofErr w:type="spellEnd"/>
      <w:r w:rsidRPr="004730FC">
        <w:rPr>
          <w:sz w:val="20"/>
          <w:szCs w:val="20"/>
          <w:lang w:val="uk-UA"/>
        </w:rPr>
        <w:t xml:space="preserve"> алгоритму представленого послідовно.</w:t>
      </w:r>
    </w:p>
    <w:p w:rsidR="004730FC" w:rsidRPr="004730FC" w:rsidRDefault="004730FC" w:rsidP="004730FC">
      <w:pPr>
        <w:numPr>
          <w:ilvl w:val="0"/>
          <w:numId w:val="18"/>
        </w:numPr>
        <w:tabs>
          <w:tab w:val="clear" w:pos="360"/>
          <w:tab w:val="num" w:pos="851"/>
        </w:tabs>
        <w:ind w:left="0" w:firstLine="567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Безпосередньо паралельне представлення:</w:t>
      </w:r>
    </w:p>
    <w:p w:rsidR="004730FC" w:rsidRPr="004730FC" w:rsidRDefault="004730FC" w:rsidP="004730FC">
      <w:pPr>
        <w:numPr>
          <w:ilvl w:val="1"/>
          <w:numId w:val="18"/>
        </w:numPr>
        <w:tabs>
          <w:tab w:val="num" w:pos="851"/>
        </w:tabs>
        <w:ind w:left="0" w:firstLine="1276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Кадри.</w:t>
      </w:r>
    </w:p>
    <w:p w:rsidR="004730FC" w:rsidRPr="004730FC" w:rsidRDefault="004730FC" w:rsidP="004730FC">
      <w:pPr>
        <w:numPr>
          <w:ilvl w:val="1"/>
          <w:numId w:val="18"/>
        </w:numPr>
        <w:tabs>
          <w:tab w:val="num" w:pos="851"/>
        </w:tabs>
        <w:ind w:left="0" w:firstLine="1276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Програми з одноразовим присвоєнням.</w:t>
      </w:r>
    </w:p>
    <w:p w:rsidR="004730FC" w:rsidRPr="004730FC" w:rsidRDefault="004730FC" w:rsidP="004730FC">
      <w:pPr>
        <w:numPr>
          <w:ilvl w:val="1"/>
          <w:numId w:val="18"/>
        </w:numPr>
        <w:tabs>
          <w:tab w:val="num" w:pos="851"/>
        </w:tabs>
        <w:ind w:left="0" w:firstLine="1276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Рекурсивні рівняння.</w:t>
      </w:r>
    </w:p>
    <w:p w:rsidR="004730FC" w:rsidRPr="004730FC" w:rsidRDefault="004730FC" w:rsidP="004730FC">
      <w:pPr>
        <w:numPr>
          <w:ilvl w:val="1"/>
          <w:numId w:val="18"/>
        </w:numPr>
        <w:tabs>
          <w:tab w:val="num" w:pos="851"/>
        </w:tabs>
        <w:ind w:left="0" w:firstLine="1276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 xml:space="preserve">Графи </w:t>
      </w:r>
      <w:proofErr w:type="spellStart"/>
      <w:r w:rsidRPr="004730FC">
        <w:rPr>
          <w:sz w:val="20"/>
          <w:szCs w:val="20"/>
          <w:lang w:val="uk-UA"/>
        </w:rPr>
        <w:t>залежностей</w:t>
      </w:r>
      <w:proofErr w:type="spellEnd"/>
      <w:r w:rsidRPr="004730FC">
        <w:rPr>
          <w:sz w:val="20"/>
          <w:szCs w:val="20"/>
          <w:lang w:val="uk-UA"/>
        </w:rPr>
        <w:t>.</w:t>
      </w:r>
    </w:p>
    <w:p w:rsidR="00297FDA" w:rsidRPr="004730FC" w:rsidRDefault="00297FDA" w:rsidP="00F674B1">
      <w:pPr>
        <w:ind w:firstLine="567"/>
        <w:jc w:val="both"/>
        <w:rPr>
          <w:sz w:val="20"/>
          <w:szCs w:val="20"/>
          <w:lang w:val="uk-UA"/>
        </w:rPr>
      </w:pPr>
    </w:p>
    <w:p w:rsidR="00DE6513" w:rsidRPr="004730FC" w:rsidRDefault="00227C0C" w:rsidP="00A01E95">
      <w:pPr>
        <w:jc w:val="center"/>
        <w:rPr>
          <w:b/>
          <w:sz w:val="20"/>
          <w:szCs w:val="20"/>
          <w:lang w:val="uk-UA"/>
        </w:rPr>
      </w:pPr>
      <w:r w:rsidRPr="004730FC">
        <w:rPr>
          <w:b/>
          <w:sz w:val="20"/>
          <w:szCs w:val="20"/>
          <w:lang w:val="uk-UA"/>
        </w:rPr>
        <w:t>З</w:t>
      </w:r>
      <w:r w:rsidR="00A01E95" w:rsidRPr="004730FC">
        <w:rPr>
          <w:b/>
          <w:sz w:val="20"/>
          <w:szCs w:val="20"/>
          <w:lang w:val="uk-UA"/>
        </w:rPr>
        <w:t>авдання</w:t>
      </w:r>
    </w:p>
    <w:p w:rsidR="00F8343E" w:rsidRPr="004730FC" w:rsidRDefault="00F8343E" w:rsidP="00A01E95">
      <w:pPr>
        <w:jc w:val="center"/>
        <w:rPr>
          <w:sz w:val="20"/>
          <w:szCs w:val="20"/>
          <w:lang w:val="uk-UA"/>
        </w:rPr>
      </w:pPr>
    </w:p>
    <w:p w:rsidR="004730FC" w:rsidRPr="004730FC" w:rsidRDefault="004730FC" w:rsidP="00BF3AE1">
      <w:pPr>
        <w:ind w:firstLine="567"/>
        <w:jc w:val="both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Запропонувати та реалізувати локально-рекурсивний алгоритм обчислення виразу:</w:t>
      </w:r>
    </w:p>
    <w:p w:rsidR="004730FC" w:rsidRPr="004730FC" w:rsidRDefault="004730FC" w:rsidP="00BF3AE1">
      <w:pPr>
        <w:ind w:firstLine="567"/>
        <w:jc w:val="center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 xml:space="preserve"> </w:t>
      </w:r>
      <w:r w:rsidRPr="004730FC">
        <w:rPr>
          <w:position w:val="-4"/>
          <w:sz w:val="20"/>
          <w:szCs w:val="20"/>
          <w:lang w:val="uk-UA"/>
        </w:rPr>
        <w:object w:dxaOrig="1140" w:dyaOrig="279" w14:anchorId="1984DC62">
          <v:shape id="_x0000_i1025" type="#_x0000_t75" style="width:57.05pt;height:14.25pt" o:ole="">
            <v:imagedata r:id="rId10" o:title=""/>
          </v:shape>
          <o:OLEObject Type="Embed" ProgID="Equation.3" ShapeID="_x0000_i1025" DrawAspect="Content" ObjectID="_1649186896" r:id="rId11"/>
        </w:object>
      </w:r>
      <w:r w:rsidRPr="004730FC">
        <w:rPr>
          <w:sz w:val="20"/>
          <w:szCs w:val="20"/>
          <w:lang w:val="uk-UA"/>
        </w:rPr>
        <w:t xml:space="preserve"> ,</w:t>
      </w:r>
    </w:p>
    <w:p w:rsidR="004730FC" w:rsidRPr="004730FC" w:rsidRDefault="004730FC" w:rsidP="00200CA3">
      <w:pPr>
        <w:jc w:val="both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 xml:space="preserve">де А та В матриці з елементами </w:t>
      </w:r>
      <w:r w:rsidRPr="004730FC">
        <w:rPr>
          <w:position w:val="-18"/>
          <w:sz w:val="20"/>
          <w:szCs w:val="20"/>
          <w:lang w:val="uk-UA"/>
        </w:rPr>
        <w:object w:dxaOrig="360" w:dyaOrig="440" w14:anchorId="19075825">
          <v:shape id="_x0000_i1026" type="#_x0000_t75" style="width:18.35pt;height:21.75pt" o:ole="">
            <v:imagedata r:id="rId12" o:title=""/>
          </v:shape>
          <o:OLEObject Type="Embed" ProgID="Equation.3" ShapeID="_x0000_i1026" DrawAspect="Content" ObjectID="_1649186897" r:id="rId13"/>
        </w:object>
      </w:r>
      <w:r w:rsidRPr="004730FC">
        <w:rPr>
          <w:sz w:val="20"/>
          <w:szCs w:val="20"/>
          <w:lang w:val="uk-UA"/>
        </w:rPr>
        <w:t xml:space="preserve"> та </w:t>
      </w:r>
      <w:r w:rsidRPr="004730FC">
        <w:rPr>
          <w:position w:val="-18"/>
          <w:sz w:val="20"/>
          <w:szCs w:val="20"/>
          <w:lang w:val="uk-UA"/>
        </w:rPr>
        <w:object w:dxaOrig="340" w:dyaOrig="440" w14:anchorId="49CD544A">
          <v:shape id="_x0000_i1027" type="#_x0000_t75" style="width:17pt;height:21.75pt" o:ole="">
            <v:imagedata r:id="rId14" o:title=""/>
          </v:shape>
          <o:OLEObject Type="Embed" ProgID="Equation.3" ShapeID="_x0000_i1027" DrawAspect="Content" ObjectID="_1649186898" r:id="rId15"/>
        </w:object>
      </w:r>
      <w:r w:rsidRPr="004730FC">
        <w:rPr>
          <w:sz w:val="20"/>
          <w:szCs w:val="20"/>
          <w:lang w:val="uk-UA"/>
        </w:rPr>
        <w:t>, відповідно(</w:t>
      </w:r>
      <w:r w:rsidRPr="004730FC">
        <w:rPr>
          <w:position w:val="-12"/>
          <w:sz w:val="20"/>
          <w:szCs w:val="20"/>
          <w:lang w:val="uk-UA"/>
        </w:rPr>
        <w:object w:dxaOrig="1219" w:dyaOrig="360" w14:anchorId="65277458">
          <v:shape id="_x0000_i1028" type="#_x0000_t75" style="width:61.8pt;height:18.35pt" o:ole="">
            <v:imagedata r:id="rId16" o:title=""/>
          </v:shape>
          <o:OLEObject Type="Embed" ProgID="Equation.3" ShapeID="_x0000_i1028" DrawAspect="Content" ObjectID="_1649186899" r:id="rId17"/>
        </w:object>
      </w:r>
      <w:r w:rsidRPr="004730FC">
        <w:rPr>
          <w:sz w:val="20"/>
          <w:szCs w:val="20"/>
          <w:lang w:val="uk-UA"/>
        </w:rPr>
        <w:t>), тобто:</w:t>
      </w:r>
    </w:p>
    <w:p w:rsidR="004730FC" w:rsidRPr="004730FC" w:rsidRDefault="004730FC" w:rsidP="00BF3AE1">
      <w:pPr>
        <w:ind w:firstLine="567"/>
        <w:jc w:val="center"/>
        <w:rPr>
          <w:sz w:val="20"/>
          <w:szCs w:val="20"/>
          <w:lang w:val="uk-UA"/>
        </w:rPr>
      </w:pPr>
      <w:r w:rsidRPr="004730FC">
        <w:rPr>
          <w:position w:val="-38"/>
          <w:sz w:val="20"/>
          <w:szCs w:val="20"/>
          <w:lang w:val="uk-UA"/>
        </w:rPr>
        <w:object w:dxaOrig="1680" w:dyaOrig="900" w14:anchorId="35A74F87">
          <v:shape id="_x0000_i1029" type="#_x0000_t75" style="width:84.25pt;height:44.85pt" o:ole="">
            <v:imagedata r:id="rId18" o:title=""/>
          </v:shape>
          <o:OLEObject Type="Embed" ProgID="Equation.3" ShapeID="_x0000_i1029" DrawAspect="Content" ObjectID="_1649186900" r:id="rId19"/>
        </w:object>
      </w:r>
      <w:r w:rsidRPr="004730FC">
        <w:rPr>
          <w:sz w:val="20"/>
          <w:szCs w:val="20"/>
          <w:lang w:val="uk-UA"/>
        </w:rPr>
        <w:t xml:space="preserve">  (</w:t>
      </w:r>
      <w:r w:rsidRPr="004730FC">
        <w:rPr>
          <w:position w:val="-6"/>
          <w:sz w:val="20"/>
          <w:szCs w:val="20"/>
          <w:lang w:val="uk-UA"/>
        </w:rPr>
        <w:object w:dxaOrig="1040" w:dyaOrig="300" w14:anchorId="6EA2B5AC">
          <v:shape id="_x0000_i1030" type="#_x0000_t75" style="width:52.3pt;height:14.95pt" o:ole="">
            <v:imagedata r:id="rId20" o:title=""/>
          </v:shape>
          <o:OLEObject Type="Embed" ProgID="Equation.3" ShapeID="_x0000_i1030" DrawAspect="Content" ObjectID="_1649186901" r:id="rId21"/>
        </w:object>
      </w:r>
      <w:r w:rsidRPr="004730FC">
        <w:rPr>
          <w:sz w:val="20"/>
          <w:szCs w:val="20"/>
          <w:lang w:val="uk-UA"/>
        </w:rPr>
        <w:t>) .</w:t>
      </w:r>
    </w:p>
    <w:p w:rsidR="004730FC" w:rsidRPr="004730FC" w:rsidRDefault="004730FC" w:rsidP="00BF3AE1">
      <w:pPr>
        <w:jc w:val="both"/>
        <w:rPr>
          <w:sz w:val="20"/>
          <w:szCs w:val="20"/>
          <w:lang w:val="uk-UA"/>
        </w:rPr>
      </w:pPr>
    </w:p>
    <w:p w:rsidR="004730FC" w:rsidRPr="004730FC" w:rsidRDefault="004730FC" w:rsidP="00200CA3">
      <w:pPr>
        <w:ind w:firstLine="567"/>
        <w:jc w:val="both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Тип вхідних послідовностей визначається згідно варіанту.</w:t>
      </w:r>
    </w:p>
    <w:p w:rsidR="004730FC" w:rsidRPr="004730FC" w:rsidRDefault="004730FC" w:rsidP="00200CA3">
      <w:pPr>
        <w:ind w:firstLine="567"/>
        <w:jc w:val="both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>Матриця А задається однозначно і залежить лише від розмірності даних.</w:t>
      </w:r>
    </w:p>
    <w:p w:rsidR="004730FC" w:rsidRPr="004730FC" w:rsidRDefault="004730FC" w:rsidP="00200CA3">
      <w:pPr>
        <w:ind w:firstLine="567"/>
        <w:jc w:val="both"/>
        <w:rPr>
          <w:sz w:val="20"/>
          <w:szCs w:val="20"/>
          <w:lang w:val="uk-UA"/>
        </w:rPr>
      </w:pPr>
      <w:r w:rsidRPr="004730FC">
        <w:rPr>
          <w:sz w:val="20"/>
          <w:szCs w:val="20"/>
          <w:lang w:val="uk-UA"/>
        </w:rPr>
        <w:t xml:space="preserve">Для матриці В:  заштрихована область – довільні цілі числа, відмінні від нуля, а не заштрихована область – нулі.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4160"/>
        <w:gridCol w:w="3975"/>
      </w:tblGrid>
      <w:tr w:rsidR="004730FC" w:rsidRPr="004730FC" w:rsidTr="00BF3AE1">
        <w:trPr>
          <w:jc w:val="center"/>
        </w:trPr>
        <w:tc>
          <w:tcPr>
            <w:tcW w:w="872" w:type="pct"/>
            <w:vAlign w:val="center"/>
          </w:tcPr>
          <w:p w:rsidR="004730FC" w:rsidRPr="004730FC" w:rsidRDefault="004730FC" w:rsidP="00BF3AE1">
            <w:pPr>
              <w:jc w:val="center"/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  <w:t>варіант</w:t>
            </w:r>
          </w:p>
          <w:p w:rsidR="004730FC" w:rsidRPr="004730FC" w:rsidRDefault="004730FC" w:rsidP="00BF3AE1">
            <w:pPr>
              <w:jc w:val="center"/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2111" w:type="pct"/>
            <w:vAlign w:val="center"/>
          </w:tcPr>
          <w:p w:rsidR="004730FC" w:rsidRPr="004730FC" w:rsidRDefault="004730FC" w:rsidP="00BF3AE1">
            <w:pPr>
              <w:ind w:firstLine="567"/>
              <w:jc w:val="center"/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  <w:t>Тип матриці А</w:t>
            </w:r>
          </w:p>
        </w:tc>
        <w:tc>
          <w:tcPr>
            <w:tcW w:w="2017" w:type="pct"/>
            <w:vAlign w:val="center"/>
          </w:tcPr>
          <w:p w:rsidR="004730FC" w:rsidRPr="004730FC" w:rsidRDefault="004730FC" w:rsidP="00BF3AE1">
            <w:pPr>
              <w:ind w:firstLine="567"/>
              <w:jc w:val="center"/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  <w:t>Тип матриці В</w:t>
            </w:r>
          </w:p>
        </w:tc>
      </w:tr>
      <w:tr w:rsidR="004730FC" w:rsidRPr="004730FC" w:rsidTr="00BF3AE1">
        <w:trPr>
          <w:jc w:val="center"/>
        </w:trPr>
        <w:tc>
          <w:tcPr>
            <w:tcW w:w="872" w:type="pct"/>
            <w:vAlign w:val="center"/>
          </w:tcPr>
          <w:p w:rsidR="004730FC" w:rsidRPr="004730FC" w:rsidRDefault="004730FC" w:rsidP="00BF3AE1">
            <w:pPr>
              <w:jc w:val="center"/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2111" w:type="pct"/>
            <w:vAlign w:val="center"/>
          </w:tcPr>
          <w:p w:rsidR="004730FC" w:rsidRPr="004730FC" w:rsidRDefault="004730FC" w:rsidP="00BF3AE1">
            <w:pPr>
              <w:ind w:firstLine="567"/>
              <w:jc w:val="both"/>
              <w:rPr>
                <w:rFonts w:ascii="Times New Roman CYR" w:hAnsi="Times New Roman CYR"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sz w:val="20"/>
                <w:szCs w:val="20"/>
                <w:lang w:val="uk-UA"/>
              </w:rPr>
              <w:t>1*2    0     ...    0</w:t>
            </w:r>
          </w:p>
          <w:p w:rsidR="004730FC" w:rsidRPr="004730FC" w:rsidRDefault="004730FC" w:rsidP="00BF3AE1">
            <w:pPr>
              <w:ind w:firstLine="567"/>
              <w:jc w:val="both"/>
              <w:rPr>
                <w:rFonts w:ascii="Times New Roman CYR" w:hAnsi="Times New Roman CYR"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sz w:val="20"/>
                <w:szCs w:val="20"/>
                <w:lang w:val="uk-UA"/>
              </w:rPr>
              <w:t>0      2*3   ...    0</w:t>
            </w:r>
          </w:p>
          <w:p w:rsidR="004730FC" w:rsidRPr="004730FC" w:rsidRDefault="004730FC" w:rsidP="00BF3AE1">
            <w:pPr>
              <w:ind w:firstLine="567"/>
              <w:rPr>
                <w:rFonts w:ascii="Times New Roman CYR" w:hAnsi="Times New Roman CYR"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sz w:val="20"/>
                <w:szCs w:val="20"/>
                <w:lang w:val="uk-UA"/>
              </w:rPr>
              <w:t xml:space="preserve">        ....</w:t>
            </w:r>
          </w:p>
          <w:p w:rsidR="004730FC" w:rsidRPr="004730FC" w:rsidRDefault="004730FC" w:rsidP="00BF3AE1">
            <w:pPr>
              <w:ind w:firstLine="567"/>
              <w:jc w:val="both"/>
              <w:rPr>
                <w:rFonts w:ascii="Times New Roman CYR" w:hAnsi="Times New Roman CYR"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sz w:val="20"/>
                <w:szCs w:val="20"/>
                <w:lang w:val="uk-UA"/>
              </w:rPr>
              <w:t xml:space="preserve">0         ....     n(n+1)   </w:t>
            </w:r>
          </w:p>
        </w:tc>
        <w:tc>
          <w:tcPr>
            <w:tcW w:w="2017" w:type="pct"/>
            <w:vAlign w:val="center"/>
          </w:tcPr>
          <w:p w:rsidR="004730FC" w:rsidRPr="004730FC" w:rsidRDefault="004730FC" w:rsidP="00BF3AE1">
            <w:pPr>
              <w:jc w:val="center"/>
              <w:rPr>
                <w:rFonts w:ascii="Times New Roman CYR" w:hAnsi="Times New Roman CYR"/>
                <w:sz w:val="20"/>
                <w:szCs w:val="20"/>
                <w:lang w:val="uk-UA"/>
              </w:rPr>
            </w:pPr>
            <w:r w:rsidRPr="004730FC">
              <w:rPr>
                <w:rFonts w:ascii="Times New Roman CYR" w:hAnsi="Times New Roman CYR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3207A32" wp14:editId="3FFCD3F7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180975</wp:posOffset>
                      </wp:positionV>
                      <wp:extent cx="360045" cy="363855"/>
                      <wp:effectExtent l="29845" t="30480" r="25400" b="28575"/>
                      <wp:wrapNone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360045" cy="363855"/>
                                <a:chOff x="4495" y="1614"/>
                                <a:chExt cx="567" cy="573"/>
                              </a:xfrm>
                            </wpg:grpSpPr>
                            <wps:wsp>
                              <wps:cNvPr id="3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5" y="1614"/>
                                  <a:ext cx="567" cy="567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11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4495" y="1620"/>
                                  <a:ext cx="567" cy="567"/>
                                </a:xfrm>
                                <a:prstGeom prst="rtTriangle">
                                  <a:avLst/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D14482E" id="Группа 2" o:spid="_x0000_s1026" style="position:absolute;margin-left:43pt;margin-top:14.25pt;width:28.35pt;height:28.65pt;rotation:-90;z-index:251660288" coordorigin="4495,1614" coordsize="567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10" o:spid="_x0000_s1027" type="#_x0000_t6" style="position:absolute;left:4495;top:1614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" filled="f" strokeweight="1pt"/>
                      <v:shape id="AutoShape 11" o:spid="_x0000_s1028" type="#_x0000_t6" alt="Широкий диагональный 2" style="position:absolute;left:4495;top:1620;width:567;height:567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" fillcolor="black" strokeweight="1pt">
                        <v:fill r:id="rId22" o:title="" type="pattern"/>
                      </v:shape>
                    </v:group>
                  </w:pict>
                </mc:Fallback>
              </mc:AlternateContent>
            </w:r>
          </w:p>
        </w:tc>
      </w:tr>
    </w:tbl>
    <w:p w:rsidR="00866E6D" w:rsidRDefault="00866E6D" w:rsidP="00866E6D">
      <w:pPr>
        <w:ind w:firstLine="567"/>
        <w:rPr>
          <w:sz w:val="20"/>
          <w:szCs w:val="20"/>
          <w:lang w:val="uk-UA"/>
        </w:rPr>
      </w:pPr>
    </w:p>
    <w:p w:rsidR="00866E6D" w:rsidRPr="00C61C79" w:rsidRDefault="00C61C79" w:rsidP="00C61C79">
      <w:pPr>
        <w:jc w:val="center"/>
        <w:rPr>
          <w:b/>
          <w:sz w:val="20"/>
          <w:szCs w:val="20"/>
          <w:lang w:val="uk-UA"/>
        </w:rPr>
      </w:pPr>
      <w:r w:rsidRPr="00C61C79">
        <w:rPr>
          <w:b/>
          <w:sz w:val="20"/>
          <w:szCs w:val="20"/>
          <w:lang w:val="uk-UA"/>
        </w:rPr>
        <w:t xml:space="preserve">Графи </w:t>
      </w:r>
      <w:proofErr w:type="spellStart"/>
      <w:r w:rsidRPr="00C61C79">
        <w:rPr>
          <w:b/>
          <w:sz w:val="20"/>
          <w:szCs w:val="20"/>
          <w:lang w:val="uk-UA"/>
        </w:rPr>
        <w:t>залежностей</w:t>
      </w:r>
      <w:proofErr w:type="spellEnd"/>
      <w:r>
        <w:rPr>
          <w:b/>
          <w:sz w:val="20"/>
          <w:szCs w:val="20"/>
          <w:lang w:val="uk-UA"/>
        </w:rPr>
        <w:t xml:space="preserve"> (</w:t>
      </w:r>
      <w:r>
        <w:rPr>
          <w:b/>
          <w:sz w:val="20"/>
          <w:szCs w:val="20"/>
          <w:lang w:val="en-US"/>
        </w:rPr>
        <w:t>n = 4</w:t>
      </w:r>
      <w:r>
        <w:rPr>
          <w:b/>
          <w:sz w:val="20"/>
          <w:szCs w:val="20"/>
          <w:lang w:val="uk-UA"/>
        </w:rPr>
        <w:t>)</w:t>
      </w:r>
    </w:p>
    <w:p w:rsidR="00C61C79" w:rsidRDefault="00C61C79" w:rsidP="00866E6D">
      <w:pPr>
        <w:ind w:firstLine="567"/>
        <w:rPr>
          <w:sz w:val="20"/>
          <w:szCs w:val="20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0"/>
        <w:gridCol w:w="4758"/>
      </w:tblGrid>
      <w:tr w:rsidR="00C61C79" w:rsidRPr="00C61C79" w:rsidTr="00C61C79">
        <w:tc>
          <w:tcPr>
            <w:tcW w:w="4870" w:type="dxa"/>
          </w:tcPr>
          <w:p w:rsidR="00C61C79" w:rsidRPr="00D74CC2" w:rsidRDefault="00C61C79" w:rsidP="00C61C7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61C79">
              <w:rPr>
                <w:b/>
                <w:sz w:val="20"/>
                <w:szCs w:val="20"/>
                <w:lang w:val="uk-UA"/>
              </w:rPr>
              <w:t xml:space="preserve">Локалізований граф </w:t>
            </w:r>
            <w:proofErr w:type="spellStart"/>
            <w:r w:rsidRPr="00C61C79">
              <w:rPr>
                <w:b/>
                <w:sz w:val="20"/>
                <w:szCs w:val="20"/>
                <w:lang w:val="uk-UA"/>
              </w:rPr>
              <w:t>залежностей</w:t>
            </w:r>
            <w:proofErr w:type="spellEnd"/>
          </w:p>
        </w:tc>
        <w:tc>
          <w:tcPr>
            <w:tcW w:w="4758" w:type="dxa"/>
          </w:tcPr>
          <w:p w:rsidR="00C61C79" w:rsidRPr="00C61C79" w:rsidRDefault="00C61C79" w:rsidP="00C61C79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C61C79">
              <w:rPr>
                <w:b/>
                <w:sz w:val="20"/>
                <w:szCs w:val="20"/>
                <w:lang w:val="uk-UA"/>
              </w:rPr>
              <w:t xml:space="preserve">Оптимізований граф </w:t>
            </w:r>
            <w:proofErr w:type="spellStart"/>
            <w:r w:rsidRPr="00C61C79">
              <w:rPr>
                <w:b/>
                <w:sz w:val="20"/>
                <w:szCs w:val="20"/>
                <w:lang w:val="uk-UA"/>
              </w:rPr>
              <w:t>залежностей</w:t>
            </w:r>
            <w:proofErr w:type="spellEnd"/>
          </w:p>
        </w:tc>
      </w:tr>
      <w:tr w:rsidR="00C61C79" w:rsidRPr="00C61C79" w:rsidTr="00C61C79">
        <w:tc>
          <w:tcPr>
            <w:tcW w:w="4870" w:type="dxa"/>
          </w:tcPr>
          <w:p w:rsidR="00C61C79" w:rsidRPr="00C61C79" w:rsidRDefault="00C61C79" w:rsidP="00866E6D">
            <w:pPr>
              <w:jc w:val="both"/>
              <w:rPr>
                <w:sz w:val="20"/>
                <w:szCs w:val="20"/>
              </w:rPr>
            </w:pPr>
            <w:r w:rsidRPr="00C61C79">
              <w:rPr>
                <w:sz w:val="20"/>
                <w:szCs w:val="20"/>
              </w:rPr>
              <w:object w:dxaOrig="14101" w:dyaOrig="13065" w14:anchorId="615C71B0">
                <v:shape id="_x0000_i1031" type="#_x0000_t75" style="width:233pt;height:195.6pt" o:ole="">
                  <v:imagedata r:id="rId23" o:title=""/>
                </v:shape>
                <o:OLEObject Type="Embed" ProgID="Visio.Drawing.11" ShapeID="_x0000_i1031" DrawAspect="Content" ObjectID="_1649186902" r:id="rId24"/>
              </w:object>
            </w:r>
          </w:p>
        </w:tc>
        <w:tc>
          <w:tcPr>
            <w:tcW w:w="4758" w:type="dxa"/>
          </w:tcPr>
          <w:p w:rsidR="00C61C79" w:rsidRDefault="00C61C79" w:rsidP="00866E6D">
            <w:pPr>
              <w:jc w:val="both"/>
            </w:pPr>
            <w:r>
              <w:object w:dxaOrig="9580" w:dyaOrig="9417" w14:anchorId="3282474D">
                <v:shape id="_x0000_i1032" type="#_x0000_t75" style="width:199pt;height:194.95pt" o:ole="">
                  <v:imagedata r:id="rId25" o:title=""/>
                </v:shape>
                <o:OLEObject Type="Embed" ProgID="Visio.Drawing.11" ShapeID="_x0000_i1032" DrawAspect="Content" ObjectID="_1649186903" r:id="rId26"/>
              </w:object>
            </w:r>
          </w:p>
          <w:p w:rsidR="00C61C79" w:rsidRPr="00C61C79" w:rsidRDefault="00C61C79" w:rsidP="00866E6D">
            <w:pPr>
              <w:jc w:val="both"/>
              <w:rPr>
                <w:sz w:val="20"/>
                <w:szCs w:val="20"/>
              </w:rPr>
            </w:pPr>
          </w:p>
        </w:tc>
      </w:tr>
    </w:tbl>
    <w:p w:rsidR="00C61C79" w:rsidRDefault="00C61C79" w:rsidP="00866E6D">
      <w:pPr>
        <w:ind w:firstLine="567"/>
        <w:jc w:val="both"/>
        <w:rPr>
          <w:sz w:val="20"/>
          <w:szCs w:val="20"/>
          <w:lang w:val="uk-UA"/>
        </w:rPr>
      </w:pPr>
    </w:p>
    <w:p w:rsidR="00C61C79" w:rsidRDefault="00C61C7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C61C79" w:rsidRPr="00C61C79" w:rsidRDefault="00C61C79" w:rsidP="00C61C79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Аналітичні оцінки кількості арифметичних операцій</w:t>
      </w:r>
    </w:p>
    <w:p w:rsidR="00C61C79" w:rsidRDefault="00C61C79" w:rsidP="00C61C79">
      <w:pPr>
        <w:ind w:firstLine="567"/>
        <w:rPr>
          <w:sz w:val="20"/>
          <w:szCs w:val="20"/>
          <w:lang w:val="uk-UA"/>
        </w:rPr>
      </w:pPr>
    </w:p>
    <w:p w:rsidR="00C61C79" w:rsidRDefault="00200CA3" w:rsidP="00C61C79">
      <w:pPr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Локально-</w:t>
      </w:r>
      <w:r w:rsidR="00156E1B">
        <w:rPr>
          <w:sz w:val="20"/>
          <w:szCs w:val="20"/>
          <w:lang w:val="uk-UA"/>
        </w:rPr>
        <w:t>рекурсивний алгоритм (</w:t>
      </w:r>
      <w:r w:rsidR="00156E1B">
        <w:rPr>
          <w:sz w:val="20"/>
          <w:szCs w:val="20"/>
          <w:lang w:val="en-US"/>
        </w:rPr>
        <w:t>n</w:t>
      </w:r>
      <w:r w:rsidR="00156E1B" w:rsidRPr="00156E1B">
        <w:rPr>
          <w:sz w:val="20"/>
          <w:szCs w:val="20"/>
        </w:rPr>
        <w:t xml:space="preserve"> = 8</w:t>
      </w:r>
      <w:r w:rsidR="00156E1B">
        <w:rPr>
          <w:sz w:val="20"/>
          <w:szCs w:val="20"/>
          <w:lang w:val="uk-UA"/>
        </w:rPr>
        <w:t>):</w:t>
      </w:r>
    </w:p>
    <w:p w:rsidR="00156E1B" w:rsidRDefault="00156E1B" w:rsidP="00156E1B">
      <w:pPr>
        <w:jc w:val="center"/>
        <w:rPr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4AF6310F" wp14:editId="61C4EF5A">
            <wp:extent cx="38481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B" w:rsidRDefault="00156E1B" w:rsidP="00200CA3">
      <w:pPr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Локально</w:t>
      </w:r>
      <w:r w:rsidR="00200CA3">
        <w:rPr>
          <w:sz w:val="20"/>
          <w:szCs w:val="20"/>
          <w:lang w:val="uk-UA"/>
        </w:rPr>
        <w:t>-</w:t>
      </w:r>
      <w:r>
        <w:rPr>
          <w:sz w:val="20"/>
          <w:szCs w:val="20"/>
          <w:lang w:val="uk-UA"/>
        </w:rPr>
        <w:t>рекурсивний</w:t>
      </w:r>
      <w:r w:rsidRPr="00156E1B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оптимізований алгоритм (</w:t>
      </w:r>
      <w:r>
        <w:rPr>
          <w:sz w:val="20"/>
          <w:szCs w:val="20"/>
          <w:lang w:val="en-US"/>
        </w:rPr>
        <w:t>n</w:t>
      </w:r>
      <w:r w:rsidRPr="00156E1B">
        <w:rPr>
          <w:sz w:val="20"/>
          <w:szCs w:val="20"/>
        </w:rPr>
        <w:t xml:space="preserve"> = 8</w:t>
      </w:r>
      <w:r>
        <w:rPr>
          <w:sz w:val="20"/>
          <w:szCs w:val="20"/>
          <w:lang w:val="uk-UA"/>
        </w:rPr>
        <w:t>):</w:t>
      </w:r>
    </w:p>
    <w:p w:rsidR="00156E1B" w:rsidRDefault="00156E1B" w:rsidP="00156E1B">
      <w:pPr>
        <w:jc w:val="center"/>
        <w:rPr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5B1F46E8" wp14:editId="59F00BBF">
            <wp:extent cx="2457450" cy="1133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B" w:rsidRDefault="00156E1B" w:rsidP="00200CA3">
      <w:pPr>
        <w:jc w:val="both"/>
        <w:rPr>
          <w:sz w:val="20"/>
          <w:szCs w:val="20"/>
          <w:lang w:val="uk-UA"/>
        </w:rPr>
      </w:pPr>
    </w:p>
    <w:p w:rsidR="00156E1B" w:rsidRDefault="00156E1B" w:rsidP="00200CA3">
      <w:pPr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Тобто операції додавання в оптимізованому алгоритмі не виконуються. Кількість операцій множення</w:t>
      </w:r>
      <w:r>
        <w:rPr>
          <w:sz w:val="20"/>
          <w:szCs w:val="20"/>
          <w:lang w:val="uk-UA"/>
        </w:rPr>
        <w:br/>
        <w:t xml:space="preserve">в 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×</w:t>
      </w:r>
      <w:r w:rsidRPr="00156E1B">
        <w:rPr>
          <w:sz w:val="20"/>
          <w:szCs w:val="20"/>
        </w:rPr>
        <w:t xml:space="preserve"> 1.8</w:t>
      </w:r>
      <w:r w:rsidR="00200CA3">
        <w:rPr>
          <w:sz w:val="20"/>
          <w:szCs w:val="20"/>
          <w:lang w:val="uk-UA"/>
        </w:rPr>
        <w:t xml:space="preserve"> разів</w:t>
      </w:r>
      <w:r>
        <w:rPr>
          <w:sz w:val="20"/>
          <w:szCs w:val="20"/>
          <w:lang w:val="uk-UA"/>
        </w:rPr>
        <w:t xml:space="preserve"> менша, порівняно з неоптимізованим алгоритмом.</w:t>
      </w:r>
    </w:p>
    <w:p w:rsidR="00200CA3" w:rsidRPr="00156E1B" w:rsidRDefault="00200CA3" w:rsidP="00200CA3">
      <w:pPr>
        <w:ind w:firstLine="567"/>
        <w:jc w:val="both"/>
        <w:rPr>
          <w:sz w:val="20"/>
          <w:szCs w:val="20"/>
          <w:lang w:val="uk-UA"/>
        </w:rPr>
      </w:pPr>
    </w:p>
    <w:p w:rsidR="00D74CC2" w:rsidRPr="00DB35E1" w:rsidRDefault="00D74CC2" w:rsidP="00D74CC2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Результат роботи програми (</w:t>
      </w:r>
      <w:r>
        <w:rPr>
          <w:b/>
          <w:sz w:val="20"/>
          <w:szCs w:val="20"/>
          <w:lang w:val="en-US"/>
        </w:rPr>
        <w:t>n = 8</w:t>
      </w:r>
      <w:r>
        <w:rPr>
          <w:b/>
          <w:sz w:val="20"/>
          <w:szCs w:val="20"/>
          <w:lang w:val="uk-UA"/>
        </w:rPr>
        <w:t>)</w:t>
      </w:r>
    </w:p>
    <w:p w:rsidR="00D74CC2" w:rsidRDefault="00D74CC2" w:rsidP="00D74CC2">
      <w:pPr>
        <w:ind w:firstLine="567"/>
        <w:rPr>
          <w:sz w:val="20"/>
          <w:szCs w:val="20"/>
          <w:lang w:val="uk-UA"/>
        </w:rPr>
      </w:pPr>
    </w:p>
    <w:p w:rsidR="00200CA3" w:rsidRDefault="00DF7FC5" w:rsidP="00D74CC2">
      <w:pPr>
        <w:jc w:val="center"/>
        <w:rPr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68FF7394" wp14:editId="2B01E2C3">
            <wp:extent cx="6120130" cy="2774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C2" w:rsidRPr="00200CA3" w:rsidRDefault="00D74CC2" w:rsidP="00D74CC2">
      <w:pPr>
        <w:jc w:val="center"/>
        <w:rPr>
          <w:sz w:val="20"/>
          <w:szCs w:val="20"/>
          <w:lang w:val="uk-UA"/>
        </w:rPr>
      </w:pPr>
    </w:p>
    <w:p w:rsidR="00DB35E1" w:rsidRPr="00DB35E1" w:rsidRDefault="00DB35E1" w:rsidP="00DB35E1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Висновок</w:t>
      </w:r>
    </w:p>
    <w:p w:rsidR="00DB35E1" w:rsidRDefault="00DB35E1" w:rsidP="00DB35E1">
      <w:pPr>
        <w:ind w:firstLine="567"/>
        <w:rPr>
          <w:sz w:val="20"/>
          <w:szCs w:val="20"/>
          <w:lang w:val="uk-UA"/>
        </w:rPr>
      </w:pPr>
    </w:p>
    <w:p w:rsidR="00DB35E1" w:rsidRPr="00E0532E" w:rsidRDefault="00156E1B" w:rsidP="00E0532E">
      <w:pPr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</w:t>
      </w:r>
      <w:r w:rsidRPr="00156E1B">
        <w:rPr>
          <w:sz w:val="20"/>
          <w:szCs w:val="20"/>
          <w:lang w:val="uk-UA"/>
        </w:rPr>
        <w:t>иконуюч</w:t>
      </w:r>
      <w:r>
        <w:rPr>
          <w:sz w:val="20"/>
          <w:szCs w:val="20"/>
          <w:lang w:val="uk-UA"/>
        </w:rPr>
        <w:t>и лабораторну роботу, я отримав</w:t>
      </w:r>
      <w:r w:rsidRPr="00156E1B">
        <w:rPr>
          <w:sz w:val="20"/>
          <w:szCs w:val="20"/>
          <w:lang w:val="uk-UA"/>
        </w:rPr>
        <w:t xml:space="preserve"> нави</w:t>
      </w:r>
      <w:r>
        <w:rPr>
          <w:sz w:val="20"/>
          <w:szCs w:val="20"/>
          <w:lang w:val="uk-UA"/>
        </w:rPr>
        <w:t>ч</w:t>
      </w:r>
      <w:r w:rsidRPr="00156E1B">
        <w:rPr>
          <w:sz w:val="20"/>
          <w:szCs w:val="20"/>
          <w:lang w:val="uk-UA"/>
        </w:rPr>
        <w:t>ки паралельного обчислення алгоритмів на базі м</w:t>
      </w:r>
      <w:r>
        <w:rPr>
          <w:sz w:val="20"/>
          <w:szCs w:val="20"/>
          <w:lang w:val="uk-UA"/>
        </w:rPr>
        <w:t>ноження матриць, також навчився</w:t>
      </w:r>
      <w:r w:rsidRPr="00156E1B">
        <w:rPr>
          <w:sz w:val="20"/>
          <w:szCs w:val="20"/>
          <w:lang w:val="uk-UA"/>
        </w:rPr>
        <w:t xml:space="preserve"> реалізовувати алгоритм з одноразовим присвоєнням і локально-рекурсивний алгоритм, який працює на базі локалізованого графа.</w:t>
      </w:r>
    </w:p>
    <w:sectPr w:rsidR="00DB35E1" w:rsidRPr="00E0532E" w:rsidSect="007C3C68">
      <w:headerReference w:type="default" r:id="rId30"/>
      <w:footerReference w:type="default" r:id="rId31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C01" w:rsidRDefault="00DA4C01" w:rsidP="007C3C68">
      <w:r>
        <w:separator/>
      </w:r>
    </w:p>
  </w:endnote>
  <w:endnote w:type="continuationSeparator" w:id="0">
    <w:p w:rsidR="00DA4C01" w:rsidRDefault="00DA4C01" w:rsidP="007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C68" w:rsidRDefault="007C3C68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9464FE">
      <w:rPr>
        <w:noProof/>
      </w:rPr>
      <w:t>2</w:t>
    </w:r>
    <w:r>
      <w:fldChar w:fldCharType="end"/>
    </w:r>
  </w:p>
  <w:p w:rsidR="007C3C68" w:rsidRDefault="007C3C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C01" w:rsidRDefault="00DA4C01" w:rsidP="007C3C68">
      <w:r>
        <w:separator/>
      </w:r>
    </w:p>
  </w:footnote>
  <w:footnote w:type="continuationSeparator" w:id="0">
    <w:p w:rsidR="00DA4C01" w:rsidRDefault="00DA4C01" w:rsidP="007C3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8C" w:rsidRPr="002C578C" w:rsidRDefault="002C578C" w:rsidP="002C578C">
    <w:pPr>
      <w:pStyle w:val="a7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8.85pt;height:8.85pt" o:bullet="t">
        <v:imagedata r:id="rId1" o:title=""/>
      </v:shape>
    </w:pict>
  </w:numPicBullet>
  <w:numPicBullet w:numPicBulletId="1">
    <w:pict>
      <v:shape id="_x0000_i1060" type="#_x0000_t75" style="width:8.85pt;height:8.85pt" o:bullet="t">
        <v:imagedata r:id="rId2" o:title=""/>
      </v:shape>
    </w:pict>
  </w:numPicBullet>
  <w:numPicBullet w:numPicBulletId="2">
    <w:pict>
      <v:shape id="_x0000_i1061" type="#_x0000_t75" style="width:8.85pt;height:8.85pt" o:bullet="t">
        <v:imagedata r:id="rId3" o:title=""/>
      </v:shape>
    </w:pict>
  </w:numPicBullet>
  <w:abstractNum w:abstractNumId="0">
    <w:nsid w:val="00000402"/>
    <w:multiLevelType w:val="multilevel"/>
    <w:tmpl w:val="00000885"/>
    <w:lvl w:ilvl="0">
      <w:numFmt w:val="bullet"/>
      <w:lvlText w:val=""/>
      <w:lvlJc w:val="left"/>
      <w:pPr>
        <w:ind w:left="1728" w:hanging="360"/>
      </w:pPr>
      <w:rPr>
        <w:rFonts w:ascii="Wingdings" w:hAnsi="Wingdings" w:cs="Wingdings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253" w:hanging="360"/>
      </w:pPr>
    </w:lvl>
    <w:lvl w:ilvl="3">
      <w:numFmt w:val="bullet"/>
      <w:lvlText w:val="•"/>
      <w:lvlJc w:val="left"/>
      <w:pPr>
        <w:ind w:left="4019" w:hanging="360"/>
      </w:pPr>
    </w:lvl>
    <w:lvl w:ilvl="4">
      <w:numFmt w:val="bullet"/>
      <w:lvlText w:val="•"/>
      <w:lvlJc w:val="left"/>
      <w:pPr>
        <w:ind w:left="4786" w:hanging="360"/>
      </w:pPr>
    </w:lvl>
    <w:lvl w:ilvl="5">
      <w:numFmt w:val="bullet"/>
      <w:lvlText w:val="•"/>
      <w:lvlJc w:val="left"/>
      <w:pPr>
        <w:ind w:left="5553" w:hanging="360"/>
      </w:pPr>
    </w:lvl>
    <w:lvl w:ilvl="6">
      <w:numFmt w:val="bullet"/>
      <w:lvlText w:val="•"/>
      <w:lvlJc w:val="left"/>
      <w:pPr>
        <w:ind w:left="631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853" w:hanging="360"/>
      </w:pPr>
    </w:lvl>
  </w:abstractNum>
  <w:abstractNum w:abstractNumId="1">
    <w:nsid w:val="0682699E"/>
    <w:multiLevelType w:val="hybridMultilevel"/>
    <w:tmpl w:val="6A06EEB8"/>
    <w:lvl w:ilvl="0" w:tplc="E9641F8A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21A03144"/>
    <w:multiLevelType w:val="hybridMultilevel"/>
    <w:tmpl w:val="504E11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46B54A9"/>
    <w:multiLevelType w:val="hybridMultilevel"/>
    <w:tmpl w:val="4AD6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D2C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7B0B15"/>
    <w:multiLevelType w:val="multilevel"/>
    <w:tmpl w:val="DA7A17FA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2DFF5215"/>
    <w:multiLevelType w:val="hybridMultilevel"/>
    <w:tmpl w:val="DDA24040"/>
    <w:lvl w:ilvl="0" w:tplc="FDD211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E124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36D96633"/>
    <w:multiLevelType w:val="hybridMultilevel"/>
    <w:tmpl w:val="8D3CADFC"/>
    <w:lvl w:ilvl="0" w:tplc="C9B6C06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415B71CB"/>
    <w:multiLevelType w:val="hybridMultilevel"/>
    <w:tmpl w:val="27B2231E"/>
    <w:lvl w:ilvl="0" w:tplc="8DA0B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CA8B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363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887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2E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342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09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40C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EC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5226A9"/>
    <w:multiLevelType w:val="hybridMultilevel"/>
    <w:tmpl w:val="F5E86596"/>
    <w:lvl w:ilvl="0" w:tplc="86B0A0F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50767451"/>
    <w:multiLevelType w:val="hybridMultilevel"/>
    <w:tmpl w:val="F55A220A"/>
    <w:lvl w:ilvl="0" w:tplc="FDB2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0E33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CAED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CEC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64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98E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286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27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A7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5C2A62"/>
    <w:multiLevelType w:val="hybridMultilevel"/>
    <w:tmpl w:val="B08C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86F4D"/>
    <w:multiLevelType w:val="hybridMultilevel"/>
    <w:tmpl w:val="40EA9F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48F5495"/>
    <w:multiLevelType w:val="hybridMultilevel"/>
    <w:tmpl w:val="E714724E"/>
    <w:lvl w:ilvl="0" w:tplc="6A5E181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77BA917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D9E2D5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176D5BA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CC16F126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994B92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2AD0E30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9B4E9E0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FB6E3A0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>
    <w:nsid w:val="75145732"/>
    <w:multiLevelType w:val="hybridMultilevel"/>
    <w:tmpl w:val="A61CF456"/>
    <w:lvl w:ilvl="0" w:tplc="7FEC0E92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68AAA59C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DC2E696C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2207F8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277635C6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445E1EAC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244A861E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95649C30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8AEE312E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12"/>
  </w:num>
  <w:num w:numId="5">
    <w:abstractNumId w:val="13"/>
  </w:num>
  <w:num w:numId="6">
    <w:abstractNumId w:val="7"/>
  </w:num>
  <w:num w:numId="7">
    <w:abstractNumId w:val="14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11"/>
  </w:num>
  <w:num w:numId="13">
    <w:abstractNumId w:val="5"/>
  </w:num>
  <w:num w:numId="14">
    <w:abstractNumId w:val="6"/>
  </w:num>
  <w:num w:numId="15">
    <w:abstractNumId w:val="0"/>
  </w:num>
  <w:num w:numId="16">
    <w:abstractNumId w:val="2"/>
  </w:num>
  <w:num w:numId="17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74"/>
    <w:rsid w:val="00013FB8"/>
    <w:rsid w:val="00032CE1"/>
    <w:rsid w:val="00034FA3"/>
    <w:rsid w:val="0007025A"/>
    <w:rsid w:val="00083C7B"/>
    <w:rsid w:val="00087F58"/>
    <w:rsid w:val="00093C5B"/>
    <w:rsid w:val="000960A9"/>
    <w:rsid w:val="000A4A39"/>
    <w:rsid w:val="000B3B95"/>
    <w:rsid w:val="000B6E7F"/>
    <w:rsid w:val="000E18A9"/>
    <w:rsid w:val="000E792E"/>
    <w:rsid w:val="000F0883"/>
    <w:rsid w:val="001243FC"/>
    <w:rsid w:val="00153922"/>
    <w:rsid w:val="00156E1B"/>
    <w:rsid w:val="00167F5B"/>
    <w:rsid w:val="00174E06"/>
    <w:rsid w:val="00176967"/>
    <w:rsid w:val="00177119"/>
    <w:rsid w:val="00186112"/>
    <w:rsid w:val="00186E31"/>
    <w:rsid w:val="00192886"/>
    <w:rsid w:val="00192B0F"/>
    <w:rsid w:val="001948E5"/>
    <w:rsid w:val="001B1D2A"/>
    <w:rsid w:val="001B3E9B"/>
    <w:rsid w:val="00200CA3"/>
    <w:rsid w:val="00216A52"/>
    <w:rsid w:val="0022299B"/>
    <w:rsid w:val="00227C0C"/>
    <w:rsid w:val="0023452D"/>
    <w:rsid w:val="00246185"/>
    <w:rsid w:val="00253AFE"/>
    <w:rsid w:val="00254C13"/>
    <w:rsid w:val="00256438"/>
    <w:rsid w:val="00273000"/>
    <w:rsid w:val="0029578E"/>
    <w:rsid w:val="00297FDA"/>
    <w:rsid w:val="002A136F"/>
    <w:rsid w:val="002B0A16"/>
    <w:rsid w:val="002C578C"/>
    <w:rsid w:val="002D39FA"/>
    <w:rsid w:val="002F3191"/>
    <w:rsid w:val="0034124B"/>
    <w:rsid w:val="00352EB1"/>
    <w:rsid w:val="00367711"/>
    <w:rsid w:val="003716FB"/>
    <w:rsid w:val="00371F4A"/>
    <w:rsid w:val="003776F2"/>
    <w:rsid w:val="00381962"/>
    <w:rsid w:val="003A3455"/>
    <w:rsid w:val="003B615F"/>
    <w:rsid w:val="003C5467"/>
    <w:rsid w:val="003E0446"/>
    <w:rsid w:val="00401C63"/>
    <w:rsid w:val="00414B6F"/>
    <w:rsid w:val="004167E1"/>
    <w:rsid w:val="00417FC2"/>
    <w:rsid w:val="004216B5"/>
    <w:rsid w:val="00440206"/>
    <w:rsid w:val="00442003"/>
    <w:rsid w:val="00452C6A"/>
    <w:rsid w:val="0047297A"/>
    <w:rsid w:val="004730FC"/>
    <w:rsid w:val="004914CB"/>
    <w:rsid w:val="004A2023"/>
    <w:rsid w:val="004A50A2"/>
    <w:rsid w:val="004B5BF1"/>
    <w:rsid w:val="004E00E9"/>
    <w:rsid w:val="004F6416"/>
    <w:rsid w:val="005108C9"/>
    <w:rsid w:val="005168CA"/>
    <w:rsid w:val="00522CD7"/>
    <w:rsid w:val="00530262"/>
    <w:rsid w:val="0053753D"/>
    <w:rsid w:val="00555A38"/>
    <w:rsid w:val="005C37A2"/>
    <w:rsid w:val="005C67D0"/>
    <w:rsid w:val="005D32E4"/>
    <w:rsid w:val="005D6689"/>
    <w:rsid w:val="005E0B26"/>
    <w:rsid w:val="005E1748"/>
    <w:rsid w:val="005E3588"/>
    <w:rsid w:val="005F3B72"/>
    <w:rsid w:val="00614B73"/>
    <w:rsid w:val="00617082"/>
    <w:rsid w:val="0067355E"/>
    <w:rsid w:val="0068045E"/>
    <w:rsid w:val="0068249F"/>
    <w:rsid w:val="00684F21"/>
    <w:rsid w:val="006B7BAE"/>
    <w:rsid w:val="006F4079"/>
    <w:rsid w:val="0073051C"/>
    <w:rsid w:val="007363F0"/>
    <w:rsid w:val="00742347"/>
    <w:rsid w:val="0075257B"/>
    <w:rsid w:val="007552EA"/>
    <w:rsid w:val="007566DB"/>
    <w:rsid w:val="00757B55"/>
    <w:rsid w:val="00787CDA"/>
    <w:rsid w:val="007B16AC"/>
    <w:rsid w:val="007B5CCC"/>
    <w:rsid w:val="007C00EF"/>
    <w:rsid w:val="007C3C68"/>
    <w:rsid w:val="007D5352"/>
    <w:rsid w:val="007E05AF"/>
    <w:rsid w:val="007E15C8"/>
    <w:rsid w:val="007E4EA6"/>
    <w:rsid w:val="0080249B"/>
    <w:rsid w:val="008046B0"/>
    <w:rsid w:val="008202CA"/>
    <w:rsid w:val="00827CA0"/>
    <w:rsid w:val="0083467B"/>
    <w:rsid w:val="00846F26"/>
    <w:rsid w:val="00854674"/>
    <w:rsid w:val="00860B09"/>
    <w:rsid w:val="008647D7"/>
    <w:rsid w:val="00864BF2"/>
    <w:rsid w:val="00866E6D"/>
    <w:rsid w:val="008718BB"/>
    <w:rsid w:val="00885815"/>
    <w:rsid w:val="00897A64"/>
    <w:rsid w:val="008E412D"/>
    <w:rsid w:val="008F2DA8"/>
    <w:rsid w:val="00900F65"/>
    <w:rsid w:val="00914CE6"/>
    <w:rsid w:val="00927E9C"/>
    <w:rsid w:val="009464FE"/>
    <w:rsid w:val="0095154A"/>
    <w:rsid w:val="00957B6E"/>
    <w:rsid w:val="00974CDA"/>
    <w:rsid w:val="009C159B"/>
    <w:rsid w:val="009C2633"/>
    <w:rsid w:val="009D4421"/>
    <w:rsid w:val="009E72C1"/>
    <w:rsid w:val="00A01E95"/>
    <w:rsid w:val="00A02AE3"/>
    <w:rsid w:val="00A24A7D"/>
    <w:rsid w:val="00A31C05"/>
    <w:rsid w:val="00A344A6"/>
    <w:rsid w:val="00A40B0F"/>
    <w:rsid w:val="00A55759"/>
    <w:rsid w:val="00A6675C"/>
    <w:rsid w:val="00A671D4"/>
    <w:rsid w:val="00A7660F"/>
    <w:rsid w:val="00A93E0D"/>
    <w:rsid w:val="00A960B6"/>
    <w:rsid w:val="00AB6940"/>
    <w:rsid w:val="00AE245B"/>
    <w:rsid w:val="00AE6B03"/>
    <w:rsid w:val="00AF0036"/>
    <w:rsid w:val="00AF4126"/>
    <w:rsid w:val="00B05FDC"/>
    <w:rsid w:val="00B14CD8"/>
    <w:rsid w:val="00B14D2D"/>
    <w:rsid w:val="00B612AD"/>
    <w:rsid w:val="00B6449B"/>
    <w:rsid w:val="00B74466"/>
    <w:rsid w:val="00B74C79"/>
    <w:rsid w:val="00B82E10"/>
    <w:rsid w:val="00B90596"/>
    <w:rsid w:val="00B97AE7"/>
    <w:rsid w:val="00BA2458"/>
    <w:rsid w:val="00BB482A"/>
    <w:rsid w:val="00BD584B"/>
    <w:rsid w:val="00BF21A5"/>
    <w:rsid w:val="00C01462"/>
    <w:rsid w:val="00C0206C"/>
    <w:rsid w:val="00C22848"/>
    <w:rsid w:val="00C24E62"/>
    <w:rsid w:val="00C61C79"/>
    <w:rsid w:val="00C83260"/>
    <w:rsid w:val="00C84251"/>
    <w:rsid w:val="00CA1B50"/>
    <w:rsid w:val="00CB600B"/>
    <w:rsid w:val="00CD461E"/>
    <w:rsid w:val="00CD56BE"/>
    <w:rsid w:val="00CE443F"/>
    <w:rsid w:val="00CF6771"/>
    <w:rsid w:val="00CF7E43"/>
    <w:rsid w:val="00D168B5"/>
    <w:rsid w:val="00D3617F"/>
    <w:rsid w:val="00D36F3C"/>
    <w:rsid w:val="00D43428"/>
    <w:rsid w:val="00D45D9F"/>
    <w:rsid w:val="00D46431"/>
    <w:rsid w:val="00D562B5"/>
    <w:rsid w:val="00D57E59"/>
    <w:rsid w:val="00D60C01"/>
    <w:rsid w:val="00D6686B"/>
    <w:rsid w:val="00D741A9"/>
    <w:rsid w:val="00D74CC2"/>
    <w:rsid w:val="00D846C0"/>
    <w:rsid w:val="00DA4C01"/>
    <w:rsid w:val="00DB35E1"/>
    <w:rsid w:val="00DC1294"/>
    <w:rsid w:val="00DC2371"/>
    <w:rsid w:val="00DD3420"/>
    <w:rsid w:val="00DE6513"/>
    <w:rsid w:val="00DF6190"/>
    <w:rsid w:val="00DF7FC5"/>
    <w:rsid w:val="00E01949"/>
    <w:rsid w:val="00E02293"/>
    <w:rsid w:val="00E0532E"/>
    <w:rsid w:val="00E053AA"/>
    <w:rsid w:val="00E10DF7"/>
    <w:rsid w:val="00E32978"/>
    <w:rsid w:val="00E40007"/>
    <w:rsid w:val="00EA6F10"/>
    <w:rsid w:val="00EA7B61"/>
    <w:rsid w:val="00ED2A8D"/>
    <w:rsid w:val="00ED762A"/>
    <w:rsid w:val="00EF57EB"/>
    <w:rsid w:val="00F01B11"/>
    <w:rsid w:val="00F16D30"/>
    <w:rsid w:val="00F23FDD"/>
    <w:rsid w:val="00F25751"/>
    <w:rsid w:val="00F33002"/>
    <w:rsid w:val="00F365D1"/>
    <w:rsid w:val="00F464A0"/>
    <w:rsid w:val="00F50854"/>
    <w:rsid w:val="00F54176"/>
    <w:rsid w:val="00F54CBC"/>
    <w:rsid w:val="00F64F6B"/>
    <w:rsid w:val="00F674B1"/>
    <w:rsid w:val="00F8343E"/>
    <w:rsid w:val="00FA2AC5"/>
    <w:rsid w:val="00FB41F3"/>
    <w:rsid w:val="00FB68BA"/>
    <w:rsid w:val="00FC40CF"/>
    <w:rsid w:val="00FC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B9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lang w:val="uk-UA"/>
    </w:rPr>
  </w:style>
  <w:style w:type="paragraph" w:styleId="a4">
    <w:name w:val="Body Text"/>
    <w:basedOn w:val="a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00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0CA3"/>
    <w:rPr>
      <w:rFonts w:ascii="Courier New" w:hAnsi="Courier New" w:cs="Courier New"/>
    </w:rPr>
  </w:style>
  <w:style w:type="character" w:styleId="ae">
    <w:name w:val="Hyperlink"/>
    <w:basedOn w:val="a0"/>
    <w:rsid w:val="002C578C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C578C"/>
    <w:rPr>
      <w:color w:val="2B579A"/>
      <w:shd w:val="clear" w:color="auto" w:fill="E6E6E6"/>
    </w:rPr>
  </w:style>
  <w:style w:type="paragraph" w:styleId="af">
    <w:name w:val="Balloon Text"/>
    <w:basedOn w:val="a"/>
    <w:link w:val="af0"/>
    <w:semiHidden/>
    <w:unhideWhenUsed/>
    <w:rsid w:val="009464F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946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lang w:val="uk-UA"/>
    </w:rPr>
  </w:style>
  <w:style w:type="paragraph" w:styleId="a4">
    <w:name w:val="Body Text"/>
    <w:basedOn w:val="a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00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0CA3"/>
    <w:rPr>
      <w:rFonts w:ascii="Courier New" w:hAnsi="Courier New" w:cs="Courier New"/>
    </w:rPr>
  </w:style>
  <w:style w:type="character" w:styleId="ae">
    <w:name w:val="Hyperlink"/>
    <w:basedOn w:val="a0"/>
    <w:rsid w:val="002C578C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C578C"/>
    <w:rPr>
      <w:color w:val="2B579A"/>
      <w:shd w:val="clear" w:color="auto" w:fill="E6E6E6"/>
    </w:rPr>
  </w:style>
  <w:style w:type="paragraph" w:styleId="af">
    <w:name w:val="Balloon Text"/>
    <w:basedOn w:val="a"/>
    <w:link w:val="af0"/>
    <w:semiHidden/>
    <w:unhideWhenUsed/>
    <w:rsid w:val="009464F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946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oleObject" Target="embeddings/Microsoft_Visio_2003-2010_Drawing12.vsd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Microsoft_Visio_2003-2010_Drawing1.vsd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7.wmf"/><Relationship Id="rId22" Type="http://schemas.openxmlformats.org/officeDocument/2006/relationships/image" Target="media/image11.gif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5F87-6104-4579-9125-D185E36B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Розвиток української культури в другій половині ХХ ст.</vt:lpstr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Xacker</cp:lastModifiedBy>
  <cp:revision>107</cp:revision>
  <cp:lastPrinted>2015-03-30T17:13:00Z</cp:lastPrinted>
  <dcterms:created xsi:type="dcterms:W3CDTF">2014-10-14T14:57:00Z</dcterms:created>
  <dcterms:modified xsi:type="dcterms:W3CDTF">2020-04-23T19:42:00Z</dcterms:modified>
</cp:coreProperties>
</file>