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Акт отчета к Агентскому соглашению №№1, №АС-2024-010</w:t>
      </w:r>
    </w:p>
    <w:p>
      <w:r>
        <w:t>Дата: 21.07.2022</w:t>
      </w:r>
    </w:p>
    <w:p>
      <w:r>
        <w:t>Агент: Павлов</w:t>
      </w:r>
    </w:p>
    <w:p>
      <w:r>
        <w:t>Принципал: Иванов</w:t>
      </w:r>
    </w:p>
    <w:p>
      <w:r>
        <w:t>Сумма отчета: гпгрш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