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Субагентское соглашение №№3 №2АС-2023-001</w:t>
      </w:r>
    </w:p>
    <w:p>
      <w:r>
        <w:t>Дата: 23.06.2024</w:t>
      </w:r>
    </w:p>
    <w:p>
      <w:r>
        <w:t>Агент: Байджиков Сулейман Довранович</w:t>
      </w:r>
    </w:p>
    <w:p>
      <w:r>
        <w:t>Субагент: Байджикова Джамала Доврановна</w:t>
      </w:r>
    </w:p>
    <w:p>
      <w:r>
        <w:t>Принципал: Эминов Назар Селиновна</w:t>
      </w:r>
    </w:p>
    <w:p>
      <w:r>
        <w:t>Предмет соглашения: ВРАВ</w:t>
      </w:r>
    </w:p>
    <w:p>
      <w:r>
        <w:t>Вознаграждение: 3000</w:t>
      </w:r>
    </w:p>
    <w:p>
      <w:r>
        <w:t>Реквизиты сторон: 30239489402030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