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Поручение к Субагентскому соглашению №№3 №2АС-2023-001</w:t>
      </w:r>
    </w:p>
    <w:p>
      <w:r>
        <w:t>Дата: 23.06.2024</w:t>
      </w:r>
    </w:p>
    <w:p>
      <w:r>
        <w:t>Субагент: Байджикова Джамала Доврановна</w:t>
      </w:r>
    </w:p>
    <w:p>
      <w:r>
        <w:t>Предмет поручения: Усачевская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