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376B" w14:textId="2CC8A276" w:rsidR="00E35697" w:rsidRDefault="00E35697" w:rsidP="001C6A71">
      <w:pPr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MANDAMENTOS PARA A</w:t>
      </w:r>
      <w:r w:rsidR="008B6245">
        <w:rPr>
          <w:rFonts w:ascii="Arial" w:hAnsi="Arial" w:cs="Arial"/>
          <w:sz w:val="28"/>
          <w:szCs w:val="28"/>
          <w:lang w:val="pt-PT"/>
        </w:rPr>
        <w:t xml:space="preserve"> CONCEPÇÃO DE</w:t>
      </w:r>
      <w:r>
        <w:rPr>
          <w:rFonts w:ascii="Arial" w:hAnsi="Arial" w:cs="Arial"/>
          <w:sz w:val="28"/>
          <w:szCs w:val="28"/>
          <w:lang w:val="pt-PT"/>
        </w:rPr>
        <w:t xml:space="preserve"> BASE DE DADOS</w:t>
      </w:r>
    </w:p>
    <w:p w14:paraId="3F12F83C" w14:textId="77777777" w:rsidR="00E35697" w:rsidRDefault="00E35697" w:rsidP="00E35697">
      <w:pPr>
        <w:spacing w:line="360" w:lineRule="auto"/>
        <w:jc w:val="both"/>
        <w:rPr>
          <w:rFonts w:ascii="Arial" w:hAnsi="Arial" w:cs="Arial"/>
          <w:sz w:val="28"/>
          <w:szCs w:val="28"/>
          <w:lang w:val="pt-PT"/>
        </w:rPr>
      </w:pPr>
    </w:p>
    <w:p w14:paraId="55C9F302" w14:textId="29AB4686" w:rsidR="00E35697" w:rsidRPr="001C6A71" w:rsidRDefault="00E35697" w:rsidP="00E356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1C6A71">
        <w:rPr>
          <w:rFonts w:ascii="Arial" w:hAnsi="Arial" w:cs="Arial"/>
          <w:sz w:val="24"/>
          <w:szCs w:val="24"/>
          <w:lang w:val="pt-PT"/>
        </w:rPr>
        <w:t>Entender o objetivo final do sistema;</w:t>
      </w:r>
    </w:p>
    <w:p w14:paraId="35BAD67F" w14:textId="72414AB6" w:rsidR="00D5702D" w:rsidRPr="001C6A71" w:rsidRDefault="00D5702D" w:rsidP="00E356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1C6A71">
        <w:rPr>
          <w:rFonts w:ascii="Arial" w:hAnsi="Arial" w:cs="Arial"/>
          <w:sz w:val="24"/>
          <w:szCs w:val="24"/>
          <w:lang w:val="pt-PT"/>
        </w:rPr>
        <w:t>Determinar as entidades e os atributos</w:t>
      </w:r>
      <w:r w:rsidR="001C6A71">
        <w:rPr>
          <w:rFonts w:ascii="Arial" w:hAnsi="Arial" w:cs="Arial"/>
          <w:sz w:val="24"/>
          <w:szCs w:val="24"/>
          <w:lang w:val="pt-PT"/>
        </w:rPr>
        <w:t>;</w:t>
      </w:r>
    </w:p>
    <w:p w14:paraId="3F7C6C11" w14:textId="77777777" w:rsidR="00E35697" w:rsidRPr="001C6A71" w:rsidRDefault="00E35697" w:rsidP="00E356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1C6A71">
        <w:rPr>
          <w:rFonts w:ascii="Arial" w:hAnsi="Arial" w:cs="Arial"/>
          <w:sz w:val="24"/>
          <w:szCs w:val="24"/>
          <w:lang w:val="pt-PT"/>
        </w:rPr>
        <w:t xml:space="preserve">Fazer um esboço antes da implementação da ideologia; </w:t>
      </w:r>
    </w:p>
    <w:p w14:paraId="234AA7F0" w14:textId="09CCC535" w:rsidR="00E35697" w:rsidRPr="001C6A71" w:rsidRDefault="00E35697" w:rsidP="00E356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1C6A71">
        <w:rPr>
          <w:rFonts w:ascii="Arial" w:hAnsi="Arial" w:cs="Arial"/>
          <w:sz w:val="24"/>
          <w:szCs w:val="24"/>
          <w:lang w:val="pt-PT"/>
        </w:rPr>
        <w:t>Determinar o inglês como linguagem</w:t>
      </w:r>
      <w:r w:rsidR="00103A57">
        <w:rPr>
          <w:rFonts w:ascii="Arial" w:hAnsi="Arial" w:cs="Arial"/>
          <w:sz w:val="24"/>
          <w:szCs w:val="24"/>
          <w:lang w:val="pt-PT"/>
        </w:rPr>
        <w:t xml:space="preserve"> padrão</w:t>
      </w:r>
      <w:r w:rsidRPr="001C6A71">
        <w:rPr>
          <w:rFonts w:ascii="Arial" w:hAnsi="Arial" w:cs="Arial"/>
          <w:sz w:val="24"/>
          <w:szCs w:val="24"/>
          <w:lang w:val="pt-PT"/>
        </w:rPr>
        <w:t>;</w:t>
      </w:r>
    </w:p>
    <w:p w14:paraId="02195AEA" w14:textId="6E9EC4EA" w:rsidR="00E35697" w:rsidRPr="001C6A71" w:rsidRDefault="00E35697" w:rsidP="00E356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1C6A71">
        <w:rPr>
          <w:rFonts w:ascii="Arial" w:hAnsi="Arial" w:cs="Arial"/>
          <w:sz w:val="24"/>
          <w:szCs w:val="24"/>
          <w:lang w:val="pt-PT"/>
        </w:rPr>
        <w:t>Conhecer as palavras reservada</w:t>
      </w:r>
      <w:r w:rsidR="00C44998">
        <w:rPr>
          <w:rFonts w:ascii="Arial" w:hAnsi="Arial" w:cs="Arial"/>
          <w:sz w:val="24"/>
          <w:szCs w:val="24"/>
          <w:lang w:val="pt-PT"/>
        </w:rPr>
        <w:t>s</w:t>
      </w:r>
      <w:r w:rsidRPr="001C6A71">
        <w:rPr>
          <w:rFonts w:ascii="Arial" w:hAnsi="Arial" w:cs="Arial"/>
          <w:sz w:val="24"/>
          <w:szCs w:val="24"/>
          <w:lang w:val="pt-PT"/>
        </w:rPr>
        <w:t>;</w:t>
      </w:r>
    </w:p>
    <w:p w14:paraId="130E45B4" w14:textId="78549E25" w:rsidR="00E35697" w:rsidRPr="001C6A71" w:rsidRDefault="00E35697" w:rsidP="00E356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1C6A71">
        <w:rPr>
          <w:rFonts w:ascii="Arial" w:hAnsi="Arial" w:cs="Arial"/>
          <w:sz w:val="24"/>
          <w:szCs w:val="24"/>
          <w:lang w:val="pt-PT"/>
        </w:rPr>
        <w:t>Conhecer as Formas Normais a serem usadas;</w:t>
      </w:r>
    </w:p>
    <w:p w14:paraId="2594BD1E" w14:textId="77777777" w:rsidR="00E35697" w:rsidRPr="001C6A71" w:rsidRDefault="00E35697" w:rsidP="00E35697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1C6A71">
        <w:rPr>
          <w:rFonts w:ascii="Arial" w:eastAsia="Times New Roman" w:hAnsi="Arial" w:cs="Arial"/>
          <w:color w:val="161616"/>
          <w:sz w:val="24"/>
          <w:szCs w:val="24"/>
          <w:lang w:val="pt-PT"/>
        </w:rPr>
        <w:t>Usar a nomenclatura “camelCase” para as entidades e atributos;</w:t>
      </w:r>
    </w:p>
    <w:p w14:paraId="5628009D" w14:textId="617C1C37" w:rsidR="00E35697" w:rsidRPr="001C6A71" w:rsidRDefault="00E35697" w:rsidP="00E35697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61616"/>
          <w:sz w:val="24"/>
          <w:szCs w:val="24"/>
          <w:lang/>
        </w:rPr>
      </w:pPr>
      <w:r w:rsidRPr="001C6A71">
        <w:rPr>
          <w:rFonts w:ascii="Arial" w:eastAsia="Times New Roman" w:hAnsi="Arial" w:cs="Arial"/>
          <w:color w:val="161616"/>
          <w:sz w:val="24"/>
          <w:szCs w:val="24"/>
          <w:lang w:val="pt-PT"/>
        </w:rPr>
        <w:t>Declarar as entidades com nomes no plural e evitar o uso de underscore;</w:t>
      </w:r>
    </w:p>
    <w:p w14:paraId="57AC6345" w14:textId="4A925D70" w:rsidR="00E35697" w:rsidRPr="003777FF" w:rsidRDefault="00E35697" w:rsidP="00E35697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61616"/>
          <w:sz w:val="24"/>
          <w:szCs w:val="24"/>
          <w:lang/>
        </w:rPr>
      </w:pPr>
      <w:r w:rsidRPr="001C6A71">
        <w:rPr>
          <w:rFonts w:ascii="Arial" w:eastAsia="Times New Roman" w:hAnsi="Arial" w:cs="Arial"/>
          <w:color w:val="161616"/>
          <w:sz w:val="24"/>
          <w:szCs w:val="24"/>
          <w:lang w:val="pt-PT"/>
        </w:rPr>
        <w:t>Declarar os atributos no singular e evitar o uso de underscore;</w:t>
      </w:r>
    </w:p>
    <w:p w14:paraId="6C176408" w14:textId="57B33325" w:rsidR="003777FF" w:rsidRPr="001C6A71" w:rsidRDefault="003777FF" w:rsidP="00E35697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61616"/>
          <w:sz w:val="24"/>
          <w:szCs w:val="24"/>
          <w:lang/>
        </w:rPr>
      </w:pPr>
      <w:r>
        <w:rPr>
          <w:rFonts w:ascii="Arial" w:eastAsia="Times New Roman" w:hAnsi="Arial" w:cs="Arial"/>
          <w:color w:val="161616"/>
          <w:sz w:val="24"/>
          <w:szCs w:val="24"/>
          <w:lang w:val="pt-PT"/>
        </w:rPr>
        <w:t>Evitar abreviações de nomenclaturas;</w:t>
      </w:r>
    </w:p>
    <w:p w14:paraId="0B693EE9" w14:textId="79FACD41" w:rsidR="00E35697" w:rsidRPr="001C6A71" w:rsidRDefault="00E35697" w:rsidP="00E35697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61616"/>
          <w:sz w:val="24"/>
          <w:szCs w:val="24"/>
          <w:lang/>
        </w:rPr>
      </w:pPr>
      <w:r w:rsidRPr="001C6A71">
        <w:rPr>
          <w:rFonts w:ascii="Arial" w:eastAsia="Times New Roman" w:hAnsi="Arial" w:cs="Arial"/>
          <w:color w:val="161616"/>
          <w:sz w:val="24"/>
          <w:szCs w:val="24"/>
          <w:lang w:val="pt-PT"/>
        </w:rPr>
        <w:t>Entender a lógica das relações;</w:t>
      </w:r>
      <w:r w:rsidR="00D5702D" w:rsidRPr="001C6A71">
        <w:rPr>
          <w:rFonts w:ascii="Arial" w:eastAsia="Times New Roman" w:hAnsi="Arial" w:cs="Arial"/>
          <w:color w:val="161616"/>
          <w:sz w:val="24"/>
          <w:szCs w:val="24"/>
          <w:lang w:val="pt-PT"/>
        </w:rPr>
        <w:t xml:space="preserve">  </w:t>
      </w:r>
    </w:p>
    <w:p w14:paraId="5F9F3940" w14:textId="47A5B7E3" w:rsidR="00E35697" w:rsidRPr="00184EA5" w:rsidRDefault="00E35697" w:rsidP="00E35697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61616"/>
          <w:sz w:val="24"/>
          <w:szCs w:val="24"/>
          <w:lang/>
        </w:rPr>
      </w:pPr>
      <w:r w:rsidRPr="001C6A71">
        <w:rPr>
          <w:rFonts w:ascii="Arial" w:eastAsia="Times New Roman" w:hAnsi="Arial" w:cs="Arial"/>
          <w:color w:val="161616"/>
          <w:sz w:val="24"/>
          <w:szCs w:val="24"/>
          <w:lang w:val="pt-PT"/>
        </w:rPr>
        <w:t>Conhecer as cardinalidades;</w:t>
      </w:r>
    </w:p>
    <w:p w14:paraId="3B8C5290" w14:textId="6F2AD5CC" w:rsidR="00184EA5" w:rsidRPr="001C6A71" w:rsidRDefault="00184EA5" w:rsidP="00E35697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61616"/>
          <w:sz w:val="24"/>
          <w:szCs w:val="24"/>
          <w:lang/>
        </w:rPr>
      </w:pPr>
      <w:r>
        <w:rPr>
          <w:rFonts w:ascii="Arial" w:eastAsia="Times New Roman" w:hAnsi="Arial" w:cs="Arial"/>
          <w:color w:val="161616"/>
          <w:sz w:val="24"/>
          <w:szCs w:val="24"/>
          <w:lang w:val="pt-PT"/>
        </w:rPr>
        <w:t>Orga</w:t>
      </w:r>
      <w:r w:rsidR="00F26557">
        <w:rPr>
          <w:rFonts w:ascii="Arial" w:eastAsia="Times New Roman" w:hAnsi="Arial" w:cs="Arial"/>
          <w:color w:val="161616"/>
          <w:sz w:val="24"/>
          <w:szCs w:val="24"/>
          <w:lang w:val="pt-PT"/>
        </w:rPr>
        <w:t>ni</w:t>
      </w:r>
      <w:r>
        <w:rPr>
          <w:rFonts w:ascii="Arial" w:eastAsia="Times New Roman" w:hAnsi="Arial" w:cs="Arial"/>
          <w:color w:val="161616"/>
          <w:sz w:val="24"/>
          <w:szCs w:val="24"/>
          <w:lang w:val="pt-PT"/>
        </w:rPr>
        <w:t>za</w:t>
      </w:r>
      <w:r w:rsidR="00F26557">
        <w:rPr>
          <w:rFonts w:ascii="Arial" w:eastAsia="Times New Roman" w:hAnsi="Arial" w:cs="Arial"/>
          <w:color w:val="161616"/>
          <w:sz w:val="24"/>
          <w:szCs w:val="24"/>
          <w:lang w:val="pt-PT"/>
        </w:rPr>
        <w:t>r as tabelas.</w:t>
      </w:r>
    </w:p>
    <w:p w14:paraId="7A642676" w14:textId="4DDC1403" w:rsidR="00865C6F" w:rsidRDefault="00865C6F"/>
    <w:p w14:paraId="0EF8A683" w14:textId="47AEA102" w:rsidR="001C6A71" w:rsidRPr="001C6A71" w:rsidRDefault="001C6A71">
      <w:pPr>
        <w:rPr>
          <w:rFonts w:ascii="Arial" w:hAnsi="Arial" w:cs="Arial"/>
          <w:sz w:val="24"/>
          <w:szCs w:val="24"/>
          <w:lang w:val="pt-PT"/>
        </w:rPr>
      </w:pPr>
      <w:r w:rsidRPr="001C6A71">
        <w:rPr>
          <w:rFonts w:ascii="Arial" w:hAnsi="Arial" w:cs="Arial"/>
          <w:sz w:val="24"/>
          <w:szCs w:val="24"/>
          <w:lang w:val="pt-PT"/>
        </w:rPr>
        <w:t>Elaborado por:</w:t>
      </w:r>
    </w:p>
    <w:p w14:paraId="11639C3A" w14:textId="6757372E" w:rsidR="001C6A71" w:rsidRDefault="001C6A71">
      <w:pPr>
        <w:rPr>
          <w:rFonts w:ascii="Arial" w:hAnsi="Arial" w:cs="Arial"/>
          <w:sz w:val="24"/>
          <w:szCs w:val="24"/>
          <w:lang w:val="pt-PT"/>
        </w:rPr>
      </w:pPr>
      <w:r w:rsidRPr="001C6A71">
        <w:rPr>
          <w:rFonts w:ascii="Arial" w:hAnsi="Arial" w:cs="Arial"/>
          <w:sz w:val="24"/>
          <w:szCs w:val="24"/>
          <w:lang w:val="pt-PT"/>
        </w:rPr>
        <w:t>Eliúde Francisco</w:t>
      </w:r>
    </w:p>
    <w:p w14:paraId="17ECC5C4" w14:textId="4BB7C1C2" w:rsidR="001C6A71" w:rsidRPr="001C6A71" w:rsidRDefault="001C6A71">
      <w:pPr>
        <w:rPr>
          <w:rFonts w:ascii="Arial" w:hAnsi="Arial" w:cs="Arial"/>
          <w:sz w:val="24"/>
          <w:szCs w:val="24"/>
          <w:lang w:val="pt-PT"/>
        </w:rPr>
      </w:pPr>
      <w:r w:rsidRPr="001C6A71">
        <w:rPr>
          <w:rFonts w:ascii="Arial" w:hAnsi="Arial" w:cs="Arial"/>
          <w:sz w:val="24"/>
          <w:szCs w:val="24"/>
          <w:lang w:val="pt-PT"/>
        </w:rPr>
        <w:t>Mariano Vunge</w:t>
      </w:r>
    </w:p>
    <w:p w14:paraId="5633F1B5" w14:textId="27B6A1AE" w:rsidR="001C6A71" w:rsidRPr="001C6A71" w:rsidRDefault="001C6A71">
      <w:pPr>
        <w:rPr>
          <w:rFonts w:ascii="Arial" w:hAnsi="Arial" w:cs="Arial"/>
          <w:sz w:val="24"/>
          <w:szCs w:val="24"/>
          <w:lang w:val="pt-PT"/>
        </w:rPr>
      </w:pPr>
      <w:r w:rsidRPr="001C6A71">
        <w:rPr>
          <w:rFonts w:ascii="Arial" w:hAnsi="Arial" w:cs="Arial"/>
          <w:sz w:val="24"/>
          <w:szCs w:val="24"/>
          <w:lang w:val="pt-PT"/>
        </w:rPr>
        <w:t>Nazareth Manuel</w:t>
      </w:r>
    </w:p>
    <w:sectPr w:rsidR="001C6A71" w:rsidRPr="001C6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E17CB"/>
    <w:multiLevelType w:val="hybridMultilevel"/>
    <w:tmpl w:val="F0906B46"/>
    <w:lvl w:ilvl="0" w:tplc="0C00000F">
      <w:start w:val="1"/>
      <w:numFmt w:val="decimal"/>
      <w:lvlText w:val="%1."/>
      <w:lvlJc w:val="left"/>
      <w:pPr>
        <w:ind w:left="1080" w:hanging="360"/>
      </w:p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771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97"/>
    <w:rsid w:val="00103A57"/>
    <w:rsid w:val="00184EA5"/>
    <w:rsid w:val="001C6A71"/>
    <w:rsid w:val="003777FF"/>
    <w:rsid w:val="00865C6F"/>
    <w:rsid w:val="008B6245"/>
    <w:rsid w:val="00C44998"/>
    <w:rsid w:val="00D5702D"/>
    <w:rsid w:val="00D76778"/>
    <w:rsid w:val="00E35697"/>
    <w:rsid w:val="00E37555"/>
    <w:rsid w:val="00F2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E8175"/>
  <w15:chartTrackingRefBased/>
  <w15:docId w15:val="{2BDD5203-845F-4ABF-BCF9-7FED418B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6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5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Estagiario Infosi</dc:creator>
  <cp:keywords/>
  <dc:description/>
  <cp:lastModifiedBy>Estagiario Infosi</cp:lastModifiedBy>
  <cp:revision>6</cp:revision>
  <dcterms:created xsi:type="dcterms:W3CDTF">2023-03-29T08:25:00Z</dcterms:created>
  <dcterms:modified xsi:type="dcterms:W3CDTF">2023-03-29T09:29:00Z</dcterms:modified>
</cp:coreProperties>
</file>