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A56A0"/>
          <w:sz w:val="52"/>
          <w:szCs w:val="52"/>
        </w:rPr>
        <w:t xml:space="preserve">SISTEMA DE INGENIERÍA DE DATOS</w:t>
      </w:r>
    </w:p>
    <w:p>
      <w:pPr>
        <w:spacing w:after="0" w:before="80"/>
        <w:jc w:val="center"/>
      </w:pPr>
      <w:r>
        <w:rPr>
          <w:rFonts w:ascii="Calibri" w:cs="Calibri" w:eastAsia="Calibri" w:hAnsi="Calibri"/>
          <w:color w:val="444444"/>
          <w:sz w:val="36"/>
          <w:szCs w:val="36"/>
        </w:rPr>
        <w:t xml:space="preserve">Pipeline ETL con Python y MySQL</w:t>
      </w:r>
    </w:p>
    <w:p>
      <w:pPr>
        <w:spacing w:after="200" w:before="0"/>
      </w:pPr>
    </w:p>
    <w:p>
      <w:pPr>
        <w:spacing w:after="60" w:before="0"/>
        <w:jc w:val="center"/>
      </w:pPr>
      <w:r>
        <w:rPr>
          <w:rFonts w:ascii="Calibri" w:cs="Calibri" w:eastAsia="Calibri" w:hAnsi="Calibri"/>
          <w:b/>
          <w:bCs/>
          <w:color w:val="555555"/>
          <w:sz w:val="26"/>
          <w:szCs w:val="26"/>
        </w:rPr>
        <w:t xml:space="preserve">Proyecto Final — 2º DAW</w:t>
      </w:r>
    </w:p>
    <w:p>
      <w:pPr>
        <w:spacing w:after="0" w:before="0"/>
        <w:jc w:val="center"/>
      </w:pPr>
      <w:r>
        <w:rPr>
          <w:rFonts w:ascii="Calibri" w:cs="Calibri" w:eastAsia="Calibri" w:hAnsi="Calibri"/>
          <w:color w:val="888888"/>
          <w:sz w:val="22"/>
          <w:szCs w:val="22"/>
        </w:rPr>
        <w:t xml:space="preserve">17 de abril – 15 de mayo de 2025</w:t>
      </w:r>
    </w:p>
    <w:p>
      <w:pPr>
        <w:spacing w:after="30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Integrante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Desarrollador DB / DBA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Laura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Desarrolladora ETL principal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Naza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Testing, integración y documentación</w:t>
            </w:r>
          </w:p>
        </w:tc>
      </w:tr>
    </w:tbl>
    <w:p>
      <w:r>
        <w:br w:type="page"/>
      </w:r>
    </w:p>
    <w:p>
      <w:pPr>
        <w:pStyle w:val="Heading1"/>
        <w:spacing w:after="120" w:before="360"/>
      </w:pPr>
      <w:r>
        <w:rPr>
          <w:rFonts w:ascii="Calibri" w:cs="Calibri" w:eastAsia="Calibri" w:hAnsi="Calibri"/>
          <w:b/>
          <w:bCs/>
          <w:color w:val="1A56A0"/>
          <w:sz w:val="36"/>
          <w:szCs w:val="36"/>
        </w:rPr>
        <w:t xml:space="preserve">1. Descripción del proyecto</w:t>
      </w:r>
    </w:p>
    <w:p>
      <w:pPr>
        <w:spacing w:after="80" w:before="60"/>
      </w:pPr>
      <w:r>
        <w:rPr>
          <w:rFonts w:ascii="Calibri" w:cs="Calibri" w:eastAsia="Calibri" w:hAnsi="Calibri"/>
          <w:sz w:val="22"/>
          <w:szCs w:val="22"/>
        </w:rPr>
        <w:t xml:space="preserve">El objetivo de este proyecto es construir un pipeline ETL (Extract, Transform, Load) en Python que procese ficheros CSV con datos de clientes y tarjetas bancarias, los limpie y normalice, y los cargue en una base de datos MySQL.</w:t>
      </w:r>
    </w:p>
    <w:p>
      <w:pPr>
        <w:spacing w:after="80" w:before="60"/>
      </w:pPr>
      <w:r>
        <w:rPr>
          <w:rFonts w:ascii="Calibri" w:cs="Calibri" w:eastAsia="Calibri" w:hAnsi="Calibri"/>
          <w:sz w:val="22"/>
          <w:szCs w:val="22"/>
        </w:rPr>
        <w:t xml:space="preserve">El sistema está diseñado para ejecutarse de forma automática, detectar los ficheros correctos según un patrón de nombre concreto, y dejar registro de todo lo que ocurre en ficheros de log.</w:t>
      </w:r>
    </w:p>
    <w:p>
      <w:pPr>
        <w:spacing w:after="100" w:before="0"/>
      </w:pPr>
    </w:p>
    <w:p>
      <w:pPr>
        <w:pStyle w:val="Heading2"/>
        <w:spacing w:after="80" w:before="240"/>
      </w:pPr>
      <w:r>
        <w:rPr>
          <w:rFonts w:ascii="Calibri" w:cs="Calibri" w:eastAsia="Calibri" w:hAnsi="Calibri"/>
          <w:b/>
          <w:bCs/>
          <w:color w:val="333333"/>
          <w:sz w:val="28"/>
          <w:szCs w:val="28"/>
        </w:rPr>
        <w:t xml:space="preserve">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Tecnología</w:t>
            </w:r>
          </w:p>
        </w:tc>
        <w:tc>
          <w:tcPr>
            <w:tcW w:type="dxa" w:w="55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Python 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Lenguaje principal del pipeline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pandas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Lectura y transformación de los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SQLAlchemy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Conexión a MySQL y operaciones DDL/DML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mysql-connector-python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Driver MySQL para SQLAlchemy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pytest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Tests unitarios de las funciones ETL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Git / GitHub</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Control de versiones y trabajo en ramas</w:t>
            </w:r>
          </w:p>
        </w:tc>
      </w:tr>
    </w:tbl>
    <w:p>
      <w:r>
        <w:br w:type="page"/>
      </w:r>
    </w:p>
    <w:p>
      <w:pPr>
        <w:pStyle w:val="Heading1"/>
        <w:spacing w:after="120" w:before="360"/>
      </w:pPr>
      <w:r>
        <w:rPr>
          <w:rFonts w:ascii="Calibri" w:cs="Calibri" w:eastAsia="Calibri" w:hAnsi="Calibri"/>
          <w:b/>
          <w:bCs/>
          <w:color w:val="1A56A0"/>
          <w:sz w:val="36"/>
          <w:szCs w:val="36"/>
        </w:rPr>
        <w:t xml:space="preserve">2. Diagrama de Gantt</w:t>
      </w:r>
    </w:p>
    <w:p>
      <w:pPr>
        <w:spacing w:after="80" w:before="60"/>
      </w:pPr>
      <w:r>
        <w:rPr>
          <w:rFonts w:ascii="Calibri" w:cs="Calibri" w:eastAsia="Calibri" w:hAnsi="Calibri"/>
          <w:sz w:val="22"/>
          <w:szCs w:val="22"/>
        </w:rPr>
        <w:t xml:space="preserve">El proyecto duró cuatro semanas de trabajo más la entrega final el 15 de mayo. A continuación se muestra la distribución de tareas por semana:</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100"/>
        <w:gridCol w:w="1100"/>
        <w:gridCol w:w="1100"/>
        <w:gridCol w:w="1100"/>
        <w:gridCol w:w="1100"/>
      </w:tblGrid>
      <w:tr>
        <w:trPr>
          <w:tblHeader/>
        </w:trPr>
        <w:tc>
          <w:tcPr>
            <w:tcW w:type="dxa" w:w="35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Tarea</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S1
17-23 abr</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S2
24-30 abr</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S3
1-7 may</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S4
8-14 may</w:t>
            </w:r>
          </w:p>
        </w:tc>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Entrega
15 may</w:t>
            </w:r>
          </w:p>
        </w:tc>
      </w:tr>
      <w:tr>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Análisis del enunciado y reparto de tareas</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Estructura de carpetas y Git</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ETL: extracción y limpieza básica</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ETL: validaciones y anonimización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Módulo base de datos (MySQL DDL/DML)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Tests con pytest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Automatización (cron)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Documentación y README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Memoria del proyecto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r>
      <w:tr>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Entrega y exposición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222222"/>
                <w:sz w:val="19"/>
                <w:szCs w:val="19"/>
              </w:rPr>
              <w:t xml:space="preserve"/>
            </w:r>
          </w:p>
        </w:tc>
        <w:tc>
          <w:tcPr>
            <w:tcW w:type="dxa" w:w="11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Calibri" w:cs="Calibri" w:eastAsia="Calibri" w:hAnsi="Calibri"/>
                <w:b/>
                <w:bCs/>
                <w:color w:val="222222"/>
                <w:sz w:val="19"/>
                <w:szCs w:val="19"/>
              </w:rPr>
              <w:t xml:space="preserve">✔</w:t>
            </w:r>
          </w:p>
        </w:tc>
      </w:tr>
    </w:tbl>
    <w:p>
      <w:pPr>
        <w:spacing w:after="100" w:before="0"/>
      </w:pPr>
    </w:p>
    <w:p>
      <w:pPr>
        <w:spacing w:after="80" w:before="60"/>
      </w:pPr>
      <w:r>
        <w:rPr>
          <w:rFonts w:ascii="Calibri" w:cs="Calibri" w:eastAsia="Calibri" w:hAnsi="Calibri"/>
          <w:sz w:val="22"/>
          <w:szCs w:val="22"/>
        </w:rPr>
        <w:t xml:space="preserve">Cada semana el representante del grupo enviaba un informe de estado antes de la clase y se hacía una exposición de 5-10 minutos con los avances, bloqueos y lo que tocaba hacer la siguiente semana.</w:t>
      </w:r>
    </w:p>
    <w:p>
      <w:r>
        <w:br w:type="page"/>
      </w:r>
    </w:p>
    <w:p>
      <w:pPr>
        <w:pStyle w:val="Heading1"/>
        <w:spacing w:after="120" w:before="360"/>
      </w:pPr>
      <w:r>
        <w:rPr>
          <w:rFonts w:ascii="Calibri" w:cs="Calibri" w:eastAsia="Calibri" w:hAnsi="Calibri"/>
          <w:b/>
          <w:bCs/>
          <w:color w:val="1A56A0"/>
          <w:sz w:val="36"/>
          <w:szCs w:val="36"/>
        </w:rPr>
        <w:t xml:space="preserve">3. Arquitectura y flujo del pipeline</w:t>
      </w:r>
    </w:p>
    <w:p>
      <w:pPr>
        <w:pStyle w:val="Heading2"/>
        <w:spacing w:after="80" w:before="240"/>
      </w:pPr>
      <w:r>
        <w:rPr>
          <w:rFonts w:ascii="Calibri" w:cs="Calibri" w:eastAsia="Calibri" w:hAnsi="Calibri"/>
          <w:b/>
          <w:bCs/>
          <w:color w:val="333333"/>
          <w:sz w:val="28"/>
          <w:szCs w:val="28"/>
        </w:rPr>
        <w:t xml:space="preserve">Estructura de carpetas</w:t>
      </w:r>
    </w:p>
    <w:p>
      <w:pPr>
        <w:spacing w:after="80" w:before="60"/>
      </w:pPr>
      <w:r>
        <w:rPr>
          <w:rFonts w:ascii="Calibri" w:cs="Calibri" w:eastAsia="Calibri" w:hAnsi="Calibri"/>
          <w:sz w:val="22"/>
          <w:szCs w:val="22"/>
        </w:rPr>
        <w:t xml:space="preserve">El proyecto quedó organizado de la siguiente manera:</w:t>
      </w:r>
    </w:p>
    <w:p>
      <w:pPr>
        <w:pStyle w:val="ListParagraph"/>
        <w:numPr>
          <w:ilvl w:val="0"/>
          <w:numId w:val="2"/>
        </w:numPr>
        <w:spacing w:after="40" w:before="40"/>
      </w:pPr>
      <w:r>
        <w:rPr>
          <w:rFonts w:ascii="Calibri" w:cs="Calibri" w:eastAsia="Calibri" w:hAnsi="Calibri"/>
          <w:sz w:val="22"/>
          <w:szCs w:val="22"/>
        </w:rPr>
        <w:t xml:space="preserve">input/  → ficheros CSV fuente (Clientes-YYYY-MM-DD.csv, Tarjetas-YYYY-MM-DD.csv)</w:t>
      </w:r>
    </w:p>
    <w:p>
      <w:pPr>
        <w:pStyle w:val="ListParagraph"/>
        <w:numPr>
          <w:ilvl w:val="0"/>
          <w:numId w:val="2"/>
        </w:numPr>
        <w:spacing w:after="40" w:before="40"/>
      </w:pPr>
      <w:r>
        <w:rPr>
          <w:rFonts w:ascii="Calibri" w:cs="Calibri" w:eastAsia="Calibri" w:hAnsi="Calibri"/>
          <w:sz w:val="22"/>
          <w:szCs w:val="22"/>
        </w:rPr>
        <w:t xml:space="preserve">output/ → CSVs ya transformados y limpios</w:t>
      </w:r>
    </w:p>
    <w:p>
      <w:pPr>
        <w:pStyle w:val="ListParagraph"/>
        <w:numPr>
          <w:ilvl w:val="0"/>
          <w:numId w:val="2"/>
        </w:numPr>
        <w:spacing w:after="40" w:before="40"/>
      </w:pPr>
      <w:r>
        <w:rPr>
          <w:rFonts w:ascii="Calibri" w:cs="Calibri" w:eastAsia="Calibri" w:hAnsi="Calibri"/>
          <w:sz w:val="22"/>
          <w:szCs w:val="22"/>
        </w:rPr>
        <w:t xml:space="preserve">errors/ → filas rechazadas con motivo de rechazo</w:t>
      </w:r>
    </w:p>
    <w:p>
      <w:pPr>
        <w:pStyle w:val="ListParagraph"/>
        <w:numPr>
          <w:ilvl w:val="0"/>
          <w:numId w:val="2"/>
        </w:numPr>
        <w:spacing w:after="40" w:before="40"/>
      </w:pPr>
      <w:r>
        <w:rPr>
          <w:rFonts w:ascii="Calibri" w:cs="Calibri" w:eastAsia="Calibri" w:hAnsi="Calibri"/>
          <w:sz w:val="22"/>
          <w:szCs w:val="22"/>
        </w:rPr>
        <w:t xml:space="preserve">logs/   → logs rotativos del pipeline</w:t>
      </w:r>
    </w:p>
    <w:p>
      <w:pPr>
        <w:pStyle w:val="ListParagraph"/>
        <w:numPr>
          <w:ilvl w:val="0"/>
          <w:numId w:val="2"/>
        </w:numPr>
        <w:spacing w:after="40" w:before="40"/>
      </w:pPr>
      <w:r>
        <w:rPr>
          <w:rFonts w:ascii="Calibri" w:cs="Calibri" w:eastAsia="Calibri" w:hAnsi="Calibri"/>
          <w:sz w:val="22"/>
          <w:szCs w:val="22"/>
        </w:rPr>
        <w:t xml:space="preserve">tests/  → tests con pytest</w:t>
      </w:r>
    </w:p>
    <w:p>
      <w:pPr>
        <w:pStyle w:val="ListParagraph"/>
        <w:numPr>
          <w:ilvl w:val="0"/>
          <w:numId w:val="2"/>
        </w:numPr>
        <w:spacing w:after="40" w:before="40"/>
      </w:pPr>
      <w:r>
        <w:rPr>
          <w:rFonts w:ascii="Calibri" w:cs="Calibri" w:eastAsia="Calibri" w:hAnsi="Calibri"/>
          <w:sz w:val="22"/>
          <w:szCs w:val="22"/>
        </w:rPr>
        <w:t xml:space="preserve">etl_pipeline.py → lógica ETL completa</w:t>
      </w:r>
    </w:p>
    <w:p>
      <w:pPr>
        <w:pStyle w:val="ListParagraph"/>
        <w:numPr>
          <w:ilvl w:val="0"/>
          <w:numId w:val="2"/>
        </w:numPr>
        <w:spacing w:after="40" w:before="40"/>
      </w:pPr>
      <w:r>
        <w:rPr>
          <w:rFonts w:ascii="Calibri" w:cs="Calibri" w:eastAsia="Calibri" w:hAnsi="Calibri"/>
          <w:sz w:val="22"/>
          <w:szCs w:val="22"/>
        </w:rPr>
        <w:t xml:space="preserve">run_pipeline.py → punto de entrada</w:t>
      </w:r>
    </w:p>
    <w:p>
      <w:pPr>
        <w:spacing w:after="100" w:before="0"/>
      </w:pPr>
    </w:p>
    <w:p>
      <w:pPr>
        <w:pStyle w:val="Heading2"/>
        <w:spacing w:after="80" w:before="240"/>
      </w:pPr>
      <w:r>
        <w:rPr>
          <w:rFonts w:ascii="Calibri" w:cs="Calibri" w:eastAsia="Calibri" w:hAnsi="Calibri"/>
          <w:b/>
          <w:bCs/>
          <w:color w:val="333333"/>
          <w:sz w:val="28"/>
          <w:szCs w:val="28"/>
        </w:rPr>
        <w:t xml:space="preserve">Flujo de ejecución</w:t>
      </w:r>
    </w:p>
    <w:p>
      <w:pPr>
        <w:spacing w:after="80" w:before="60"/>
      </w:pPr>
      <w:r>
        <w:rPr>
          <w:rFonts w:ascii="Calibri" w:cs="Calibri" w:eastAsia="Calibri" w:hAnsi="Calibri"/>
          <w:sz w:val="22"/>
          <w:szCs w:val="22"/>
        </w:rPr>
        <w:t xml:space="preserve">El pipeline sigue estos pasos en orden:</w:t>
      </w:r>
    </w:p>
    <w:p>
      <w:pPr>
        <w:pStyle w:val="ListParagraph"/>
        <w:numPr>
          <w:ilvl w:val="0"/>
          <w:numId w:val="2"/>
        </w:numPr>
        <w:spacing w:after="40" w:before="40"/>
      </w:pPr>
      <w:r>
        <w:rPr>
          <w:rFonts w:ascii="Calibri" w:cs="Calibri" w:eastAsia="Calibri" w:hAnsi="Calibri"/>
          <w:sz w:val="22"/>
          <w:szCs w:val="22"/>
        </w:rPr>
        <w:t xml:space="preserve">1. Detecta los ficheros en input/ que cumplan el patrón de nombre</w:t>
      </w:r>
    </w:p>
    <w:p>
      <w:pPr>
        <w:pStyle w:val="ListParagraph"/>
        <w:numPr>
          <w:ilvl w:val="0"/>
          <w:numId w:val="2"/>
        </w:numPr>
        <w:spacing w:after="40" w:before="40"/>
      </w:pPr>
      <w:r>
        <w:rPr>
          <w:rFonts w:ascii="Calibri" w:cs="Calibri" w:eastAsia="Calibri" w:hAnsi="Calibri"/>
          <w:sz w:val="22"/>
          <w:szCs w:val="22"/>
        </w:rPr>
        <w:t xml:space="preserve">2. Ignora (y registra en log) los ficheros que no cumplan el patrón</w:t>
      </w:r>
    </w:p>
    <w:p>
      <w:pPr>
        <w:pStyle w:val="ListParagraph"/>
        <w:numPr>
          <w:ilvl w:val="0"/>
          <w:numId w:val="2"/>
        </w:numPr>
        <w:spacing w:after="40" w:before="40"/>
      </w:pPr>
      <w:r>
        <w:rPr>
          <w:rFonts w:ascii="Calibri" w:cs="Calibri" w:eastAsia="Calibri" w:hAnsi="Calibri"/>
          <w:sz w:val="22"/>
          <w:szCs w:val="22"/>
        </w:rPr>
        <w:t xml:space="preserve">3. Para cada fichero Clientes: lee, limpia, valida, anonimiza, guarda CSV y carga en BD</w:t>
      </w:r>
    </w:p>
    <w:p>
      <w:pPr>
        <w:pStyle w:val="ListParagraph"/>
        <w:numPr>
          <w:ilvl w:val="0"/>
          <w:numId w:val="2"/>
        </w:numPr>
        <w:spacing w:after="40" w:before="40"/>
      </w:pPr>
      <w:r>
        <w:rPr>
          <w:rFonts w:ascii="Calibri" w:cs="Calibri" w:eastAsia="Calibri" w:hAnsi="Calibri"/>
          <w:sz w:val="22"/>
          <w:szCs w:val="22"/>
        </w:rPr>
        <w:t xml:space="preserve">4. Para cada fichero Tarjetas: igual, pero con enmascarado del número de tarjeta y hash del CVV</w:t>
      </w:r>
    </w:p>
    <w:p>
      <w:pPr>
        <w:pStyle w:val="ListParagraph"/>
        <w:numPr>
          <w:ilvl w:val="0"/>
          <w:numId w:val="2"/>
        </w:numPr>
        <w:spacing w:after="40" w:before="40"/>
      </w:pPr>
      <w:r>
        <w:rPr>
          <w:rFonts w:ascii="Calibri" w:cs="Calibri" w:eastAsia="Calibri" w:hAnsi="Calibri"/>
          <w:sz w:val="22"/>
          <w:szCs w:val="22"/>
        </w:rPr>
        <w:t xml:space="preserve">5. Si la BD no está disponible, el pipeline continúa igualmente y solo avisa en el log</w:t>
      </w:r>
    </w:p>
    <w:p>
      <w:r>
        <w:br w:type="page"/>
      </w:r>
    </w:p>
    <w:p>
      <w:pPr>
        <w:pStyle w:val="Heading1"/>
        <w:spacing w:after="120" w:before="360"/>
      </w:pPr>
      <w:r>
        <w:rPr>
          <w:rFonts w:ascii="Calibri" w:cs="Calibri" w:eastAsia="Calibri" w:hAnsi="Calibri"/>
          <w:b/>
          <w:bCs/>
          <w:color w:val="1A56A0"/>
          <w:sz w:val="36"/>
          <w:szCs w:val="36"/>
        </w:rPr>
        <w:t xml:space="preserve">4. ETL — transformaciones aplicadas</w:t>
      </w:r>
    </w:p>
    <w:p>
      <w:pPr>
        <w:pStyle w:val="Heading2"/>
        <w:spacing w:after="80" w:before="240"/>
      </w:pPr>
      <w:r>
        <w:rPr>
          <w:rFonts w:ascii="Calibri" w:cs="Calibri" w:eastAsia="Calibri" w:hAnsi="Calibri"/>
          <w:b/>
          <w:bCs/>
          <w:color w:val="333333"/>
          <w:sz w:val="28"/>
          <w:szCs w:val="28"/>
        </w:rPr>
        <w:t xml:space="preserve">4.1 Fichero de Clientes</w:t>
      </w:r>
    </w:p>
    <w:p>
      <w:pPr>
        <w:spacing w:after="80" w:before="60"/>
      </w:pPr>
      <w:r>
        <w:rPr>
          <w:rFonts w:ascii="Calibri" w:cs="Calibri" w:eastAsia="Calibri" w:hAnsi="Calibri"/>
          <w:sz w:val="22"/>
          <w:szCs w:val="22"/>
        </w:rPr>
        <w:t xml:space="preserve">Las columnas del CSV original se renombran así para que sean consistentes en la base de datos: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CSV original</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Columna en BD</w:t>
            </w:r>
          </w:p>
        </w:tc>
        <w:tc>
          <w:tcPr>
            <w:tcW w:type="dxa" w:w="4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Motivo del cambio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Cod cliente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cod_cliente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Eliminar espacio; snake_case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cambio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cambio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apellido2</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cambio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dni_masked + dni_hash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Separamos versiones anonimizadas del original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cambio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tilde (consistencia ASCII)</w:t>
            </w:r>
          </w:p>
        </w:tc>
      </w:tr>
    </w:tbl>
    <w:p>
      <w:pPr>
        <w:spacing w:after="100" w:before="0"/>
      </w:pPr>
    </w:p>
    <w:p>
      <w:pPr>
        <w:spacing w:after="80" w:before="60"/>
      </w:pPr>
      <w:r>
        <w:rPr>
          <w:rFonts w:ascii="Calibri" w:cs="Calibri" w:eastAsia="Calibri" w:hAnsi="Calibri"/>
          <w:sz w:val="22"/>
          <w:szCs w:val="22"/>
        </w:rPr>
        <w:t xml:space="preserve">Transformaciones aplicadas campo a campo:</w:t>
      </w:r>
    </w:p>
    <w:p>
      <w:pPr>
        <w:pStyle w:val="ListParagraph"/>
        <w:numPr>
          <w:ilvl w:val="0"/>
          <w:numId w:val="2"/>
        </w:numPr>
        <w:spacing w:after="40" w:before="40"/>
      </w:pPr>
      <w:r>
        <w:rPr>
          <w:rFonts w:ascii="Calibri" w:cs="Calibri" w:eastAsia="Calibri" w:hAnsi="Calibri"/>
          <w:sz w:val="22"/>
          <w:szCs w:val="22"/>
        </w:rPr>
        <w:t xml:space="preserve">Trim global: elimina espacios al inicio y al final de todas las celdas</w:t>
      </w:r>
    </w:p>
    <w:p>
      <w:pPr>
        <w:pStyle w:val="ListParagraph"/>
        <w:numPr>
          <w:ilvl w:val="0"/>
          <w:numId w:val="2"/>
        </w:numPr>
        <w:spacing w:after="40" w:before="40"/>
      </w:pPr>
      <w:r>
        <w:rPr>
          <w:rFonts w:ascii="Calibri" w:cs="Calibri" w:eastAsia="Calibri" w:hAnsi="Calibri"/>
          <w:sz w:val="22"/>
          <w:szCs w:val="22"/>
        </w:rPr>
        <w:t xml:space="preserve">Nombres y apellidos: capitalize respetando guiones (ANA-MARIA → Ana-Maria), eliminar acentos</w:t>
      </w:r>
    </w:p>
    <w:p>
      <w:pPr>
        <w:pStyle w:val="ListParagraph"/>
        <w:numPr>
          <w:ilvl w:val="0"/>
          <w:numId w:val="2"/>
        </w:numPr>
        <w:spacing w:after="40" w:before="40"/>
      </w:pPr>
      <w:r>
        <w:rPr>
          <w:rFonts w:ascii="Calibri" w:cs="Calibri" w:eastAsia="Calibri" w:hAnsi="Calibri"/>
          <w:sz w:val="22"/>
          <w:szCs w:val="22"/>
        </w:rPr>
        <w:t xml:space="preserve">Correo: todo en minúsculas</w:t>
      </w:r>
    </w:p>
    <w:p>
      <w:pPr>
        <w:pStyle w:val="ListParagraph"/>
        <w:numPr>
          <w:ilvl w:val="0"/>
          <w:numId w:val="2"/>
        </w:numPr>
        <w:spacing w:after="40" w:before="40"/>
      </w:pPr>
      <w:r>
        <w:rPr>
          <w:rFonts w:ascii="Calibri" w:cs="Calibri" w:eastAsia="Calibri" w:hAnsi="Calibri"/>
          <w:sz w:val="22"/>
          <w:szCs w:val="22"/>
        </w:rPr>
        <w:t xml:space="preserve">DNI: eliminar espacios y guiones, pasar a mayúsculas</w:t>
      </w:r>
    </w:p>
    <w:p>
      <w:pPr>
        <w:pStyle w:val="ListParagraph"/>
        <w:numPr>
          <w:ilvl w:val="0"/>
          <w:numId w:val="2"/>
        </w:numPr>
        <w:spacing w:after="40" w:before="40"/>
      </w:pPr>
      <w:r>
        <w:rPr>
          <w:rFonts w:ascii="Calibri" w:cs="Calibri" w:eastAsia="Calibri" w:hAnsi="Calibri"/>
          <w:sz w:val="22"/>
          <w:szCs w:val="22"/>
        </w:rPr>
        <w:t xml:space="preserve">Teléfono: dejar solo dígitos (eliminar +, -, espacios, paréntesis)</w:t>
      </w:r>
    </w:p>
    <w:p>
      <w:pPr>
        <w:spacing w:after="100" w:before="0"/>
      </w:pPr>
    </w:p>
    <w:p>
      <w:pPr>
        <w:pStyle w:val="Heading2"/>
        <w:spacing w:after="80" w:before="240"/>
      </w:pPr>
      <w:r>
        <w:rPr>
          <w:rFonts w:ascii="Calibri" w:cs="Calibri" w:eastAsia="Calibri" w:hAnsi="Calibri"/>
          <w:b/>
          <w:bCs/>
          <w:color w:val="333333"/>
          <w:sz w:val="28"/>
          <w:szCs w:val="28"/>
        </w:rPr>
        <w:t xml:space="preserve">4.2 Columnas de validación</w:t>
      </w:r>
    </w:p>
    <w:p>
      <w:pPr>
        <w:spacing w:after="80" w:before="60"/>
      </w:pPr>
      <w:r>
        <w:rPr>
          <w:rFonts w:ascii="Calibri" w:cs="Calibri" w:eastAsia="Calibri" w:hAnsi="Calibri"/>
          <w:sz w:val="22"/>
          <w:szCs w:val="22"/>
        </w:rPr>
        <w:t xml:space="preserve">Se añaden seis columnas nuevas con el resultado de las validaciones: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Columna</w:t>
            </w:r>
          </w:p>
        </w:tc>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Valor Y</w:t>
            </w:r>
          </w:p>
        </w:tc>
        <w:tc>
          <w:tcPr>
            <w:tcW w:type="dxa" w:w="3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Valor 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válido (letra correcta)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inválido o ausente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DNI_KO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inválido o ausente</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válido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Telefono_OK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Teléfono con 9-15 dígitos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Formato incorrecto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Telefono_KO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Formato incorrecto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Teléfono válido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Correo_OK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Formato de email correcto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 o dominio inválido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Correo_KO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 @ o dominio inválido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 válido</w:t>
            </w:r>
          </w:p>
        </w:tc>
      </w:tr>
    </w:tbl>
    <w:p>
      <w:pPr>
        <w:spacing w:after="100" w:before="0"/>
      </w:pPr>
    </w:p>
    <w:p>
      <w:pPr>
        <w:pStyle w:val="Heading2"/>
        <w:spacing w:after="80" w:before="240"/>
      </w:pPr>
      <w:r>
        <w:rPr>
          <w:rFonts w:ascii="Calibri" w:cs="Calibri" w:eastAsia="Calibri" w:hAnsi="Calibri"/>
          <w:b/>
          <w:bCs/>
          <w:color w:val="333333"/>
          <w:sz w:val="28"/>
          <w:szCs w:val="28"/>
        </w:rPr>
        <w:t xml:space="preserve">4.3 Fichero de Tarjetas</w:t>
      </w:r>
    </w:p>
    <w:p>
      <w:pPr>
        <w:spacing w:after="80" w:before="60"/>
      </w:pPr>
      <w:r>
        <w:rPr>
          <w:rFonts w:ascii="Calibri" w:cs="Calibri" w:eastAsia="Calibri" w:hAnsi="Calibri"/>
          <w:sz w:val="22"/>
          <w:szCs w:val="22"/>
        </w:rPr>
        <w:t xml:space="preserve">El número de tarjeta y el CVV son datos especialmente sensibles. Nunca se almacenan en claro.</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Dato</w:t>
            </w:r>
          </w:p>
        </w:tc>
        <w:tc>
          <w:tcPr>
            <w:tcW w:type="dxa" w:w="3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Técnica aplicada</w:t>
            </w:r>
          </w:p>
        </w:tc>
        <w:tc>
          <w:tcPr>
            <w:tcW w:type="dxa" w:w="37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Número tarjeta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Enmascarado (XXXX-XXXX-XXXX-9012)</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Permite identificación parcial sin exponer el dato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Número tarjeta</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SHA-256 + sal</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Hash irreversible para comparaciones en BD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CVV</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SHA-256 + sal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Dato muy sensible; nunca en claro bajo ningún formato</w:t>
            </w:r>
          </w:p>
        </w:tc>
      </w:tr>
    </w:tbl>
    <w:p>
      <w:r>
        <w:br w:type="page"/>
      </w:r>
    </w:p>
    <w:p>
      <w:pPr>
        <w:pStyle w:val="Heading1"/>
        <w:spacing w:after="120" w:before="360"/>
      </w:pPr>
      <w:r>
        <w:rPr>
          <w:rFonts w:ascii="Calibri" w:cs="Calibri" w:eastAsia="Calibri" w:hAnsi="Calibri"/>
          <w:b/>
          <w:bCs/>
          <w:color w:val="1A56A0"/>
          <w:sz w:val="36"/>
          <w:szCs w:val="36"/>
        </w:rPr>
        <w:t xml:space="preserve">5. Base de datos MySQL</w:t>
      </w:r>
    </w:p>
    <w:p>
      <w:pPr>
        <w:pStyle w:val="Heading2"/>
        <w:spacing w:after="80" w:before="240"/>
      </w:pPr>
      <w:r>
        <w:rPr>
          <w:rFonts w:ascii="Calibri" w:cs="Calibri" w:eastAsia="Calibri" w:hAnsi="Calibri"/>
          <w:b/>
          <w:bCs/>
          <w:color w:val="333333"/>
          <w:sz w:val="28"/>
          <w:szCs w:val="28"/>
        </w:rPr>
        <w:t xml:space="preserve">Creación de tablas</w:t>
      </w:r>
    </w:p>
    <w:p>
      <w:pPr>
        <w:spacing w:after="80" w:before="60"/>
      </w:pPr>
      <w:r>
        <w:rPr>
          <w:rFonts w:ascii="Calibri" w:cs="Calibri" w:eastAsia="Calibri" w:hAnsi="Calibri"/>
          <w:sz w:val="22"/>
          <w:szCs w:val="22"/>
        </w:rPr>
        <w:t xml:space="preserve">Las tablas se crean automáticamente si no existen (CREATE TABLE IF NOT EXISTS). Si ya existen, el pipeline solo inserta datos nuevos, no sobreescribe los anteriores.</w:t>
      </w:r>
    </w:p>
    <w:p>
      <w:pPr>
        <w:spacing w:after="100" w:before="0"/>
      </w:pPr>
    </w:p>
    <w:p>
      <w:pPr>
        <w:pStyle w:val="Heading2"/>
        <w:spacing w:after="80" w:before="240"/>
      </w:pPr>
      <w:r>
        <w:rPr>
          <w:rFonts w:ascii="Calibri" w:cs="Calibri" w:eastAsia="Calibri" w:hAnsi="Calibri"/>
          <w:b/>
          <w:bCs/>
          <w:color w:val="333333"/>
          <w:sz w:val="28"/>
          <w:szCs w:val="28"/>
        </w:rPr>
        <w:t xml:space="preserve">Estructura de la tabla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Columna</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Tipo MySQL</w:t>
            </w:r>
          </w:p>
        </w:tc>
        <w:tc>
          <w:tcPr>
            <w:tcW w:type="dxa" w:w="44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cod_cliente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VARCHAR(20) PK</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Código único del cliente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VARCHAR(100)</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 normalizado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Primer apellido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apellido2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VARCHAR(100)</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Segundo apellido (puede ser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dni_masked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con dígitos centrales ocultos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dni_hash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VARCHAR(64)</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SHA-256 del DNI con 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VARCHAR(200)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Email en minúsculas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VARCHAR(20)</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Solo dígitos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DNI_OK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CHAR(1)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Y/N validación DNI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Telefono_OK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CHAR(1)</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Y/N validación teléfono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Correo_OK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CHAR(1)</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Y/N validación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fecha_carga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 PK</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 del fichero procesado</w:t>
            </w:r>
          </w:p>
        </w:tc>
      </w:tr>
    </w:tbl>
    <w:p>
      <w:pPr>
        <w:spacing w:after="100" w:before="0"/>
      </w:pPr>
    </w:p>
    <w:p>
      <w:pPr>
        <w:pStyle w:val="Heading2"/>
        <w:spacing w:after="80" w:before="240"/>
      </w:pPr>
      <w:r>
        <w:rPr>
          <w:rFonts w:ascii="Calibri" w:cs="Calibri" w:eastAsia="Calibri" w:hAnsi="Calibri"/>
          <w:b/>
          <w:bCs/>
          <w:color w:val="333333"/>
          <w:sz w:val="28"/>
          <w:szCs w:val="28"/>
        </w:rPr>
        <w:t xml:space="preserve">Estructura de la tabla tarjetas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Columna</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Tipo MySQL</w:t>
            </w:r>
          </w:p>
        </w:tc>
        <w:tc>
          <w:tcPr>
            <w:tcW w:type="dxa" w:w="4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cod_cliente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VARCHAR(20) PK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Clave foránea a clientes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numero_tarjeta_masked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VARCHAR(25)</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XXXX-XXXX-XXXX-NNNN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numero_tarjeta_hash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VARCHAR(64) PK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SHA-256 del número completo con sal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fecha_exp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 de expiración (YYYY-MM)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cvv_hash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VARCHAR(64)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SHA-256 del CVV con sal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fecha_carga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VARCHAR(10) PK</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Fecha del fichero procesado</w:t>
            </w:r>
          </w:p>
        </w:tc>
      </w:tr>
    </w:tbl>
    <w:p>
      <w:r>
        <w:br w:type="page"/>
      </w:r>
    </w:p>
    <w:p>
      <w:pPr>
        <w:pStyle w:val="Heading1"/>
        <w:spacing w:after="120" w:before="360"/>
      </w:pPr>
      <w:r>
        <w:rPr>
          <w:rFonts w:ascii="Calibri" w:cs="Calibri" w:eastAsia="Calibri" w:hAnsi="Calibri"/>
          <w:b/>
          <w:bCs/>
          <w:color w:val="1A56A0"/>
          <w:sz w:val="36"/>
          <w:szCs w:val="36"/>
        </w:rPr>
        <w:t xml:space="preserve">6. Anonimización de datos sensibles</w:t>
      </w:r>
    </w:p>
    <w:p>
      <w:pPr>
        <w:spacing w:after="80" w:before="60"/>
      </w:pPr>
      <w:r>
        <w:rPr>
          <w:rFonts w:ascii="Calibri" w:cs="Calibri" w:eastAsia="Calibri" w:hAnsi="Calibri"/>
          <w:sz w:val="22"/>
          <w:szCs w:val="22"/>
        </w:rPr>
        <w:t xml:space="preserve">Decidimos aplicar dos niveles de protección: enmascarado para los datos que necesitan trazabilidad parcial, y hash SHA-256 con sal para los que deben ser completamente irreversibles.</w:t>
      </w:r>
    </w:p>
    <w:p>
      <w:pPr>
        <w:spacing w:after="100" w:before="0"/>
      </w:pPr>
    </w:p>
    <w:p>
      <w:pPr>
        <w:pStyle w:val="Heading2"/>
        <w:spacing w:after="80" w:before="240"/>
      </w:pPr>
      <w:r>
        <w:rPr>
          <w:rFonts w:ascii="Calibri" w:cs="Calibri" w:eastAsia="Calibri" w:hAnsi="Calibri"/>
          <w:b/>
          <w:bCs/>
          <w:color w:val="333333"/>
          <w:sz w:val="28"/>
          <w:szCs w:val="28"/>
        </w:rPr>
        <w:t xml:space="preserve">¿Por qué SHA-256 con sal?</w:t>
      </w:r>
    </w:p>
    <w:p>
      <w:pPr>
        <w:pStyle w:val="ListParagraph"/>
        <w:numPr>
          <w:ilvl w:val="0"/>
          <w:numId w:val="2"/>
        </w:numPr>
        <w:spacing w:after="40" w:before="40"/>
      </w:pPr>
      <w:r>
        <w:rPr>
          <w:rFonts w:ascii="Calibri" w:cs="Calibri" w:eastAsia="Calibri" w:hAnsi="Calibri"/>
          <w:sz w:val="22"/>
          <w:szCs w:val="22"/>
        </w:rPr>
        <w:t xml:space="preserve">El hash es irreversible: no se puede recuperar el dato original a partir del hash</w:t>
      </w:r>
    </w:p>
    <w:p>
      <w:pPr>
        <w:pStyle w:val="ListParagraph"/>
        <w:numPr>
          <w:ilvl w:val="0"/>
          <w:numId w:val="2"/>
        </w:numPr>
        <w:spacing w:after="40" w:before="40"/>
      </w:pPr>
      <w:r>
        <w:rPr>
          <w:rFonts w:ascii="Calibri" w:cs="Calibri" w:eastAsia="Calibri" w:hAnsi="Calibri"/>
          <w:sz w:val="22"/>
          <w:szCs w:val="22"/>
        </w:rPr>
        <w:t xml:space="preserve">La sal (una cadena secreta que se añade antes de hacer el hash) evita los ataques de diccionario y de tablas rainbow</w:t>
      </w:r>
    </w:p>
    <w:p>
      <w:pPr>
        <w:pStyle w:val="ListParagraph"/>
        <w:numPr>
          <w:ilvl w:val="0"/>
          <w:numId w:val="2"/>
        </w:numPr>
        <w:spacing w:after="40" w:before="40"/>
      </w:pPr>
      <w:r>
        <w:rPr>
          <w:rFonts w:ascii="Calibri" w:cs="Calibri" w:eastAsia="Calibri" w:hAnsi="Calibri"/>
          <w:sz w:val="22"/>
          <w:szCs w:val="22"/>
        </w:rPr>
        <w:t xml:space="preserve">La sal se pasa como variable de entorno (ETL_SALT), no está en el código fuente</w:t>
      </w:r>
    </w:p>
    <w:p>
      <w:pPr>
        <w:spacing w:after="100" w:before="0"/>
      </w:pPr>
    </w:p>
    <w:p>
      <w:pPr>
        <w:pStyle w:val="Heading2"/>
        <w:spacing w:after="80" w:before="240"/>
      </w:pPr>
      <w:r>
        <w:rPr>
          <w:rFonts w:ascii="Calibri" w:cs="Calibri" w:eastAsia="Calibri" w:hAnsi="Calibri"/>
          <w:b/>
          <w:bCs/>
          <w:color w:val="333333"/>
          <w:sz w:val="28"/>
          <w:szCs w:val="28"/>
        </w:rPr>
        <w:t xml:space="preserve">¿Por qué enmascarado para la tarjeta?</w:t>
      </w:r>
    </w:p>
    <w:p>
      <w:pPr>
        <w:pStyle w:val="ListParagraph"/>
        <w:numPr>
          <w:ilvl w:val="0"/>
          <w:numId w:val="2"/>
        </w:numPr>
        <w:spacing w:after="40" w:before="40"/>
      </w:pPr>
      <w:r>
        <w:rPr>
          <w:rFonts w:ascii="Calibri" w:cs="Calibri" w:eastAsia="Calibri" w:hAnsi="Calibri"/>
          <w:sz w:val="22"/>
          <w:szCs w:val="22"/>
        </w:rPr>
        <w:t xml:space="preserve">Mostrar los últimos 4 dígitos permite identificar una tarjeta en contextos de soporte sin exponer los datos completos</w:t>
      </w:r>
    </w:p>
    <w:p>
      <w:pPr>
        <w:pStyle w:val="ListParagraph"/>
        <w:numPr>
          <w:ilvl w:val="0"/>
          <w:numId w:val="2"/>
        </w:numPr>
        <w:spacing w:after="40" w:before="40"/>
      </w:pPr>
      <w:r>
        <w:rPr>
          <w:rFonts w:ascii="Calibri" w:cs="Calibri" w:eastAsia="Calibri" w:hAnsi="Calibri"/>
          <w:sz w:val="22"/>
          <w:szCs w:val="22"/>
        </w:rPr>
        <w:t xml:space="preserve">Es la práctica estándar en sistemas de pago (lo hace cualquier web de comercio electrónico)</w:t>
      </w:r>
    </w:p>
    <w:p>
      <w:pPr>
        <w:pStyle w:val="ListParagraph"/>
        <w:numPr>
          <w:ilvl w:val="0"/>
          <w:numId w:val="2"/>
        </w:numPr>
        <w:spacing w:after="40" w:before="40"/>
      </w:pPr>
      <w:r>
        <w:rPr>
          <w:rFonts w:ascii="Calibri" w:cs="Calibri" w:eastAsia="Calibri" w:hAnsi="Calibri"/>
          <w:sz w:val="22"/>
          <w:szCs w:val="22"/>
        </w:rPr>
        <w:t xml:space="preserve">El hash completo también se guarda, por si se necesita comparar con otro registro</w:t>
      </w:r>
    </w:p>
    <w:p>
      <w:r>
        <w:br w:type="page"/>
      </w:r>
    </w:p>
    <w:p>
      <w:pPr>
        <w:pStyle w:val="Heading1"/>
        <w:spacing w:after="120" w:before="360"/>
      </w:pPr>
      <w:r>
        <w:rPr>
          <w:rFonts w:ascii="Calibri" w:cs="Calibri" w:eastAsia="Calibri" w:hAnsi="Calibri"/>
          <w:b/>
          <w:bCs/>
          <w:color w:val="1A56A0"/>
          <w:sz w:val="36"/>
          <w:szCs w:val="36"/>
        </w:rPr>
        <w:t xml:space="preserve">7. Automatización</w:t>
      </w:r>
    </w:p>
    <w:p>
      <w:pPr>
        <w:spacing w:after="80" w:before="60"/>
      </w:pPr>
      <w:r>
        <w:rPr>
          <w:rFonts w:ascii="Calibri" w:cs="Calibri" w:eastAsia="Calibri" w:hAnsi="Calibri"/>
          <w:sz w:val="22"/>
          <w:szCs w:val="22"/>
        </w:rPr>
        <w:t xml:space="preserve">El pipeline se puede lanzar manualmente con python run_pipeline.py, o programar con cron para que se ejecute automáticamente.</w:t>
      </w:r>
    </w:p>
    <w:p>
      <w:pPr>
        <w:spacing w:after="100" w:before="0"/>
      </w:pPr>
    </w:p>
    <w:p>
      <w:pPr>
        <w:pStyle w:val="Heading2"/>
        <w:spacing w:after="80" w:before="240"/>
      </w:pPr>
      <w:r>
        <w:rPr>
          <w:rFonts w:ascii="Calibri" w:cs="Calibri" w:eastAsia="Calibri" w:hAnsi="Calibri"/>
          <w:b/>
          <w:bCs/>
          <w:color w:val="333333"/>
          <w:sz w:val="28"/>
          <w:szCs w:val="28"/>
        </w:rPr>
        <w:t xml:space="preserve">Configuración de cron (todos los días a las 03:00 AM)</w:t>
      </w:r>
    </w:p>
    <w:p>
      <w:pPr>
        <w:spacing w:after="80" w:before="60"/>
      </w:pPr>
      <w:r>
        <w:rPr>
          <w:rFonts w:ascii="Calibri" w:cs="Calibri" w:eastAsia="Calibri" w:hAnsi="Calibri"/>
          <w:sz w:val="22"/>
          <w:szCs w:val="22"/>
        </w:rPr>
        <w:t xml:space="preserve">Se añade la siguiente línea al crontab del servidor (crontab -e):</w:t>
      </w:r>
    </w:p>
    <w:p>
      <w:pPr>
        <w:spacing w:after="100" w:before="0"/>
      </w:pPr>
    </w:p>
    <w:p>
      <w:pPr>
        <w:shd w:fill="F0F0F0" w:val="clear"/>
        <w:spacing w:after="80" w:before="80"/>
      </w:pPr>
      <w:r>
        <w:rPr>
          <w:rFonts w:ascii="Courier New" w:cs="Courier New" w:eastAsia="Courier New" w:hAnsi="Courier New"/>
          <w:color w:val="333333"/>
          <w:sz w:val="18"/>
          <w:szCs w:val="18"/>
        </w:rPr>
        <w:t xml:space="preserve">0 3 * * * cd /ruta/al/proyecto &amp;&amp; DB_PASSWORD="xxx" ETL_SALT="yyy" python run_pipeline.py &gt;&gt; logs/cron.log 2&gt;&amp;1</w:t>
      </w:r>
    </w:p>
    <w:p>
      <w:pPr>
        <w:spacing w:after="100" w:before="0"/>
      </w:pPr>
    </w:p>
    <w:p>
      <w:pPr>
        <w:spacing w:after="80" w:before="60"/>
      </w:pPr>
      <w:r>
        <w:rPr>
          <w:rFonts w:ascii="Calibri" w:cs="Calibri" w:eastAsia="Calibri" w:hAnsi="Calibri"/>
          <w:sz w:val="22"/>
          <w:szCs w:val="22"/>
        </w:rPr>
        <w:t xml:space="preserve">Los campos son: minuto (0), hora (3), día del mes (*), mes (*), día de la semana (*). El &gt;&gt; redirige stdout y stderr al log de cron.</w:t>
      </w:r>
    </w:p>
    <w:p>
      <w:r>
        <w:br w:type="page"/>
      </w:r>
    </w:p>
    <w:p>
      <w:pPr>
        <w:pStyle w:val="Heading1"/>
        <w:spacing w:after="120" w:before="360"/>
      </w:pPr>
      <w:r>
        <w:rPr>
          <w:rFonts w:ascii="Calibri" w:cs="Calibri" w:eastAsia="Calibri" w:hAnsi="Calibri"/>
          <w:b/>
          <w:bCs/>
          <w:color w:val="1A56A0"/>
          <w:sz w:val="36"/>
          <w:szCs w:val="36"/>
        </w:rPr>
        <w:t xml:space="preserve">8. Tests</w:t>
      </w:r>
    </w:p>
    <w:p>
      <w:pPr>
        <w:spacing w:after="80" w:before="60"/>
      </w:pPr>
      <w:r>
        <w:rPr>
          <w:rFonts w:ascii="Calibri" w:cs="Calibri" w:eastAsia="Calibri" w:hAnsi="Calibri"/>
          <w:sz w:val="22"/>
          <w:szCs w:val="22"/>
        </w:rPr>
        <w:t xml:space="preserve">Escribimos tests con pytest para las funciones más críticas del pipeline. Todos los tests pasan correctamente.</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Clase de test</w:t>
            </w:r>
          </w:p>
        </w:tc>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Funciones probadas</w:t>
            </w:r>
          </w:p>
        </w:tc>
        <w:tc>
          <w:tcPr>
            <w:tcW w:type="dxa" w:w="34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Casos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TestValidateDni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validate_dni()</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DNI válido, letra incorrecta, muy corto, con espacios, vacío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TestValidatePhone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validate_phone(), clean_phone()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 dígitos, prefijo internacional, letras, muy corto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TestValidateEmail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validate_email()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Válido, sin @, sin dominio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TestMaskCard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mask_card()</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 espacios, con guiones, sin separadores, número corto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TestNameUtils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capitalize_name(), remove_accents()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 simple, nombre con guion, acentos y ñ</w:t>
            </w:r>
          </w:p>
        </w:tc>
      </w:tr>
    </w:tbl>
    <w:p>
      <w:pPr>
        <w:spacing w:after="100" w:before="0"/>
      </w:pPr>
    </w:p>
    <w:p>
      <w:pPr>
        <w:spacing w:after="80" w:before="60"/>
      </w:pPr>
      <w:r>
        <w:rPr>
          <w:rFonts w:ascii="Calibri" w:cs="Calibri" w:eastAsia="Calibri" w:hAnsi="Calibri"/>
          <w:sz w:val="22"/>
          <w:szCs w:val="22"/>
        </w:rPr>
        <w:t xml:space="preserve">Para ejecutar los tests: pytest tests/test_pipeline.py -v</w:t>
      </w:r>
    </w:p>
    <w:p>
      <w:pPr>
        <w:spacing w:after="80" w:before="60"/>
      </w:pPr>
      <w:r>
        <w:rPr>
          <w:rFonts w:ascii="Calibri" w:cs="Calibri" w:eastAsia="Calibri" w:hAnsi="Calibri"/>
          <w:sz w:val="22"/>
          <w:szCs w:val="22"/>
        </w:rPr>
        <w:t xml:space="preserve">Resultado: 20 passed — todos los casos pasan correctamente.</w:t>
      </w:r>
    </w:p>
    <w:p>
      <w:r>
        <w:br w:type="page"/>
      </w:r>
    </w:p>
    <w:p>
      <w:pPr>
        <w:pStyle w:val="Heading1"/>
        <w:spacing w:after="120" w:before="360"/>
      </w:pPr>
      <w:r>
        <w:rPr>
          <w:rFonts w:ascii="Calibri" w:cs="Calibri" w:eastAsia="Calibri" w:hAnsi="Calibri"/>
          <w:b/>
          <w:bCs/>
          <w:color w:val="1A56A0"/>
          <w:sz w:val="36"/>
          <w:szCs w:val="36"/>
        </w:rPr>
        <w:t xml:space="preserve">9. Aportaciones del equipo</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after="60" w:before="0"/>
            </w:pPr>
            <w:r>
              <w:rPr>
                <w:rFonts w:ascii="Calibri" w:cs="Calibri" w:eastAsia="Calibri" w:hAnsi="Calibri"/>
                <w:b/>
                <w:bCs/>
                <w:color w:val="1A5276"/>
                <w:sz w:val="22"/>
                <w:szCs w:val="22"/>
              </w:rPr>
              <w:t xml:space="preserve">💬 Ken's POV</w:t>
            </w:r>
          </w:p>
          <w:p>
            <w:pPr>
              <w:spacing w:after="0" w:before="0"/>
            </w:pPr>
            <w:r>
              <w:rPr>
                <w:rFonts w:ascii="Calibri" w:cs="Calibri" w:eastAsia="Calibri" w:hAnsi="Calibri"/>
                <w:i/>
                <w:iCs/>
                <w:color w:val="333333"/>
                <w:sz w:val="20"/>
                <w:szCs w:val="20"/>
              </w:rPr>
              <w:t xml:space="preserve">Me encargué de todo lo relacionado con la base de datos. Primero estuve investigando cómo conectar SQLAlchemy con MySQL porque al principio no nos salía bien el string de conexión. Una vez que funcionó, escribí las sentencias DDL para crear las tablas con los tipos de datos correctos para MySQL (VARCHAR, CHAR...). También añadí la lógica para que si las tablas ya existen no las sobreescriba, y que la fecha_carga quede como parte de la clave primaria para poder cargar ficheros de distintas fechas sin conflictos. Al final tuve que probar bastante con los tipos de columna porque MySQL es más estricto que SQLite.</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pPr>
              <w:spacing w:after="60" w:before="0"/>
            </w:pPr>
            <w:r>
              <w:rPr>
                <w:rFonts w:ascii="Calibri" w:cs="Calibri" w:eastAsia="Calibri" w:hAnsi="Calibri"/>
                <w:b/>
                <w:bCs/>
                <w:color w:val="1E8449"/>
                <w:sz w:val="22"/>
                <w:szCs w:val="22"/>
              </w:rPr>
              <w:t xml:space="preserve">💬 Laura's POV</w:t>
            </w:r>
          </w:p>
          <w:p>
            <w:pPr>
              <w:spacing w:after="0" w:before="0"/>
            </w:pPr>
            <w:r>
              <w:rPr>
                <w:rFonts w:ascii="Calibri" w:cs="Calibri" w:eastAsia="Calibri" w:hAnsi="Calibri"/>
                <w:i/>
                <w:iCs/>
                <w:color w:val="333333"/>
                <w:sz w:val="20"/>
                <w:szCs w:val="20"/>
              </w:rPr>
              <w:t xml:space="preserve">Me encargué de la parte ETL, que era la más grande. Lo que más me costó fue el tema de la validación del DNI porque tuve que buscar cómo funciona la letra de control (el módulo 23 con la tabla de letras). También me peleé bastante con los nombres compuestos tipo Ana-María porque si hacías .capitalize() directamente te rompía el guion. Al final lo resolví dividiendo por '-' y capitalizando cada parte por separado. La anonimización la decidimos en grupo: para la tarjeta usamos enmascarado más hash, y para el CVV solo hash porque es un dato que nunca debería salir en ningún formato.</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60" w:before="0"/>
            </w:pPr>
            <w:r>
              <w:rPr>
                <w:rFonts w:ascii="Calibri" w:cs="Calibri" w:eastAsia="Calibri" w:hAnsi="Calibri"/>
                <w:b/>
                <w:bCs/>
                <w:color w:val="7D6608"/>
                <w:sz w:val="22"/>
                <w:szCs w:val="22"/>
              </w:rPr>
              <w:t xml:space="preserve">💬 Naza's POV</w:t>
            </w:r>
          </w:p>
          <w:p>
            <w:pPr>
              <w:spacing w:after="0" w:before="0"/>
            </w:pPr>
            <w:r>
              <w:rPr>
                <w:rFonts w:ascii="Calibri" w:cs="Calibri" w:eastAsia="Calibri" w:hAnsi="Calibri"/>
                <w:i/>
                <w:iCs/>
                <w:color w:val="333333"/>
                <w:sz w:val="20"/>
                <w:szCs w:val="20"/>
              </w:rPr>
              <w:t xml:space="preserve">Mi parte fue principalmente los tests y la documentación. Escribí los tests con pytest para las funciones de validación y los de enmascarado de tarjeta, quería asegurarme de que los casos raros (teléfonos con prefijo, DNIs con espacios, tarjetas sin separadores) funcionaban bien. También organicé la estructura de carpetas porque al principio teníamos los ficheros bastante mezclados, y redacté el README. Aparte ayudé a depurar un par de cosas cuando el pipeline fallaba silenciosamente sin dar error claro.</w:t>
            </w:r>
          </w:p>
        </w:tc>
      </w:tr>
    </w:tbl>
    <w:p>
      <w:r>
        <w:br w:type="page"/>
      </w:r>
    </w:p>
    <w:p>
      <w:pPr>
        <w:pStyle w:val="Heading1"/>
        <w:spacing w:after="120" w:before="360"/>
      </w:pPr>
      <w:r>
        <w:rPr>
          <w:rFonts w:ascii="Calibri" w:cs="Calibri" w:eastAsia="Calibri" w:hAnsi="Calibri"/>
          <w:b/>
          <w:bCs/>
          <w:color w:val="1A56A0"/>
          <w:sz w:val="36"/>
          <w:szCs w:val="36"/>
        </w:rPr>
        <w:t xml:space="preserve">10. Problemas encontrados y soluciones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Problema</w:t>
            </w:r>
          </w:p>
        </w:tc>
        <w:tc>
          <w:tcPr>
            <w:tcW w:type="dxa" w:w="48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Solución aplicada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El string de conexión MySQL no funcionaba al principio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Cambiamos el dialecto de mysql a mysql+mysqlconnector y revisamos la documentación de SQLAlchemy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capitalize() rompía nombres con guión (Ana-Maria → Ana-maria)</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Dividimos el nombre por '-', capitalizamos cada parte y volvemos a unir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Algunos CSV tenían codificación latin-1 en lugar de UTF-8</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Añadimos un fallback: si falla UTF-8, reintentamos con latin-1</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El pipeline fallaba sin dar error cuando MySQL no estaba activo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Envolvemos la conexión en un try/except y continuamos sin BD si falla, avisando en el log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La validación del DNI no era obvia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Investigamos el algoritmo oficial: número % 23 con tabla de letras TRWAGMYFPDXBNJZSQVHLCKE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Ficheros con nombre incorrecto en input/ bloqueaban el pipeline</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Añadimos el patrón regex y log de aviso para ficheros ignorados</w:t>
            </w:r>
          </w:p>
        </w:tc>
      </w:tr>
    </w:tbl>
    <w:p>
      <w:pPr>
        <w:spacing w:after="100" w:before="0"/>
      </w:pPr>
    </w:p>
    <w:p>
      <w:pPr>
        <w:pStyle w:val="Heading1"/>
        <w:spacing w:after="120" w:before="360"/>
      </w:pPr>
      <w:r>
        <w:rPr>
          <w:rFonts w:ascii="Calibri" w:cs="Calibri" w:eastAsia="Calibri" w:hAnsi="Calibri"/>
          <w:b/>
          <w:bCs/>
          <w:color w:val="1A56A0"/>
          <w:sz w:val="36"/>
          <w:szCs w:val="36"/>
        </w:rPr>
        <w:t xml:space="preserve">11. Anexos</w:t>
      </w:r>
    </w:p>
    <w:p>
      <w:pPr>
        <w:pStyle w:val="Heading2"/>
        <w:spacing w:after="80" w:before="240"/>
      </w:pPr>
      <w:r>
        <w:rPr>
          <w:rFonts w:ascii="Calibri" w:cs="Calibri" w:eastAsia="Calibri" w:hAnsi="Calibri"/>
          <w:b/>
          <w:bCs/>
          <w:color w:val="333333"/>
          <w:sz w:val="28"/>
          <w:szCs w:val="28"/>
        </w:rPr>
        <w:t xml:space="preserve">11.1 Ejemplo de salida: Clientes-2025-11-10.cleaned.csv</w:t>
      </w:r>
    </w:p>
    <w:p>
      <w:pPr>
        <w:spacing w:after="80" w:before="60"/>
      </w:pPr>
      <w:r>
        <w:rPr>
          <w:rFonts w:ascii="Calibri" w:cs="Calibri" w:eastAsia="Calibri" w:hAnsi="Calibri"/>
          <w:sz w:val="22"/>
          <w:szCs w:val="22"/>
        </w:rPr>
        <w:t xml:space="preserve">Fragmento del CSV transformado (cabeceras):</w:t>
      </w:r>
    </w:p>
    <w:p>
      <w:pPr>
        <w:spacing w:after="80" w:before="80"/>
      </w:pPr>
      <w:r>
        <w:rPr>
          <w:rFonts w:ascii="Courier New" w:cs="Courier New" w:eastAsia="Courier New" w:hAnsi="Courier New"/>
          <w:color w:val="333333"/>
          <w:sz w:val="16"/>
          <w:szCs w:val="16"/>
        </w:rPr>
        <w:t xml:space="preserve">cod_cliente;nombre;apellido1;apellido2;dni;correo;telefono;DNI_OK;DNI_KO;Telefono_OK;Telefono_KO;Correo_OK;Correo_KO;dni_masked;dni_hash</w:t>
      </w:r>
    </w:p>
    <w:p>
      <w:pPr>
        <w:spacing w:after="100" w:before="0"/>
      </w:pPr>
    </w:p>
    <w:p>
      <w:pPr>
        <w:pStyle w:val="Heading2"/>
        <w:spacing w:after="80" w:before="240"/>
      </w:pPr>
      <w:r>
        <w:rPr>
          <w:rFonts w:ascii="Calibri" w:cs="Calibri" w:eastAsia="Calibri" w:hAnsi="Calibri"/>
          <w:b/>
          <w:bCs/>
          <w:color w:val="333333"/>
          <w:sz w:val="28"/>
          <w:szCs w:val="28"/>
        </w:rPr>
        <w:t xml:space="preserve">11.2 Ejemplo de salida: Tarjetas-2025-11-10.cleaned.csv</w:t>
      </w:r>
    </w:p>
    <w:p>
      <w:pPr>
        <w:spacing w:after="80" w:before="60"/>
      </w:pPr>
      <w:r>
        <w:rPr>
          <w:rFonts w:ascii="Calibri" w:cs="Calibri" w:eastAsia="Calibri" w:hAnsi="Calibri"/>
          <w:sz w:val="22"/>
          <w:szCs w:val="22"/>
        </w:rPr>
        <w:t xml:space="preserve">Fragmento del CSV transformado (cabeceras):</w:t>
      </w:r>
    </w:p>
    <w:p>
      <w:pPr>
        <w:spacing w:after="80" w:before="80"/>
      </w:pPr>
      <w:r>
        <w:rPr>
          <w:rFonts w:ascii="Courier New" w:cs="Courier New" w:eastAsia="Courier New" w:hAnsi="Courier New"/>
          <w:color w:val="333333"/>
          <w:sz w:val="16"/>
          <w:szCs w:val="16"/>
        </w:rPr>
        <w:t xml:space="preserve">cod_cliente;fecha_exp;numero_tarjeta_masked;numero_tarjeta_hash;cvv_hash</w:t>
      </w:r>
    </w:p>
    <w:p>
      <w:pPr>
        <w:spacing w:after="100" w:before="0"/>
      </w:pPr>
    </w:p>
    <w:p>
      <w:pPr>
        <w:pStyle w:val="Heading2"/>
        <w:spacing w:after="80" w:before="240"/>
      </w:pPr>
      <w:r>
        <w:rPr>
          <w:rFonts w:ascii="Calibri" w:cs="Calibri" w:eastAsia="Calibri" w:hAnsi="Calibri"/>
          <w:b/>
          <w:bCs/>
          <w:color w:val="333333"/>
          <w:sz w:val="28"/>
          <w:szCs w:val="28"/>
        </w:rPr>
        <w:t xml:space="preserve">11.3 Variables de entorno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Valor por defecto</w:t>
            </w:r>
          </w:p>
        </w:tc>
        <w:tc>
          <w:tcPr>
            <w:tcW w:type="dxa" w:w="4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ETL_SALT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salt_proyecto_daw_2025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Sal para el hash SHA-256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DB_HOST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localhost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Host de MySQL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DB_PORT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3306</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Puerto de MySQL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DB_USER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etl_user</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Usuario de MySQL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DB_PASSWORD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(vacío)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Contraseña de MySQL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DB_NAME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etl_db</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Nombre de la base de datos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spacing w:after="0" w:before="120"/>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t xml:space="preserve">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120" w:before="0"/>
    </w:pPr>
    <w:r>
      <w:rPr>
        <w:rFonts w:ascii="Calibri" w:cs="Calibri" w:eastAsia="Calibri" w:hAnsi="Calibri"/>
        <w:color w:val="888888"/>
        <w:sz w:val="18"/>
        <w:szCs w:val="18"/>
      </w:rPr>
      <w:t xml:space="preserve">Pipeline ETL — Proyecto Final Python  |  2º DAW</w:t>
    </w:r>
    <w:r>
      <w:rPr>
        <w:rFonts w:ascii="Calibri" w:cs="Calibri" w:eastAsia="Calibri" w:hAnsi="Calibri"/>
        <w:b/>
        <w:bCs/>
        <w:color w:val="888888"/>
        <w:sz w:val="18"/>
        <w:szCs w:val="18"/>
      </w:rPr>
      <w:t xml:space="preserve">  Ken · Laura · Naza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56A0"/>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2026-05-07T22:09:43.964Z</dcterms:created>
  <dcterms:modified xsi:type="dcterms:W3CDTF">2026-05-07T22:09:43.964Z</dcterms:modified>
</cp:coreProperties>
</file>

<file path=docProps/custom.xml><?xml version="1.0" encoding="utf-8"?>
<Properties xmlns="http://schemas.openxmlformats.org/officeDocument/2006/custom-properties" xmlns:vt="http://schemas.openxmlformats.org/officeDocument/2006/docPropsVTypes"/>
</file>