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778F5" w14:textId="015DBE21" w:rsidR="00EE70BC" w:rsidRPr="00B963D7" w:rsidRDefault="00B963D7" w:rsidP="00B963D7">
      <w:pPr>
        <w:jc w:val="center"/>
        <w:rPr>
          <w:rFonts w:ascii="Arial Black" w:hAnsi="Arial Black"/>
          <w:color w:val="FF0000"/>
          <w:sz w:val="48"/>
          <w:szCs w:val="48"/>
        </w:rPr>
      </w:pPr>
      <w:r w:rsidRPr="00B963D7">
        <w:rPr>
          <w:rFonts w:ascii="Arial Black" w:hAnsi="Arial Black"/>
          <w:color w:val="FF0000"/>
          <w:sz w:val="48"/>
          <w:szCs w:val="48"/>
        </w:rPr>
        <w:t>Видеокарта</w:t>
      </w:r>
    </w:p>
    <w:p w14:paraId="3B09C881" w14:textId="1FEB33E0" w:rsidR="00B963D7" w:rsidRDefault="00B963D7">
      <w:pPr>
        <w:rPr>
          <w:rFonts w:ascii="Arial Black" w:hAnsi="Arial Black"/>
        </w:rPr>
      </w:pPr>
      <w:r>
        <w:rPr>
          <w:rFonts w:ascii="Arial Black" w:hAnsi="Arial Black"/>
        </w:rPr>
        <w:t>Видеокарта – часть аппаратного обеспечения, устройство, которое отвечает за обработку данных машинного кода переводя его в доступное изображение. (перевод компьютерного кода в картинку на мониторе)</w:t>
      </w:r>
    </w:p>
    <w:p w14:paraId="385224AC" w14:textId="5F4C2E66" w:rsidR="00B963D7" w:rsidRDefault="00B963D7">
      <w:pPr>
        <w:rPr>
          <w:rFonts w:ascii="Arial Black" w:hAnsi="Arial Black"/>
          <w:color w:val="FF0000"/>
        </w:rPr>
      </w:pPr>
      <w:r>
        <w:rPr>
          <w:rFonts w:ascii="Arial Black" w:hAnsi="Arial Black"/>
        </w:rPr>
        <w:t xml:space="preserve">Разъем для </w:t>
      </w:r>
      <w:proofErr w:type="spellStart"/>
      <w:r>
        <w:rPr>
          <w:rFonts w:ascii="Arial Black" w:hAnsi="Arial Black"/>
        </w:rPr>
        <w:t>видюхи</w:t>
      </w:r>
      <w:proofErr w:type="spellEnd"/>
      <w:r>
        <w:rPr>
          <w:rFonts w:ascii="Arial Black" w:hAnsi="Arial Black"/>
        </w:rPr>
        <w:t xml:space="preserve"> – </w:t>
      </w:r>
      <w:proofErr w:type="spellStart"/>
      <w:r>
        <w:rPr>
          <w:rFonts w:ascii="Arial Black" w:hAnsi="Arial Black"/>
          <w:lang w:val="en-US"/>
        </w:rPr>
        <w:t>PSIe</w:t>
      </w:r>
      <w:proofErr w:type="spellEnd"/>
      <w:r w:rsidRPr="00B963D7">
        <w:rPr>
          <w:rFonts w:ascii="Arial Black" w:hAnsi="Arial Black"/>
        </w:rPr>
        <w:t xml:space="preserve"> </w:t>
      </w:r>
      <w:r w:rsidRPr="00B963D7">
        <w:rPr>
          <w:rFonts w:ascii="Arial Black" w:hAnsi="Arial Black"/>
          <w:color w:val="FF0000"/>
          <w:lang w:val="en-US"/>
        </w:rPr>
        <w:t>x</w:t>
      </w:r>
      <w:r w:rsidRPr="00B963D7">
        <w:rPr>
          <w:rFonts w:ascii="Arial Black" w:hAnsi="Arial Black"/>
          <w:color w:val="FF0000"/>
        </w:rPr>
        <w:t xml:space="preserve">16 </w:t>
      </w:r>
      <w:r>
        <w:rPr>
          <w:rFonts w:ascii="Arial Black" w:hAnsi="Arial Black"/>
          <w:color w:val="FF0000"/>
        </w:rPr>
        <w:t>–</w:t>
      </w:r>
      <w:r w:rsidRPr="00B963D7">
        <w:rPr>
          <w:rFonts w:ascii="Arial Black" w:hAnsi="Arial Black"/>
          <w:color w:val="FF0000"/>
        </w:rPr>
        <w:t xml:space="preserve"> </w:t>
      </w:r>
      <w:r>
        <w:rPr>
          <w:rFonts w:ascii="Arial Black" w:hAnsi="Arial Black"/>
          <w:color w:val="FF0000"/>
        </w:rPr>
        <w:t xml:space="preserve">модель </w:t>
      </w:r>
    </w:p>
    <w:p w14:paraId="1E430F62" w14:textId="6654C8E6" w:rsidR="00B963D7" w:rsidRDefault="00B963D7">
      <w:pPr>
        <w:rPr>
          <w:rFonts w:ascii="Arial Black" w:hAnsi="Arial Black"/>
        </w:rPr>
      </w:pPr>
      <w:r>
        <w:rPr>
          <w:rFonts w:ascii="Arial Black" w:hAnsi="Arial Black"/>
        </w:rPr>
        <w:t xml:space="preserve">Функции </w:t>
      </w:r>
    </w:p>
    <w:p w14:paraId="2EC12D5B" w14:textId="2D40F06F" w:rsidR="00B963D7" w:rsidRPr="00B963D7" w:rsidRDefault="00B963D7" w:rsidP="00B963D7">
      <w:pPr>
        <w:pStyle w:val="a7"/>
        <w:numPr>
          <w:ilvl w:val="0"/>
          <w:numId w:val="1"/>
        </w:numPr>
        <w:rPr>
          <w:rFonts w:ascii="Arial Black" w:hAnsi="Arial Black"/>
        </w:rPr>
      </w:pPr>
      <w:r w:rsidRPr="00B963D7">
        <w:rPr>
          <w:rFonts w:ascii="Arial Black" w:hAnsi="Arial Black"/>
        </w:rPr>
        <w:t>Рендеринг графики: преобразование данных в изображение для мониторы (2</w:t>
      </w:r>
      <w:r w:rsidRPr="00B963D7">
        <w:rPr>
          <w:rFonts w:ascii="Arial Black" w:hAnsi="Arial Black"/>
          <w:lang w:val="en-US"/>
        </w:rPr>
        <w:t>d</w:t>
      </w:r>
      <w:r w:rsidRPr="00B963D7">
        <w:rPr>
          <w:rFonts w:ascii="Arial Black" w:hAnsi="Arial Black"/>
        </w:rPr>
        <w:t xml:space="preserve"> и 3</w:t>
      </w:r>
      <w:r w:rsidRPr="00B963D7">
        <w:rPr>
          <w:rFonts w:ascii="Arial Black" w:hAnsi="Arial Black"/>
          <w:lang w:val="en-US"/>
        </w:rPr>
        <w:t>d</w:t>
      </w:r>
      <w:r w:rsidRPr="00B963D7">
        <w:rPr>
          <w:rFonts w:ascii="Arial Black" w:hAnsi="Arial Black"/>
        </w:rPr>
        <w:t>)</w:t>
      </w:r>
    </w:p>
    <w:p w14:paraId="2DCE9DF3" w14:textId="77777777" w:rsidR="00B963D7" w:rsidRDefault="00B963D7" w:rsidP="00B963D7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Обработка видео: Декодирование/кодирование видео, улучшение качества</w:t>
      </w:r>
    </w:p>
    <w:p w14:paraId="0E2A0E4C" w14:textId="77777777" w:rsidR="00B963D7" w:rsidRDefault="00B963D7" w:rsidP="00B963D7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Поддержка дисплеев: подключение и управление мониторами</w:t>
      </w:r>
    </w:p>
    <w:p w14:paraId="4B0502F2" w14:textId="77777777" w:rsidR="00136285" w:rsidRDefault="00B963D7" w:rsidP="00B963D7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Ускорение вычислений (</w:t>
      </w:r>
      <w:r>
        <w:rPr>
          <w:rFonts w:ascii="Arial Black" w:hAnsi="Arial Black"/>
          <w:lang w:val="en-US"/>
        </w:rPr>
        <w:t>GPGPU</w:t>
      </w:r>
      <w:r>
        <w:rPr>
          <w:rFonts w:ascii="Arial Black" w:hAnsi="Arial Black"/>
        </w:rPr>
        <w:t xml:space="preserve">): Использование </w:t>
      </w:r>
      <w:r>
        <w:rPr>
          <w:rFonts w:ascii="Arial Black" w:hAnsi="Arial Black"/>
          <w:lang w:val="en-US"/>
        </w:rPr>
        <w:t>GPU</w:t>
      </w:r>
      <w:r>
        <w:rPr>
          <w:rFonts w:ascii="Arial Black" w:hAnsi="Arial Black"/>
        </w:rPr>
        <w:t xml:space="preserve"> для решения задач, не связанных с графикой</w:t>
      </w:r>
    </w:p>
    <w:p w14:paraId="2A7A3E82" w14:textId="77777777" w:rsidR="00136285" w:rsidRDefault="00136285" w:rsidP="00B963D7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Игровые технологии: поддержка </w:t>
      </w:r>
      <w:r>
        <w:rPr>
          <w:rFonts w:ascii="Arial Black" w:hAnsi="Arial Black"/>
          <w:lang w:val="en-US"/>
        </w:rPr>
        <w:t>DirectX</w:t>
      </w:r>
      <w:r w:rsidRPr="00136285">
        <w:rPr>
          <w:rFonts w:ascii="Arial Black" w:hAnsi="Arial Black"/>
        </w:rPr>
        <w:t xml:space="preserve">, </w:t>
      </w:r>
      <w:r>
        <w:rPr>
          <w:rFonts w:ascii="Arial Black" w:hAnsi="Arial Black"/>
          <w:lang w:val="en-US"/>
        </w:rPr>
        <w:t>OpenGL</w:t>
      </w:r>
      <w:r w:rsidRPr="00136285">
        <w:rPr>
          <w:rFonts w:ascii="Arial Black" w:hAnsi="Arial Black"/>
        </w:rPr>
        <w:t xml:space="preserve">, </w:t>
      </w:r>
      <w:r>
        <w:rPr>
          <w:rFonts w:ascii="Arial Black" w:hAnsi="Arial Black"/>
        </w:rPr>
        <w:t xml:space="preserve">Трассировка лучей, </w:t>
      </w:r>
      <w:r>
        <w:rPr>
          <w:rFonts w:ascii="Arial Black" w:hAnsi="Arial Black"/>
          <w:lang w:val="en-US"/>
        </w:rPr>
        <w:t>DLSS</w:t>
      </w:r>
      <w:r w:rsidRPr="00136285">
        <w:rPr>
          <w:rFonts w:ascii="Arial Black" w:hAnsi="Arial Black"/>
        </w:rPr>
        <w:t>/</w:t>
      </w:r>
      <w:r>
        <w:rPr>
          <w:rFonts w:ascii="Arial Black" w:hAnsi="Arial Black"/>
          <w:lang w:val="en-US"/>
        </w:rPr>
        <w:t>FSR</w:t>
      </w:r>
      <w:r w:rsidRPr="00136285">
        <w:rPr>
          <w:rFonts w:ascii="Arial Black" w:hAnsi="Arial Black"/>
        </w:rPr>
        <w:t xml:space="preserve">. </w:t>
      </w:r>
    </w:p>
    <w:p w14:paraId="7B0A7798" w14:textId="2E26B36A" w:rsidR="00ED680D" w:rsidRDefault="00ED680D" w:rsidP="00ED680D">
      <w:pPr>
        <w:ind w:left="360"/>
        <w:rPr>
          <w:rFonts w:ascii="Arial Black" w:hAnsi="Arial Black"/>
        </w:rPr>
      </w:pPr>
      <w:r>
        <w:rPr>
          <w:rFonts w:ascii="Arial Black" w:hAnsi="Arial Black"/>
        </w:rPr>
        <w:t>Типы видеокарт</w:t>
      </w:r>
    </w:p>
    <w:p w14:paraId="4A2B4500" w14:textId="51BFB9D0" w:rsidR="00ED680D" w:rsidRDefault="00ED680D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Дискретные – отдельные платы, устанавливаемые в слот </w:t>
      </w:r>
      <w:proofErr w:type="spellStart"/>
      <w:r>
        <w:rPr>
          <w:rFonts w:ascii="Arial Black" w:hAnsi="Arial Black"/>
          <w:lang w:val="en-US"/>
        </w:rPr>
        <w:t>PSIe</w:t>
      </w:r>
      <w:proofErr w:type="spellEnd"/>
      <w:r>
        <w:rPr>
          <w:rFonts w:ascii="Arial Black" w:hAnsi="Arial Black"/>
        </w:rPr>
        <w:t>, обладают высокой производительностью и собственным объемом видеопамяти. Для игр или монтажа</w:t>
      </w:r>
    </w:p>
    <w:p w14:paraId="6C6A6BF9" w14:textId="4A453448" w:rsidR="00ED680D" w:rsidRDefault="00ED680D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Интегрированные – встроены в процессор или чипсет Материнской платы. Используют оперативную память в качестве видеопамяти. Имеют более низкую производительность и подходят для базовых задач.</w:t>
      </w:r>
    </w:p>
    <w:p w14:paraId="719AC159" w14:textId="555089C1" w:rsidR="00BA5F40" w:rsidRDefault="00BA5F40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14:paraId="018BBC86" w14:textId="2B122178" w:rsidR="00ED680D" w:rsidRDefault="00ED680D" w:rsidP="00ED680D">
      <w:pPr>
        <w:ind w:left="360"/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Производители </w:t>
      </w:r>
    </w:p>
    <w:p w14:paraId="5CA240EE" w14:textId="37C11234" w:rsidR="00ED680D" w:rsidRDefault="00ED680D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Nvidia</w:t>
      </w:r>
      <w:r w:rsidRPr="00ED680D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 xml:space="preserve">– один из лидеров рынка, известный своими </w:t>
      </w:r>
      <w:r>
        <w:rPr>
          <w:rFonts w:ascii="Arial Black" w:hAnsi="Arial Black"/>
          <w:lang w:val="en-US"/>
        </w:rPr>
        <w:t>GeForce</w:t>
      </w:r>
      <w:r>
        <w:rPr>
          <w:rFonts w:ascii="Arial Black" w:hAnsi="Arial Black"/>
        </w:rPr>
        <w:t xml:space="preserve">для игр и </w:t>
      </w:r>
      <w:r>
        <w:rPr>
          <w:rFonts w:ascii="Arial Black" w:hAnsi="Arial Black"/>
          <w:lang w:val="en-US"/>
        </w:rPr>
        <w:t>Quadro</w:t>
      </w:r>
      <w:r w:rsidRPr="00ED680D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для профессиональной работы.</w:t>
      </w:r>
    </w:p>
    <w:p w14:paraId="54EF283A" w14:textId="1E4CF9A6" w:rsidR="00ED680D" w:rsidRDefault="00ED680D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AMD</w:t>
      </w:r>
      <w:r>
        <w:rPr>
          <w:rFonts w:ascii="Arial Black" w:hAnsi="Arial Black"/>
        </w:rPr>
        <w:t xml:space="preserve"> – основной конкурент </w:t>
      </w:r>
      <w:r>
        <w:rPr>
          <w:rFonts w:ascii="Arial Black" w:hAnsi="Arial Black"/>
          <w:lang w:val="en-US"/>
        </w:rPr>
        <w:t>Nvidia</w:t>
      </w:r>
      <w:r>
        <w:rPr>
          <w:rFonts w:ascii="Arial Black" w:hAnsi="Arial Black"/>
        </w:rPr>
        <w:t xml:space="preserve">, предлагает карты </w:t>
      </w:r>
      <w:r>
        <w:rPr>
          <w:rFonts w:ascii="Arial Black" w:hAnsi="Arial Black"/>
          <w:lang w:val="en-US"/>
        </w:rPr>
        <w:t>R</w:t>
      </w:r>
      <w:r w:rsidR="00BA5F40">
        <w:rPr>
          <w:rFonts w:ascii="Arial Black" w:hAnsi="Arial Black"/>
          <w:lang w:val="en-US"/>
        </w:rPr>
        <w:t>a</w:t>
      </w:r>
      <w:r>
        <w:rPr>
          <w:rFonts w:ascii="Arial Black" w:hAnsi="Arial Black"/>
          <w:lang w:val="en-US"/>
        </w:rPr>
        <w:t>deon</w:t>
      </w:r>
      <w:r w:rsidR="00BA5F40">
        <w:rPr>
          <w:rFonts w:ascii="Arial Black" w:hAnsi="Arial Black"/>
        </w:rPr>
        <w:t xml:space="preserve">(игры) и </w:t>
      </w:r>
      <w:r w:rsidR="00BA5F40">
        <w:rPr>
          <w:rFonts w:ascii="Arial Black" w:hAnsi="Arial Black"/>
          <w:lang w:val="en-US"/>
        </w:rPr>
        <w:t>Radeon</w:t>
      </w:r>
      <w:r w:rsidR="00BA5F40" w:rsidRPr="00BA5F40">
        <w:rPr>
          <w:rFonts w:ascii="Arial Black" w:hAnsi="Arial Black"/>
        </w:rPr>
        <w:t xml:space="preserve"> </w:t>
      </w:r>
      <w:r w:rsidR="00BA5F40">
        <w:rPr>
          <w:rFonts w:ascii="Arial Black" w:hAnsi="Arial Black"/>
          <w:lang w:val="en-US"/>
        </w:rPr>
        <w:t>pro</w:t>
      </w:r>
      <w:r w:rsidR="00BA5F40">
        <w:rPr>
          <w:rFonts w:ascii="Arial Black" w:hAnsi="Arial Black"/>
        </w:rPr>
        <w:t>.</w:t>
      </w:r>
    </w:p>
    <w:p w14:paraId="73577643" w14:textId="32E58AFF" w:rsidR="00BA5F40" w:rsidRDefault="00BA5F40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Intel</w:t>
      </w:r>
      <w:r>
        <w:rPr>
          <w:rFonts w:ascii="Arial Black" w:hAnsi="Arial Black"/>
        </w:rPr>
        <w:t xml:space="preserve"> – производит интегрированные карты </w:t>
      </w:r>
      <w:r>
        <w:rPr>
          <w:rFonts w:ascii="Arial Black" w:hAnsi="Arial Black"/>
          <w:lang w:val="en-US"/>
        </w:rPr>
        <w:t>intel</w:t>
      </w:r>
      <w:r w:rsidRPr="00BA5F40"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HD</w:t>
      </w:r>
      <w:r w:rsidRPr="00BA5F40"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graphics</w:t>
      </w:r>
      <w:r w:rsidRPr="00BA5F40">
        <w:rPr>
          <w:rFonts w:ascii="Arial Black" w:hAnsi="Arial Black"/>
        </w:rPr>
        <w:t xml:space="preserve">, </w:t>
      </w:r>
      <w:r>
        <w:rPr>
          <w:rFonts w:ascii="Arial Black" w:hAnsi="Arial Black"/>
          <w:lang w:val="en-US"/>
        </w:rPr>
        <w:t>intel</w:t>
      </w:r>
      <w:r w:rsidRPr="00BA5F40"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iris</w:t>
      </w:r>
      <w:r w:rsidRPr="00BA5F40"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Xe</w:t>
      </w:r>
      <w:r w:rsidRPr="00BA5F40"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graphics</w:t>
      </w:r>
      <w:r w:rsidRPr="00BA5F40">
        <w:rPr>
          <w:rFonts w:ascii="Arial Black" w:hAnsi="Arial Black"/>
        </w:rPr>
        <w:t>,</w:t>
      </w:r>
      <w:r>
        <w:rPr>
          <w:rFonts w:ascii="Arial Black" w:hAnsi="Arial Black"/>
        </w:rPr>
        <w:t xml:space="preserve"> а в последнее время дискретные карты </w:t>
      </w:r>
      <w:r>
        <w:rPr>
          <w:rFonts w:ascii="Arial Black" w:hAnsi="Arial Black"/>
          <w:lang w:val="en-US"/>
        </w:rPr>
        <w:t>intel</w:t>
      </w:r>
      <w:r w:rsidRPr="00BA5F40"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arc</w:t>
      </w:r>
    </w:p>
    <w:p w14:paraId="5888DB72" w14:textId="53D65BFB" w:rsidR="00BA5F40" w:rsidRDefault="00BA5F40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Основные характеристики</w:t>
      </w:r>
    </w:p>
    <w:p w14:paraId="73360999" w14:textId="0960B0D9" w:rsidR="00BA5F40" w:rsidRDefault="00BA5F40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Графический процессор – отдельное устройство ПК, выполняющее графический рендеринг процесс получения изображения </w:t>
      </w:r>
    </w:p>
    <w:p w14:paraId="4D1BC082" w14:textId="446B06C2" w:rsidR="00BA5F40" w:rsidRDefault="00BA5F40" w:rsidP="00ED680D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Технологический процесс – слой транзисторов, как и в процессоре, влияет на тепловыделение</w:t>
      </w:r>
    </w:p>
    <w:p w14:paraId="6E9AE39C" w14:textId="471ACB49" w:rsidR="00BA5F40" w:rsidRDefault="00BA5F40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Частота графического процессора – количество тактов, выполняемое процессором за 1 секунду </w:t>
      </w:r>
    </w:p>
    <w:p w14:paraId="0D35CDFE" w14:textId="62B1FEE3" w:rsidR="00BA5F40" w:rsidRDefault="00BA5F40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Объем видеопамяти – в видеопамяти хранится образ изображения (экранный кадр), а также элементы, необходимые для построения трехмерного изображения. Измеряется в гигабайтах.</w:t>
      </w:r>
    </w:p>
    <w:p w14:paraId="5C2AEA09" w14:textId="4692D4BA" w:rsidR="00BA5F40" w:rsidRDefault="00BA5F40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Частота видеопамяти – характеристика, которая влияет на скорость обмена данными между графическим процессором и видеопамятью (мегагерцы)</w:t>
      </w:r>
    </w:p>
    <w:p w14:paraId="7D7E1598" w14:textId="0D875221" w:rsidR="00BA5F40" w:rsidRDefault="00BA5F40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Тип видеопамяти – это характеристика, определяющая как именно видеопамять используется для хранения и обработки графической информации</w:t>
      </w:r>
      <w:r w:rsidR="00CB4B9B">
        <w:rPr>
          <w:rFonts w:ascii="Arial Black" w:hAnsi="Arial Black"/>
        </w:rPr>
        <w:t xml:space="preserve"> в видеокартах.</w:t>
      </w:r>
    </w:p>
    <w:p w14:paraId="43E8650B" w14:textId="77777777" w:rsidR="00CB4B9B" w:rsidRDefault="00CB4B9B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14:paraId="42D20548" w14:textId="0E1E8531" w:rsid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Типы видеопамяти </w:t>
      </w:r>
    </w:p>
    <w:p w14:paraId="3B31F9DB" w14:textId="6D611552" w:rsidR="00CB4B9B" w:rsidRP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GDDR</w:t>
      </w:r>
      <w:r>
        <w:rPr>
          <w:rFonts w:ascii="Arial Black" w:hAnsi="Arial Black"/>
        </w:rPr>
        <w:t xml:space="preserve"> – стандарт памяти, обладающий высокой рабочей частой, но имеет узкую шину.</w:t>
      </w:r>
    </w:p>
    <w:p w14:paraId="5128A2F0" w14:textId="7955B849" w:rsidR="00CB4B9B" w:rsidRDefault="0098405E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4</w:t>
      </w:r>
      <w:r w:rsidR="00CB4B9B">
        <w:rPr>
          <w:rFonts w:ascii="Arial Black" w:hAnsi="Arial Black"/>
          <w:lang w:val="en-US"/>
        </w:rPr>
        <w:t>HBM</w:t>
      </w:r>
      <w:r w:rsidR="00CB4B9B">
        <w:rPr>
          <w:rFonts w:ascii="Arial Black" w:hAnsi="Arial Black"/>
        </w:rPr>
        <w:t xml:space="preserve"> – просто наоборот)</w:t>
      </w:r>
    </w:p>
    <w:p w14:paraId="592A3DB6" w14:textId="77777777" w:rsid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Основные характеристики </w:t>
      </w:r>
    </w:p>
    <w:p w14:paraId="558CD0D4" w14:textId="5712F208" w:rsid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Разряды шинообмена – канал, соединяющий память и графический процессор видеокарты, от ширены шины зависит сколько данных обработает видеокарта за единицу времени (биты)</w:t>
      </w:r>
    </w:p>
    <w:p w14:paraId="6DA42E69" w14:textId="4C3DC91E" w:rsid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Пропускная способность – объем информации, которую память может обработать за секунду (ГБ в секунду) (ширина* тактовая частота/ 8бит)</w:t>
      </w:r>
    </w:p>
    <w:p w14:paraId="592D42F7" w14:textId="0BEA220E" w:rsidR="00CB4B9B" w:rsidRDefault="00CB4B9B" w:rsidP="00BA5F40">
      <w:pPr>
        <w:ind w:firstLine="709"/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Шейдерные</w:t>
      </w:r>
      <w:proofErr w:type="spellEnd"/>
      <w:r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ALU</w:t>
      </w:r>
      <w:r>
        <w:rPr>
          <w:rFonts w:ascii="Arial Black" w:hAnsi="Arial Black"/>
        </w:rPr>
        <w:t xml:space="preserve"> – арифметические устройства, которые используются в графических процессорах для выполнения вычислений, связанных с визуализацией</w:t>
      </w:r>
    </w:p>
    <w:p w14:paraId="5847E340" w14:textId="33D84F51" w:rsid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Характеристики шин</w:t>
      </w:r>
    </w:p>
    <w:p w14:paraId="00E1F261" w14:textId="669248ED" w:rsid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Число структурных блоков – блоки выполняют выборку и фильтрацию текстов, а также наложения текстур на поверхность геометрических объектов</w:t>
      </w:r>
    </w:p>
    <w:p w14:paraId="6BA12231" w14:textId="7F0A1852" w:rsidR="00CB4B9B" w:rsidRDefault="00CB4B9B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Число блоков </w:t>
      </w:r>
      <w:proofErr w:type="spellStart"/>
      <w:r>
        <w:rPr>
          <w:rFonts w:ascii="Arial Black" w:hAnsi="Arial Black"/>
        </w:rPr>
        <w:t>рестеризации</w:t>
      </w:r>
      <w:proofErr w:type="spellEnd"/>
      <w:r>
        <w:rPr>
          <w:rFonts w:ascii="Arial Black" w:hAnsi="Arial Black"/>
        </w:rPr>
        <w:t xml:space="preserve"> – отвечают за финальный этап обработки изображения (сглаживание и т.д.), а также за запись обработанного изображения в буфер </w:t>
      </w:r>
      <w:r w:rsidR="00636029">
        <w:rPr>
          <w:rFonts w:ascii="Arial Black" w:hAnsi="Arial Black"/>
        </w:rPr>
        <w:t>к</w:t>
      </w:r>
      <w:r>
        <w:rPr>
          <w:rFonts w:ascii="Arial Black" w:hAnsi="Arial Black"/>
        </w:rPr>
        <w:t xml:space="preserve">адра </w:t>
      </w:r>
      <w:r w:rsidR="00636029">
        <w:rPr>
          <w:rFonts w:ascii="Arial Black" w:hAnsi="Arial Black"/>
        </w:rPr>
        <w:t>в</w:t>
      </w:r>
      <w:r>
        <w:rPr>
          <w:rFonts w:ascii="Arial Black" w:hAnsi="Arial Black"/>
        </w:rPr>
        <w:t>идеокарты</w:t>
      </w:r>
    </w:p>
    <w:p w14:paraId="58E1A717" w14:textId="77777777" w:rsidR="00636029" w:rsidRDefault="00636029" w:rsidP="00636029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Тензорные ядра – высокопроизводительные ядра, чья мощность достигается с помощью динамической оптимизации вычислений. Ускоряют обучение ИИ в 10 раз, а </w:t>
      </w:r>
      <w:proofErr w:type="spellStart"/>
      <w:r>
        <w:rPr>
          <w:rFonts w:ascii="Arial Black" w:hAnsi="Arial Black"/>
        </w:rPr>
        <w:t>матем</w:t>
      </w:r>
      <w:proofErr w:type="spellEnd"/>
      <w:r>
        <w:rPr>
          <w:rFonts w:ascii="Arial Black" w:hAnsi="Arial Black"/>
        </w:rPr>
        <w:t xml:space="preserve"> вычислений в 2.5 раз</w:t>
      </w:r>
    </w:p>
    <w:p w14:paraId="64EC9B88" w14:textId="6F315896" w:rsidR="00636029" w:rsidRDefault="00636029" w:rsidP="00636029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RT</w:t>
      </w:r>
      <w:r w:rsidRPr="00636029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 xml:space="preserve">ядра – отвечает за вычисление пересечений, которые происходят между объектами и лучами на сцене. Трассировка лучей – технология отрисовки трехмерной графики, симулирующее физическое поведение света. С ее помощью, </w:t>
      </w:r>
      <w:proofErr w:type="spellStart"/>
      <w:r>
        <w:rPr>
          <w:rFonts w:ascii="Arial Black" w:hAnsi="Arial Black"/>
        </w:rPr>
        <w:t>видюха</w:t>
      </w:r>
      <w:proofErr w:type="spellEnd"/>
      <w:r>
        <w:rPr>
          <w:rFonts w:ascii="Arial Black" w:hAnsi="Arial Black"/>
        </w:rPr>
        <w:t xml:space="preserve"> в точность моделирует поведение лучей </w:t>
      </w:r>
    </w:p>
    <w:p w14:paraId="7A89E94F" w14:textId="7665B976" w:rsidR="00636029" w:rsidRDefault="00636029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lastRenderedPageBreak/>
        <w:t>Версия шейдеров – программа, исполняемая на граф процессоре и используемая в трехмерной графике для определения окончательных параметров объекта или изображения</w:t>
      </w:r>
    </w:p>
    <w:p w14:paraId="7DA1512D" w14:textId="055C4632" w:rsidR="00636029" w:rsidRDefault="00636029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TPD</w:t>
      </w:r>
      <w:r>
        <w:rPr>
          <w:rFonts w:ascii="Arial Black" w:hAnsi="Arial Black"/>
        </w:rPr>
        <w:t xml:space="preserve"> – тепловая мощность, которую необходимо рассеять системе охлаждения.</w:t>
      </w:r>
    </w:p>
    <w:p w14:paraId="7FEDA7BB" w14:textId="4B4DB500" w:rsidR="00636029" w:rsidRDefault="00636029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Габариты – сколько слотов занимает </w:t>
      </w:r>
      <w:proofErr w:type="spellStart"/>
      <w:r>
        <w:rPr>
          <w:rFonts w:ascii="Arial Black" w:hAnsi="Arial Black"/>
        </w:rPr>
        <w:t>видюха</w:t>
      </w:r>
      <w:proofErr w:type="spellEnd"/>
      <w:r>
        <w:rPr>
          <w:rFonts w:ascii="Arial Black" w:hAnsi="Arial Black"/>
        </w:rPr>
        <w:t>, от 1 до 4</w:t>
      </w:r>
    </w:p>
    <w:p w14:paraId="5E6D55E6" w14:textId="2B138641" w:rsidR="00636029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Поддержка мультипроцессорной конфигурации – </w:t>
      </w:r>
      <w:proofErr w:type="spellStart"/>
      <w:r>
        <w:rPr>
          <w:rFonts w:ascii="Arial Black" w:hAnsi="Arial Black"/>
        </w:rPr>
        <w:t>реалезованно</w:t>
      </w:r>
      <w:proofErr w:type="spellEnd"/>
      <w:r>
        <w:rPr>
          <w:rFonts w:ascii="Arial Black" w:hAnsi="Arial Black"/>
        </w:rPr>
        <w:t xml:space="preserve"> за счет технологии объединения нескольких карт. То есть, можно объединить, чтобы было круче.</w:t>
      </w:r>
    </w:p>
    <w:p w14:paraId="01AEF3F3" w14:textId="67836B37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Группы карт </w:t>
      </w:r>
    </w:p>
    <w:p w14:paraId="37590656" w14:textId="2E711C30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Профессиональные </w:t>
      </w:r>
    </w:p>
    <w:p w14:paraId="46A7BA09" w14:textId="7B9850AC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От нвидиа – квадро, титан и тесло</w:t>
      </w:r>
    </w:p>
    <w:p w14:paraId="4651A514" w14:textId="29103DB6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От амд – фаер про, радеон инстинкт и радеон про</w:t>
      </w:r>
    </w:p>
    <w:p w14:paraId="2A749252" w14:textId="50CB82E6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Игровые</w:t>
      </w:r>
    </w:p>
    <w:p w14:paraId="2D7FFA17" w14:textId="1512B3D0" w:rsidR="00EF43C7" w:rsidRP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От нвидиа - </w:t>
      </w:r>
      <w:r>
        <w:rPr>
          <w:rFonts w:ascii="Arial Black" w:hAnsi="Arial Black"/>
          <w:lang w:val="en-US"/>
        </w:rPr>
        <w:t>GeForce</w:t>
      </w:r>
    </w:p>
    <w:p w14:paraId="050C1FB9" w14:textId="272B3E97" w:rsidR="00636029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От амд – </w:t>
      </w:r>
      <w:r>
        <w:rPr>
          <w:rFonts w:ascii="Arial Black" w:hAnsi="Arial Black"/>
          <w:lang w:val="en-US"/>
        </w:rPr>
        <w:t>Radeon</w:t>
      </w:r>
    </w:p>
    <w:p w14:paraId="4AF52160" w14:textId="4F7BD9BA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Интегрированные </w:t>
      </w:r>
    </w:p>
    <w:p w14:paraId="41C1EFF9" w14:textId="606B2E1B" w:rsidR="00EF43C7" w:rsidRP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От интел </w:t>
      </w:r>
      <w:r>
        <w:rPr>
          <w:rFonts w:ascii="Arial Black" w:hAnsi="Arial Black"/>
          <w:lang w:val="en-US"/>
        </w:rPr>
        <w:t>UHD</w:t>
      </w:r>
      <w:r w:rsidRPr="00EF43C7">
        <w:rPr>
          <w:rFonts w:ascii="Arial Black" w:hAnsi="Arial Black"/>
        </w:rPr>
        <w:t xml:space="preserve"> </w:t>
      </w:r>
      <w:r>
        <w:rPr>
          <w:rFonts w:ascii="Arial Black" w:hAnsi="Arial Black"/>
          <w:lang w:val="en-US"/>
        </w:rPr>
        <w:t>graphics</w:t>
      </w:r>
      <w:r w:rsidRPr="00EF43C7">
        <w:rPr>
          <w:rFonts w:ascii="Arial Black" w:hAnsi="Arial Black"/>
        </w:rPr>
        <w:t xml:space="preserve">? </w:t>
      </w:r>
      <w:r>
        <w:rPr>
          <w:rFonts w:ascii="Arial Black" w:hAnsi="Arial Black"/>
          <w:lang w:val="en-US"/>
        </w:rPr>
        <w:t>Iris</w:t>
      </w:r>
    </w:p>
    <w:p w14:paraId="4F6D99E3" w14:textId="25D8B847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От амд – </w:t>
      </w:r>
      <w:r>
        <w:rPr>
          <w:rFonts w:ascii="Arial Black" w:hAnsi="Arial Black"/>
          <w:lang w:val="en-US"/>
        </w:rPr>
        <w:t>Vega</w:t>
      </w:r>
    </w:p>
    <w:p w14:paraId="5C6A0A7C" w14:textId="4DACFF08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По производительности </w:t>
      </w:r>
    </w:p>
    <w:p w14:paraId="7BDAFBC7" w14:textId="133B4DA8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Референсная – эталонная </w:t>
      </w:r>
    </w:p>
    <w:p w14:paraId="6E87BF7F" w14:textId="0ABDB06E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Нереференсивная – не по эталонному дизайну, может кардинально отличатся, но соответствует указанным характеристикам.</w:t>
      </w:r>
    </w:p>
    <w:p w14:paraId="138DFD7E" w14:textId="7BC286AF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Охлаждение </w:t>
      </w:r>
    </w:p>
    <w:p w14:paraId="0EE55F52" w14:textId="2D221727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Видюхи греют лучше, чем фотки бывшей, бывают такие типы охлаждения</w:t>
      </w:r>
    </w:p>
    <w:p w14:paraId="4DE74196" w14:textId="77777777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Активное – </w:t>
      </w:r>
      <w:proofErr w:type="spellStart"/>
      <w:r>
        <w:rPr>
          <w:rFonts w:ascii="Arial Black" w:hAnsi="Arial Black"/>
        </w:rPr>
        <w:t>куллер</w:t>
      </w:r>
      <w:proofErr w:type="spellEnd"/>
      <w:r>
        <w:rPr>
          <w:rFonts w:ascii="Arial Black" w:hAnsi="Arial Black"/>
        </w:rPr>
        <w:t xml:space="preserve"> или вентилятор</w:t>
      </w:r>
    </w:p>
    <w:p w14:paraId="44BB1C85" w14:textId="53DE6194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Пассивное – радиатор</w:t>
      </w:r>
    </w:p>
    <w:p w14:paraId="101BB0C2" w14:textId="77777777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lastRenderedPageBreak/>
        <w:t>Жидкостное – как в машине</w:t>
      </w:r>
    </w:p>
    <w:p w14:paraId="6922F43C" w14:textId="33609017" w:rsidR="00EF43C7" w:rsidRDefault="00EF43C7" w:rsidP="00BA5F4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Кастомное  </w:t>
      </w:r>
    </w:p>
    <w:p w14:paraId="1F76E0B7" w14:textId="30DFC5C4" w:rsidR="002B25A2" w:rsidRDefault="002B25A2" w:rsidP="002B25A2">
      <w:pPr>
        <w:ind w:firstLine="709"/>
        <w:jc w:val="center"/>
        <w:rPr>
          <w:rFonts w:ascii="Arial Black" w:hAnsi="Arial Black"/>
        </w:rPr>
      </w:pPr>
      <w:r>
        <w:rPr>
          <w:rFonts w:ascii="Arial Black" w:hAnsi="Arial Black"/>
        </w:rPr>
        <w:t>Маркировки</w:t>
      </w:r>
    </w:p>
    <w:p w14:paraId="4A999537" w14:textId="4386DB6E" w:rsidR="002B25A2" w:rsidRDefault="002B25A2" w:rsidP="002B25A2">
      <w:pPr>
        <w:rPr>
          <w:rFonts w:ascii="Arial Black" w:hAnsi="Arial Black"/>
        </w:rPr>
      </w:pPr>
      <w:r w:rsidRPr="002B25A2">
        <w:rPr>
          <w:rFonts w:ascii="Arial Black" w:hAnsi="Arial Black"/>
          <w:noProof/>
        </w:rPr>
        <w:drawing>
          <wp:inline distT="0" distB="0" distL="0" distR="0" wp14:anchorId="279CF37D" wp14:editId="62BE7962">
            <wp:extent cx="5940425" cy="3313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0E89" w14:textId="3437D839" w:rsidR="002B25A2" w:rsidRDefault="002B25A2" w:rsidP="002B25A2">
      <w:pPr>
        <w:rPr>
          <w:rFonts w:ascii="Arial Black" w:hAnsi="Arial Black"/>
        </w:rPr>
      </w:pPr>
      <w:r w:rsidRPr="002B25A2">
        <w:rPr>
          <w:rFonts w:ascii="Arial Black" w:hAnsi="Arial Black"/>
          <w:noProof/>
        </w:rPr>
        <w:drawing>
          <wp:inline distT="0" distB="0" distL="0" distR="0" wp14:anchorId="5D6EE337" wp14:editId="47FDA7D7">
            <wp:extent cx="5940425" cy="2211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1C1A" w14:textId="12B1889A" w:rsidR="002B25A2" w:rsidRDefault="002B25A2" w:rsidP="002B25A2">
      <w:pPr>
        <w:rPr>
          <w:rFonts w:ascii="Arial Black" w:hAnsi="Arial Black"/>
        </w:rPr>
      </w:pPr>
      <w:r w:rsidRPr="002B25A2">
        <w:rPr>
          <w:rFonts w:ascii="Arial Black" w:hAnsi="Arial Black"/>
          <w:noProof/>
        </w:rPr>
        <w:lastRenderedPageBreak/>
        <w:drawing>
          <wp:inline distT="0" distB="0" distL="0" distR="0" wp14:anchorId="3FD236EA" wp14:editId="26587AA4">
            <wp:extent cx="5940425" cy="2916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C970" w14:textId="1497A3D5" w:rsidR="002B25A2" w:rsidRDefault="002B25A2" w:rsidP="002B25A2">
      <w:pPr>
        <w:rPr>
          <w:rFonts w:ascii="Arial Black" w:hAnsi="Arial Black"/>
        </w:rPr>
      </w:pPr>
      <w:r>
        <w:rPr>
          <w:rFonts w:ascii="Arial Black" w:hAnsi="Arial Black"/>
        </w:rPr>
        <w:t xml:space="preserve">Видеовыходы </w:t>
      </w:r>
    </w:p>
    <w:p w14:paraId="013376AC" w14:textId="2E5C4BC0" w:rsidR="002B25A2" w:rsidRPr="002B25A2" w:rsidRDefault="002B25A2" w:rsidP="002B25A2">
      <w:pPr>
        <w:rPr>
          <w:rFonts w:ascii="Arial Black" w:hAnsi="Arial Black"/>
        </w:rPr>
      </w:pPr>
      <w:r>
        <w:rPr>
          <w:rFonts w:ascii="Arial Black" w:hAnsi="Arial Black"/>
          <w:lang w:val="en-US"/>
        </w:rPr>
        <w:t>VGA</w:t>
      </w:r>
      <w:r w:rsidRPr="002B25A2">
        <w:rPr>
          <w:rFonts w:ascii="Arial Black" w:hAnsi="Arial Black"/>
        </w:rPr>
        <w:t xml:space="preserve"> – </w:t>
      </w:r>
      <w:r>
        <w:rPr>
          <w:rFonts w:ascii="Arial Black" w:hAnsi="Arial Black"/>
        </w:rPr>
        <w:t xml:space="preserve">малогабаритный разъем – макс разрешение 2048х1536 </w:t>
      </w:r>
      <w:proofErr w:type="spellStart"/>
      <w:r>
        <w:rPr>
          <w:rFonts w:ascii="Arial Black" w:hAnsi="Arial Black"/>
        </w:rPr>
        <w:t>рх</w:t>
      </w:r>
      <w:proofErr w:type="spellEnd"/>
      <w:r>
        <w:rPr>
          <w:rFonts w:ascii="Arial Black" w:hAnsi="Arial Black"/>
        </w:rPr>
        <w:t xml:space="preserve"> 85</w:t>
      </w:r>
      <w:proofErr w:type="spellStart"/>
      <w:r>
        <w:rPr>
          <w:rFonts w:ascii="Arial Black" w:hAnsi="Arial Black"/>
          <w:lang w:val="en-US"/>
        </w:rPr>
        <w:t>hz</w:t>
      </w:r>
      <w:proofErr w:type="spellEnd"/>
    </w:p>
    <w:p w14:paraId="4B828843" w14:textId="7220C332" w:rsidR="002B25A2" w:rsidRPr="002B25A2" w:rsidRDefault="002B25A2" w:rsidP="002B25A2">
      <w:pPr>
        <w:rPr>
          <w:rFonts w:ascii="Arial Black" w:hAnsi="Arial Black"/>
        </w:rPr>
      </w:pPr>
      <w:proofErr w:type="gramStart"/>
      <w:r>
        <w:rPr>
          <w:rFonts w:ascii="Arial Black" w:hAnsi="Arial Black"/>
          <w:lang w:val="en-US"/>
        </w:rPr>
        <w:t>DVI</w:t>
      </w:r>
      <w:r>
        <w:rPr>
          <w:rFonts w:ascii="Arial Black" w:hAnsi="Arial Black"/>
        </w:rPr>
        <w:t xml:space="preserve">  -</w:t>
      </w:r>
      <w:proofErr w:type="gramEnd"/>
      <w:r>
        <w:rPr>
          <w:rFonts w:ascii="Arial Black" w:hAnsi="Arial Black"/>
        </w:rPr>
        <w:t xml:space="preserve"> макс разрешение 1920х1200 при 60 герц</w:t>
      </w:r>
    </w:p>
    <w:p w14:paraId="6D45BFEE" w14:textId="1F1D6CC5" w:rsidR="002B25A2" w:rsidRPr="002B25A2" w:rsidRDefault="002B25A2" w:rsidP="002B25A2">
      <w:pPr>
        <w:rPr>
          <w:rFonts w:ascii="Arial Black" w:hAnsi="Arial Black"/>
        </w:rPr>
      </w:pPr>
      <w:r>
        <w:rPr>
          <w:rFonts w:ascii="Arial Black" w:hAnsi="Arial Black"/>
          <w:lang w:val="en-US"/>
        </w:rPr>
        <w:t>HDMI</w:t>
      </w:r>
      <w:r>
        <w:rPr>
          <w:rFonts w:ascii="Arial Black" w:hAnsi="Arial Black"/>
        </w:rPr>
        <w:t xml:space="preserve"> – более быстрый, передает многоканальный цифровой звук</w:t>
      </w:r>
    </w:p>
    <w:p w14:paraId="122D2A8D" w14:textId="4B5F6168" w:rsidR="002B25A2" w:rsidRPr="002B25A2" w:rsidRDefault="002B25A2" w:rsidP="002B25A2">
      <w:pPr>
        <w:rPr>
          <w:rFonts w:ascii="Arial Black" w:hAnsi="Arial Black"/>
        </w:rPr>
      </w:pPr>
      <w:r>
        <w:rPr>
          <w:rFonts w:ascii="Arial Black" w:hAnsi="Arial Black"/>
          <w:lang w:val="en-US"/>
        </w:rPr>
        <w:t>DisplayPort</w:t>
      </w:r>
      <w:r>
        <w:rPr>
          <w:rFonts w:ascii="Arial Black" w:hAnsi="Arial Black"/>
        </w:rPr>
        <w:t xml:space="preserve"> для соединения с домашними кинотеатрами или другими дисплеями</w:t>
      </w:r>
    </w:p>
    <w:p w14:paraId="73D53C06" w14:textId="06812C19" w:rsidR="002B25A2" w:rsidRPr="002B25A2" w:rsidRDefault="002B25A2" w:rsidP="002B25A2">
      <w:pPr>
        <w:rPr>
          <w:rFonts w:ascii="Arial Black" w:hAnsi="Arial Black"/>
        </w:rPr>
      </w:pPr>
      <w:r>
        <w:rPr>
          <w:rFonts w:ascii="Arial Black" w:hAnsi="Arial Black"/>
          <w:lang w:val="en-US"/>
        </w:rPr>
        <w:t>Thunderbolt</w:t>
      </w:r>
      <w:r>
        <w:rPr>
          <w:rFonts w:ascii="Arial Black" w:hAnsi="Arial Black"/>
        </w:rPr>
        <w:t xml:space="preserve"> для подключения периферии к ПК </w:t>
      </w:r>
    </w:p>
    <w:p w14:paraId="5093FC35" w14:textId="77777777" w:rsidR="00CB4B9B" w:rsidRPr="002B25A2" w:rsidRDefault="00CB4B9B" w:rsidP="00BA5F40">
      <w:pPr>
        <w:ind w:firstLine="709"/>
        <w:rPr>
          <w:rFonts w:ascii="Arial Black" w:hAnsi="Arial Black"/>
        </w:rPr>
      </w:pPr>
    </w:p>
    <w:p w14:paraId="3371AE3D" w14:textId="77777777" w:rsidR="00CB4B9B" w:rsidRPr="002B25A2" w:rsidRDefault="00CB4B9B" w:rsidP="00BA5F40">
      <w:pPr>
        <w:ind w:firstLine="709"/>
        <w:rPr>
          <w:rFonts w:ascii="Arial Black" w:hAnsi="Arial Black"/>
        </w:rPr>
      </w:pPr>
    </w:p>
    <w:p w14:paraId="0FF66565" w14:textId="60148426" w:rsidR="00CB4B9B" w:rsidRPr="002B25A2" w:rsidRDefault="00CB4B9B" w:rsidP="00BA5F40">
      <w:pPr>
        <w:ind w:firstLine="709"/>
        <w:rPr>
          <w:rFonts w:ascii="Arial Black" w:hAnsi="Arial Black"/>
        </w:rPr>
      </w:pPr>
    </w:p>
    <w:p w14:paraId="612CC400" w14:textId="77777777" w:rsidR="00ED680D" w:rsidRPr="002B25A2" w:rsidRDefault="00ED680D" w:rsidP="00ED680D">
      <w:pPr>
        <w:ind w:left="360"/>
        <w:rPr>
          <w:rFonts w:ascii="Arial Black" w:hAnsi="Arial Black"/>
        </w:rPr>
      </w:pPr>
    </w:p>
    <w:p w14:paraId="6F649F6F" w14:textId="2711EDD4" w:rsidR="00B963D7" w:rsidRPr="002B25A2" w:rsidRDefault="00B963D7" w:rsidP="00136285">
      <w:pPr>
        <w:rPr>
          <w:rFonts w:ascii="Arial Black" w:hAnsi="Arial Black"/>
        </w:rPr>
      </w:pPr>
      <w:r w:rsidRPr="002B25A2">
        <w:rPr>
          <w:rFonts w:ascii="Arial Black" w:hAnsi="Arial Black"/>
        </w:rPr>
        <w:t xml:space="preserve">  </w:t>
      </w:r>
      <w:r w:rsidRPr="002B25A2">
        <w:t xml:space="preserve"> </w:t>
      </w:r>
    </w:p>
    <w:p w14:paraId="255229A6" w14:textId="77777777" w:rsidR="00B963D7" w:rsidRPr="002B25A2" w:rsidRDefault="00B963D7">
      <w:pPr>
        <w:rPr>
          <w:rFonts w:ascii="Arial Black" w:hAnsi="Arial Black"/>
        </w:rPr>
      </w:pPr>
    </w:p>
    <w:sectPr w:rsidR="00B963D7" w:rsidRPr="002B2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E1E09"/>
    <w:multiLevelType w:val="hybridMultilevel"/>
    <w:tmpl w:val="4508B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47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C3"/>
    <w:rsid w:val="00136285"/>
    <w:rsid w:val="00207F5C"/>
    <w:rsid w:val="002B25A2"/>
    <w:rsid w:val="004A59CB"/>
    <w:rsid w:val="004C49B6"/>
    <w:rsid w:val="005A764B"/>
    <w:rsid w:val="00636029"/>
    <w:rsid w:val="00717988"/>
    <w:rsid w:val="008763C3"/>
    <w:rsid w:val="0098405E"/>
    <w:rsid w:val="00B86B19"/>
    <w:rsid w:val="00B963D7"/>
    <w:rsid w:val="00BA5F40"/>
    <w:rsid w:val="00BB04B1"/>
    <w:rsid w:val="00CB4B9B"/>
    <w:rsid w:val="00D6188F"/>
    <w:rsid w:val="00EA5D6B"/>
    <w:rsid w:val="00ED680D"/>
    <w:rsid w:val="00EE70BC"/>
    <w:rsid w:val="00EF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8EDF"/>
  <w15:chartTrackingRefBased/>
  <w15:docId w15:val="{20442DEC-EC9D-4334-B93B-B630C1EC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6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A1E3F-182A-4402-B2B1-CC6EC848F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6</cp:revision>
  <dcterms:created xsi:type="dcterms:W3CDTF">2025-09-18T05:52:00Z</dcterms:created>
  <dcterms:modified xsi:type="dcterms:W3CDTF">2025-10-02T10:18:00Z</dcterms:modified>
</cp:coreProperties>
</file>